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jc w:val="center"/>
        <w:spacing w:line="360" w:lineRule="auto"/>
        <w:rPr>
          <w:rFonts w:hint="eastAsia" w:ascii="宋体" w:hAnsi="宋体" w:cs="宋体"/>
          <w:b/>
          <w:sz w:val="84"/>
        </w:rPr>
      </w:pPr>
      <w:r>
        <w:rPr>
          <w:rFonts w:hint="eastAsia" w:ascii="宋体" w:hAnsi="宋体" w:cs="宋体"/>
          <w:b/>
          <w:sz w:val="84"/>
        </w:rPr>
      </w:r>
      <w:r/>
    </w:p>
    <w:p>
      <w:pPr>
        <w:pStyle w:val="845"/>
        <w:jc w:val="center"/>
        <w:spacing w:line="360" w:lineRule="auto"/>
        <w:rPr>
          <w:rFonts w:hint="eastAsia" w:ascii="宋体" w:hAnsi="宋体" w:cs="宋体"/>
          <w:b/>
          <w:sz w:val="84"/>
        </w:rPr>
      </w:pPr>
      <w:r>
        <w:rPr>
          <w:rFonts w:hint="eastAsia" w:ascii="宋体" w:hAnsi="宋体" w:cs="宋体"/>
          <w:b/>
          <w:sz w:val="84"/>
        </w:rPr>
        <w:t xml:space="preserve">竞争性谈判</w:t>
      </w:r>
      <w:r>
        <w:rPr>
          <w:rFonts w:hint="eastAsia" w:ascii="宋体" w:hAnsi="宋体" w:cs="宋体"/>
          <w:b/>
          <w:sz w:val="84"/>
        </w:rPr>
        <w:t xml:space="preserve">文件</w:t>
      </w:r>
      <w:r/>
    </w:p>
    <w:p>
      <w:pPr>
        <w:pStyle w:val="845"/>
        <w:jc w:val="center"/>
        <w:spacing w:line="360" w:lineRule="auto"/>
        <w:rPr>
          <w:rFonts w:hint="eastAsia" w:ascii="宋体" w:hAnsi="宋体" w:cs="宋体"/>
          <w:sz w:val="44"/>
          <w:szCs w:val="44"/>
        </w:rPr>
      </w:pPr>
      <w:r>
        <w:rPr>
          <w:rFonts w:hint="eastAsia" w:ascii="宋体" w:hAnsi="宋体" w:cs="宋体"/>
          <w:sz w:val="44"/>
          <w:szCs w:val="44"/>
        </w:rPr>
        <w:t xml:space="preserve">（电子</w:t>
      </w:r>
      <w:r>
        <w:rPr>
          <w:rFonts w:hint="eastAsia" w:ascii="宋体" w:hAnsi="宋体" w:cs="宋体"/>
          <w:sz w:val="44"/>
          <w:szCs w:val="44"/>
        </w:rPr>
        <w:t xml:space="preserve">响应</w:t>
      </w:r>
      <w:r>
        <w:rPr>
          <w:rFonts w:hint="eastAsia" w:ascii="宋体" w:hAnsi="宋体" w:cs="宋体"/>
          <w:sz w:val="44"/>
          <w:szCs w:val="44"/>
        </w:rPr>
        <w:t xml:space="preserve">）</w:t>
      </w:r>
      <w:r/>
    </w:p>
    <w:p>
      <w:pPr>
        <w:pStyle w:val="845"/>
        <w:jc w:val="center"/>
        <w:spacing w:line="360" w:lineRule="auto"/>
        <w:rPr>
          <w:rFonts w:hint="eastAsia" w:ascii="宋体" w:hAnsi="宋体" w:cs="宋体"/>
          <w:sz w:val="32"/>
        </w:rPr>
      </w:pPr>
      <w:r>
        <w:rPr>
          <w:rFonts w:hint="eastAsia" w:ascii="宋体" w:hAnsi="宋体" w:cs="宋体"/>
          <w:sz w:val="32"/>
        </w:rPr>
      </w:r>
      <w:r/>
    </w:p>
    <w:p>
      <w:pPr>
        <w:pStyle w:val="845"/>
        <w:jc w:val="center"/>
        <w:spacing w:line="360" w:lineRule="auto"/>
        <w:rPr>
          <w:rFonts w:hint="eastAsia" w:ascii="宋体" w:hAnsi="宋体" w:cs="宋体"/>
          <w:sz w:val="32"/>
        </w:rPr>
      </w:pPr>
      <w:r>
        <w:rPr>
          <w:rFonts w:hint="eastAsia" w:ascii="宋体" w:hAnsi="宋体" w:cs="宋体"/>
          <w:sz w:val="32"/>
        </w:rPr>
      </w:r>
      <w:r/>
    </w:p>
    <w:p>
      <w:pPr>
        <w:pStyle w:val="845"/>
        <w:ind w:firstLine="1084"/>
        <w:spacing w:line="360" w:lineRule="auto"/>
        <w:rPr>
          <w:rFonts w:hint="eastAsia" w:ascii="宋体" w:hAnsi="宋体" w:cs="宋体"/>
          <w:b/>
          <w:sz w:val="36"/>
        </w:rPr>
      </w:pPr>
      <w:r>
        <w:rPr>
          <w:rFonts w:hint="eastAsia" w:ascii="宋体" w:hAnsi="宋体" w:cs="宋体"/>
          <w:b/>
          <w:sz w:val="36"/>
        </w:rPr>
      </w:r>
      <w:r/>
    </w:p>
    <w:p>
      <w:pPr>
        <w:pStyle w:val="845"/>
        <w:ind w:firstLine="0"/>
        <w:spacing w:line="360" w:lineRule="auto"/>
        <w:rPr>
          <w:rFonts w:hint="eastAsia" w:ascii="宋体" w:hAnsi="宋体" w:cs="宋体"/>
          <w:sz w:val="32"/>
        </w:rPr>
      </w:pPr>
      <w:r>
        <w:rPr>
          <w:rFonts w:hint="eastAsia" w:ascii="宋体" w:hAnsi="宋体" w:cs="宋体"/>
          <w:b/>
          <w:sz w:val="36"/>
        </w:rPr>
        <w:t xml:space="preserve">    项目编号：</w:t>
      </w:r>
      <w:r>
        <w:rPr>
          <w:rFonts w:hint="eastAsia" w:ascii="宋体" w:hAnsi="宋体" w:cs="宋体"/>
          <w:b/>
          <w:sz w:val="36"/>
          <w:highlight w:val="white"/>
        </w:rPr>
        <w:t xml:space="preserve">JSZC-321100-JZCG-</w:t>
      </w:r>
      <w:r>
        <w:rPr>
          <w:rFonts w:hint="eastAsia" w:ascii="宋体" w:hAnsi="宋体" w:cs="宋体"/>
          <w:b/>
          <w:sz w:val="36"/>
          <w:highlight w:val="white"/>
        </w:rPr>
        <w:t xml:space="preserve">T2025</w:t>
      </w:r>
      <w:r>
        <w:rPr>
          <w:rFonts w:hint="eastAsia" w:ascii="宋体" w:hAnsi="宋体" w:cs="宋体"/>
          <w:b/>
          <w:sz w:val="36"/>
          <w:highlight w:val="white"/>
        </w:rPr>
        <w:t xml:space="preserve">-</w:t>
      </w:r>
      <w:r>
        <w:rPr>
          <w:rFonts w:hint="eastAsia" w:ascii="宋体" w:hAnsi="宋体" w:cs="宋体"/>
          <w:b/>
          <w:sz w:val="36"/>
          <w:highlight w:val="white"/>
        </w:rPr>
        <w:t xml:space="preserve">0063</w:t>
      </w:r>
      <w:r>
        <w:rPr>
          <w:rFonts w:hint="eastAsia" w:ascii="宋体" w:hAnsi="宋体" w:cs="宋体"/>
          <w:sz w:val="32"/>
        </w:rPr>
      </w:r>
      <w:r/>
    </w:p>
    <w:p>
      <w:pPr>
        <w:pStyle w:val="845"/>
        <w:spacing w:line="360" w:lineRule="auto"/>
        <w:rPr>
          <w:rFonts w:hint="eastAsia" w:ascii="宋体" w:hAnsi="宋体" w:cs="宋体"/>
          <w:sz w:val="32"/>
        </w:rPr>
      </w:pPr>
      <w:r>
        <w:rPr>
          <w:rFonts w:hint="eastAsia" w:ascii="宋体" w:hAnsi="宋体" w:cs="宋体"/>
          <w:sz w:val="32"/>
        </w:rPr>
      </w:r>
      <w:r/>
    </w:p>
    <w:p>
      <w:pPr>
        <w:pStyle w:val="845"/>
        <w:spacing w:line="360" w:lineRule="auto"/>
        <w:rPr>
          <w:rFonts w:hint="eastAsia" w:ascii="宋体" w:hAnsi="宋体" w:cs="宋体"/>
          <w:b/>
          <w:sz w:val="36"/>
          <w:szCs w:val="36"/>
        </w:rPr>
      </w:pPr>
      <w:r>
        <w:rPr>
          <w:rFonts w:hint="eastAsia" w:ascii="宋体" w:hAnsi="宋体" w:cs="宋体"/>
          <w:b/>
          <w:sz w:val="36"/>
          <w:szCs w:val="36"/>
        </w:rPr>
      </w:r>
      <w:r/>
    </w:p>
    <w:p>
      <w:pPr>
        <w:pStyle w:val="845"/>
        <w:jc w:val="center"/>
        <w:spacing w:line="360" w:lineRule="auto"/>
        <w:rPr>
          <w:rFonts w:hint="eastAsia" w:ascii="宋体" w:hAnsi="宋体" w:cs="宋体"/>
          <w:b/>
          <w:sz w:val="36"/>
        </w:rPr>
      </w:pPr>
      <w:r>
        <w:rPr>
          <w:rFonts w:hint="eastAsia" w:ascii="宋体" w:hAnsi="宋体" w:cs="宋体"/>
          <w:b/>
          <w:sz w:val="36"/>
          <w:szCs w:val="36"/>
        </w:rPr>
        <w:t xml:space="preserve">项目名称</w:t>
      </w:r>
      <w:r>
        <w:rPr>
          <w:rFonts w:hint="eastAsia" w:ascii="宋体" w:hAnsi="宋体" w:cs="宋体"/>
          <w:sz w:val="36"/>
          <w:szCs w:val="36"/>
        </w:rPr>
        <w:t xml:space="preserve">：</w:t>
      </w:r>
      <w:bookmarkStart w:id="1" w:name="OLE_LINK11"/>
      <w:r/>
      <w:bookmarkStart w:id="2" w:name="OLE_LINK12"/>
      <w:r>
        <w:rPr>
          <w:rFonts w:hint="eastAsia" w:ascii="宋体" w:hAnsi="宋体" w:cs="宋体"/>
          <w:b/>
          <w:sz w:val="36"/>
        </w:rPr>
        <w:t xml:space="preserve">镇江市公安基础支撑和协同应用项目-PDT交换中心安全加固项目二次采购</w:t>
      </w:r>
      <w:r>
        <w:rPr>
          <w:rFonts w:hint="eastAsia" w:ascii="宋体" w:hAnsi="宋体" w:cs="宋体"/>
          <w:b/>
          <w:sz w:val="36"/>
        </w:rPr>
      </w:r>
      <w:r/>
    </w:p>
    <w:p>
      <w:pPr>
        <w:pStyle w:val="845"/>
        <w:jc w:val="center"/>
        <w:spacing w:line="360" w:lineRule="auto"/>
        <w:rPr>
          <w:rFonts w:hint="eastAsia" w:ascii="宋体" w:hAnsi="宋体" w:cs="宋体"/>
          <w:b/>
          <w:sz w:val="36"/>
        </w:rPr>
      </w:pPr>
      <w:r/>
      <w:bookmarkEnd w:id="1"/>
      <w:r/>
      <w:bookmarkEnd w:id="2"/>
      <w:r>
        <w:rPr>
          <w:rFonts w:hint="eastAsia" w:ascii="宋体" w:hAnsi="宋体" w:cs="宋体"/>
          <w:b/>
          <w:sz w:val="36"/>
        </w:rPr>
      </w:r>
      <w:r/>
    </w:p>
    <w:p>
      <w:pPr>
        <w:pStyle w:val="845"/>
        <w:jc w:val="center"/>
        <w:spacing w:line="360" w:lineRule="auto"/>
        <w:rPr>
          <w:rFonts w:hint="eastAsia" w:ascii="宋体" w:hAnsi="宋体" w:cs="宋体"/>
          <w:sz w:val="32"/>
          <w:szCs w:val="32"/>
        </w:rPr>
      </w:pPr>
      <w:r>
        <w:rPr>
          <w:rFonts w:hint="eastAsia" w:ascii="宋体" w:hAnsi="宋体" w:cs="宋体"/>
          <w:sz w:val="32"/>
          <w:szCs w:val="32"/>
        </w:rPr>
      </w:r>
      <w:r/>
    </w:p>
    <w:p>
      <w:pPr>
        <w:pStyle w:val="845"/>
        <w:jc w:val="center"/>
        <w:spacing w:line="360" w:lineRule="auto"/>
        <w:rPr>
          <w:rFonts w:hint="eastAsia" w:ascii="宋体" w:hAnsi="宋体" w:cs="宋体"/>
          <w:sz w:val="32"/>
          <w:szCs w:val="32"/>
        </w:rPr>
      </w:pPr>
      <w:r>
        <w:rPr>
          <w:rFonts w:hint="eastAsia" w:ascii="宋体" w:hAnsi="宋体" w:cs="宋体"/>
          <w:sz w:val="32"/>
          <w:szCs w:val="32"/>
        </w:rPr>
      </w:r>
      <w:r/>
    </w:p>
    <w:p>
      <w:pPr>
        <w:pStyle w:val="845"/>
        <w:jc w:val="center"/>
        <w:spacing w:line="360" w:lineRule="auto"/>
        <w:rPr>
          <w:rFonts w:hint="eastAsia" w:ascii="宋体" w:hAnsi="宋体" w:cs="宋体"/>
          <w:b/>
          <w:sz w:val="36"/>
          <w:szCs w:val="36"/>
        </w:rPr>
      </w:pPr>
      <w:r>
        <w:rPr>
          <w:rFonts w:hint="eastAsia" w:ascii="宋体" w:hAnsi="宋体" w:cs="宋体"/>
          <w:b/>
          <w:sz w:val="36"/>
          <w:szCs w:val="36"/>
        </w:rPr>
        <w:t xml:space="preserve">镇江市公共资源交易中心   </w:t>
      </w:r>
      <w:r/>
    </w:p>
    <w:p>
      <w:pPr>
        <w:pStyle w:val="845"/>
        <w:jc w:val="center"/>
        <w:spacing w:line="360" w:lineRule="auto"/>
        <w:rPr>
          <w:rFonts w:hint="eastAsia"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rPr>
        <w:t xml:space="preserve">5</w:t>
      </w:r>
      <w:r>
        <w:rPr>
          <w:rFonts w:hint="eastAsia" w:ascii="宋体" w:hAnsi="宋体" w:cs="宋体"/>
          <w:b/>
          <w:sz w:val="36"/>
          <w:szCs w:val="36"/>
        </w:rPr>
        <w:t xml:space="preserve">年</w:t>
      </w:r>
      <w:r>
        <w:rPr>
          <w:rFonts w:hint="eastAsia" w:ascii="宋体" w:hAnsi="宋体" w:cs="宋体"/>
          <w:b/>
          <w:sz w:val="36"/>
          <w:szCs w:val="36"/>
        </w:rPr>
        <w:t xml:space="preserve">1</w:t>
      </w:r>
      <w:r>
        <w:rPr>
          <w:rFonts w:hint="eastAsia" w:ascii="宋体" w:hAnsi="宋体" w:cs="宋体"/>
          <w:b/>
          <w:sz w:val="36"/>
          <w:szCs w:val="36"/>
        </w:rPr>
        <w:t xml:space="preserve">2</w:t>
      </w:r>
      <w:r>
        <w:rPr>
          <w:rFonts w:hint="eastAsia" w:ascii="宋体" w:hAnsi="宋体" w:cs="宋体"/>
          <w:b/>
          <w:sz w:val="36"/>
          <w:szCs w:val="36"/>
        </w:rPr>
        <w:t xml:space="preserve">月</w:t>
      </w:r>
      <w:r>
        <w:rPr>
          <w:rFonts w:hint="eastAsia" w:ascii="宋体" w:hAnsi="宋体" w:cs="宋体"/>
          <w:b/>
          <w:sz w:val="36"/>
          <w:szCs w:val="36"/>
        </w:rPr>
        <w:t xml:space="preserve">29</w:t>
      </w:r>
      <w:r>
        <w:rPr>
          <w:rFonts w:hint="eastAsia" w:ascii="宋体" w:hAnsi="宋体" w:cs="宋体"/>
          <w:b/>
          <w:sz w:val="36"/>
          <w:szCs w:val="36"/>
        </w:rPr>
        <w:t xml:space="preserve">日</w:t>
      </w:r>
      <w:r/>
    </w:p>
    <w:p>
      <w:pPr>
        <w:pStyle w:val="845"/>
        <w:jc w:val="center"/>
        <w:spacing w:line="360" w:lineRule="auto"/>
        <w:rPr>
          <w:rFonts w:hint="eastAsia" w:ascii="宋体" w:hAnsi="宋体" w:cs="宋体"/>
          <w:b/>
          <w:sz w:val="36"/>
          <w:szCs w:val="36"/>
        </w:rPr>
      </w:pPr>
      <w:r>
        <w:rPr>
          <w:rFonts w:hint="eastAsia" w:ascii="宋体" w:hAnsi="宋体" w:cs="宋体"/>
          <w:b/>
          <w:sz w:val="36"/>
          <w:szCs w:val="36"/>
        </w:rPr>
      </w:r>
      <w:r/>
    </w:p>
    <w:p>
      <w:pPr>
        <w:pStyle w:val="845"/>
        <w:jc w:val="center"/>
        <w:spacing w:line="360" w:lineRule="auto"/>
        <w:rPr>
          <w:rFonts w:hint="eastAsia" w:ascii="宋体" w:hAnsi="宋体" w:cs="宋体"/>
          <w:b/>
          <w:sz w:val="44"/>
        </w:rPr>
      </w:pPr>
      <w:r>
        <w:rPr>
          <w:rFonts w:hint="eastAsia" w:ascii="宋体" w:hAnsi="宋体" w:cs="宋体"/>
          <w:b/>
          <w:sz w:val="44"/>
        </w:rPr>
      </w:r>
      <w:r/>
    </w:p>
    <w:p>
      <w:pPr>
        <w:pStyle w:val="845"/>
        <w:jc w:val="center"/>
        <w:spacing w:line="360" w:lineRule="auto"/>
        <w:rPr>
          <w:rFonts w:hint="eastAsia" w:ascii="宋体" w:hAnsi="宋体" w:cs="宋体"/>
          <w:b/>
          <w:sz w:val="44"/>
        </w:rPr>
      </w:pPr>
      <w:r>
        <w:rPr>
          <w:rFonts w:hint="eastAsia" w:ascii="宋体" w:hAnsi="宋体" w:cs="宋体"/>
          <w:b/>
          <w:sz w:val="44"/>
        </w:rPr>
      </w:r>
      <w:r/>
    </w:p>
    <w:p>
      <w:pPr>
        <w:pStyle w:val="845"/>
        <w:jc w:val="center"/>
        <w:spacing w:line="360" w:lineRule="auto"/>
        <w:rPr>
          <w:rFonts w:hint="eastAsia" w:ascii="宋体" w:hAnsi="宋体" w:cs="宋体"/>
          <w:b/>
          <w:sz w:val="44"/>
        </w:rPr>
      </w:pPr>
      <w:r>
        <w:rPr>
          <w:rFonts w:hint="eastAsia" w:ascii="宋体" w:hAnsi="宋体" w:cs="宋体"/>
          <w:b/>
          <w:sz w:val="44"/>
        </w:rPr>
      </w:r>
      <w:r/>
    </w:p>
    <w:p>
      <w:pPr>
        <w:pStyle w:val="845"/>
        <w:jc w:val="center"/>
        <w:spacing w:line="360" w:lineRule="auto"/>
        <w:rPr>
          <w:rFonts w:hint="eastAsia" w:ascii="宋体" w:hAnsi="宋体" w:cs="宋体"/>
          <w:b/>
          <w:sz w:val="44"/>
        </w:rPr>
      </w:pPr>
      <w:r>
        <w:rPr>
          <w:rFonts w:hint="eastAsia" w:ascii="宋体" w:hAnsi="宋体" w:cs="宋体"/>
          <w:b/>
          <w:sz w:val="44"/>
        </w:rPr>
        <w:t xml:space="preserve">采购文件</w:t>
      </w:r>
      <w:r>
        <w:rPr>
          <w:rFonts w:hint="eastAsia" w:ascii="宋体" w:hAnsi="宋体" w:cs="宋体"/>
          <w:b/>
          <w:sz w:val="44"/>
        </w:rPr>
        <w:t xml:space="preserve">目录</w:t>
      </w:r>
      <w:r/>
    </w:p>
    <w:p>
      <w:pPr>
        <w:pStyle w:val="845"/>
        <w:ind w:firstLine="883"/>
        <w:jc w:val="center"/>
        <w:spacing w:line="360" w:lineRule="auto"/>
        <w:rPr>
          <w:rFonts w:hint="eastAsia" w:ascii="宋体" w:hAnsi="宋体" w:cs="宋体"/>
          <w:b/>
          <w:sz w:val="44"/>
        </w:rPr>
      </w:pPr>
      <w:r>
        <w:rPr>
          <w:rFonts w:hint="eastAsia" w:ascii="宋体" w:hAnsi="宋体" w:cs="宋体"/>
          <w:b/>
          <w:sz w:val="44"/>
        </w:rPr>
      </w:r>
      <w:r/>
    </w:p>
    <w:p>
      <w:pPr>
        <w:pStyle w:val="845"/>
        <w:ind w:firstLine="0"/>
        <w:spacing w:line="360" w:lineRule="auto"/>
        <w:rPr>
          <w:rFonts w:hint="eastAsia" w:ascii="宋体" w:hAnsi="宋体" w:cs="宋体"/>
          <w:b/>
          <w:sz w:val="30"/>
        </w:rPr>
      </w:pPr>
      <w:r>
        <w:rPr>
          <w:rFonts w:hint="eastAsia" w:ascii="宋体" w:hAnsi="宋体" w:cs="宋体"/>
          <w:b/>
          <w:sz w:val="30"/>
        </w:rPr>
        <w:t xml:space="preserve">                 第一部分 </w:t>
      </w:r>
      <w:r>
        <w:rPr>
          <w:rFonts w:hint="eastAsia" w:ascii="宋体" w:hAnsi="宋体" w:cs="宋体"/>
          <w:b/>
          <w:sz w:val="30"/>
        </w:rPr>
        <w:t xml:space="preserve"> </w:t>
      </w:r>
      <w:r>
        <w:rPr>
          <w:rFonts w:hint="eastAsia" w:ascii="宋体" w:hAnsi="宋体" w:cs="宋体"/>
          <w:b/>
          <w:sz w:val="30"/>
        </w:rPr>
        <w:t xml:space="preserve">  </w:t>
      </w:r>
      <w:r>
        <w:rPr>
          <w:rFonts w:hint="eastAsia" w:ascii="宋体" w:hAnsi="宋体" w:cs="宋体"/>
          <w:b/>
          <w:sz w:val="30"/>
        </w:rPr>
        <w:t xml:space="preserve">谈判</w:t>
      </w:r>
      <w:r>
        <w:rPr>
          <w:rFonts w:hint="eastAsia" w:ascii="宋体" w:hAnsi="宋体" w:cs="宋体"/>
          <w:b/>
          <w:sz w:val="30"/>
        </w:rPr>
        <w:t xml:space="preserve">邀请</w:t>
      </w:r>
      <w:r>
        <w:rPr>
          <w:rFonts w:hint="eastAsia" w:ascii="宋体" w:hAnsi="宋体" w:cs="宋体"/>
          <w:b/>
          <w:sz w:val="30"/>
        </w:rPr>
      </w:r>
      <w:r/>
    </w:p>
    <w:p>
      <w:pPr>
        <w:pStyle w:val="845"/>
        <w:jc w:val="center"/>
        <w:spacing w:line="360" w:lineRule="auto"/>
        <w:rPr>
          <w:rFonts w:hint="eastAsia" w:ascii="宋体" w:hAnsi="宋体" w:cs="宋体"/>
          <w:b/>
          <w:sz w:val="30"/>
        </w:rPr>
      </w:pPr>
      <w:r>
        <w:rPr>
          <w:rFonts w:hint="eastAsia" w:ascii="宋体" w:hAnsi="宋体" w:cs="宋体"/>
          <w:b/>
          <w:sz w:val="30"/>
        </w:rPr>
        <w:t xml:space="preserve"> </w:t>
      </w:r>
      <w:r>
        <w:rPr>
          <w:rFonts w:hint="eastAsia" w:ascii="宋体" w:hAnsi="宋体" w:cs="宋体"/>
          <w:b/>
          <w:sz w:val="30"/>
        </w:rPr>
        <w:t xml:space="preserve">第二部分    </w:t>
      </w:r>
      <w:r>
        <w:rPr>
          <w:rFonts w:hint="eastAsia" w:ascii="宋体" w:hAnsi="宋体" w:cs="宋体"/>
          <w:b/>
          <w:sz w:val="30"/>
        </w:rPr>
        <w:t xml:space="preserve">供应商</w:t>
      </w:r>
      <w:r>
        <w:rPr>
          <w:rFonts w:hint="eastAsia" w:ascii="宋体" w:hAnsi="宋体" w:cs="宋体"/>
          <w:b/>
          <w:sz w:val="30"/>
        </w:rPr>
        <w:t xml:space="preserve">须知</w:t>
      </w:r>
      <w:r/>
    </w:p>
    <w:p>
      <w:pPr>
        <w:pStyle w:val="845"/>
        <w:ind w:firstLine="0"/>
        <w:spacing w:line="360" w:lineRule="auto"/>
        <w:rPr>
          <w:rFonts w:hint="eastAsia" w:ascii="宋体" w:hAnsi="宋体" w:cs="宋体"/>
          <w:b/>
          <w:sz w:val="30"/>
        </w:rPr>
      </w:pPr>
      <w:r>
        <w:rPr>
          <w:rFonts w:hint="eastAsia" w:ascii="宋体" w:hAnsi="宋体" w:cs="宋体"/>
          <w:b/>
          <w:sz w:val="30"/>
        </w:rPr>
        <w:t xml:space="preserve">                 第三部分  </w:t>
      </w:r>
      <w:r>
        <w:rPr>
          <w:rFonts w:hint="eastAsia" w:ascii="宋体" w:hAnsi="宋体" w:cs="宋体"/>
          <w:b/>
          <w:sz w:val="30"/>
        </w:rPr>
        <w:t xml:space="preserve"> </w:t>
      </w:r>
      <w:r>
        <w:rPr>
          <w:rFonts w:hint="eastAsia" w:ascii="宋体" w:hAnsi="宋体" w:cs="宋体"/>
          <w:b/>
          <w:sz w:val="30"/>
        </w:rPr>
        <w:t xml:space="preserve">  合同</w:t>
      </w:r>
      <w:r/>
    </w:p>
    <w:p>
      <w:pPr>
        <w:pStyle w:val="845"/>
        <w:ind w:firstLine="0"/>
        <w:spacing w:line="360" w:lineRule="auto"/>
        <w:rPr>
          <w:rFonts w:hint="eastAsia" w:ascii="宋体" w:hAnsi="宋体" w:cs="宋体"/>
          <w:b/>
          <w:sz w:val="30"/>
        </w:rPr>
      </w:pPr>
      <w:r>
        <w:rPr>
          <w:rFonts w:hint="eastAsia" w:ascii="宋体" w:hAnsi="宋体" w:cs="宋体"/>
          <w:b/>
          <w:sz w:val="30"/>
        </w:rPr>
        <w:t xml:space="preserve">                 第四部分    </w:t>
      </w:r>
      <w:r>
        <w:rPr>
          <w:rFonts w:hint="eastAsia" w:ascii="宋体" w:hAnsi="宋体" w:cs="宋体"/>
          <w:b/>
          <w:sz w:val="30"/>
        </w:rPr>
        <w:t xml:space="preserve"> </w:t>
      </w:r>
      <w:r>
        <w:rPr>
          <w:rFonts w:hint="eastAsia" w:ascii="宋体" w:hAnsi="宋体" w:cs="宋体"/>
          <w:b/>
          <w:sz w:val="30"/>
        </w:rPr>
        <w:t xml:space="preserve">采购需求</w:t>
      </w:r>
      <w:r/>
    </w:p>
    <w:p>
      <w:pPr>
        <w:pStyle w:val="845"/>
        <w:jc w:val="center"/>
        <w:spacing w:line="360" w:lineRule="auto"/>
        <w:rPr>
          <w:rFonts w:ascii="宋体" w:hAnsi="宋体" w:cs="宋体"/>
          <w:b/>
          <w:sz w:val="30"/>
        </w:rPr>
      </w:pPr>
      <w:r>
        <w:rPr>
          <w:rFonts w:hint="eastAsia" w:ascii="宋体" w:hAnsi="宋体" w:cs="宋体"/>
          <w:b/>
          <w:sz w:val="30"/>
        </w:rPr>
        <w:t xml:space="preserve">     </w:t>
      </w:r>
      <w:r>
        <w:rPr>
          <w:rFonts w:hint="eastAsia" w:ascii="宋体" w:hAnsi="宋体" w:cs="宋体"/>
          <w:b/>
          <w:sz w:val="30"/>
        </w:rPr>
        <w:t xml:space="preserve">第五部分    </w:t>
      </w:r>
      <w:r>
        <w:rPr>
          <w:rFonts w:hint="eastAsia" w:ascii="宋体" w:hAnsi="宋体" w:cs="宋体"/>
          <w:b/>
          <w:sz w:val="30"/>
        </w:rPr>
        <w:t xml:space="preserve">评审</w:t>
      </w:r>
      <w:r>
        <w:rPr>
          <w:rFonts w:hint="eastAsia" w:ascii="宋体" w:hAnsi="宋体" w:cs="宋体"/>
          <w:b/>
          <w:sz w:val="30"/>
        </w:rPr>
        <w:t xml:space="preserve">办法和标准</w:t>
      </w:r>
      <w:r>
        <w:rPr>
          <w:rFonts w:ascii="宋体" w:hAnsi="宋体" w:cs="宋体"/>
          <w:b/>
          <w:sz w:val="30"/>
        </w:rPr>
      </w:r>
      <w:r/>
    </w:p>
    <w:p>
      <w:pPr>
        <w:pStyle w:val="845"/>
        <w:jc w:val="center"/>
        <w:spacing w:line="360" w:lineRule="auto"/>
        <w:rPr>
          <w:rFonts w:ascii="宋体" w:hAnsi="宋体" w:cs="宋体"/>
          <w:b/>
          <w:sz w:val="30"/>
        </w:rPr>
      </w:pPr>
      <w:r>
        <w:rPr>
          <w:rFonts w:hint="eastAsia" w:ascii="宋体" w:hAnsi="宋体" w:cs="宋体"/>
          <w:b/>
          <w:sz w:val="30"/>
        </w:rPr>
        <w:t xml:space="preserve">       </w:t>
      </w:r>
      <w:r>
        <w:rPr>
          <w:rFonts w:hint="eastAsia" w:ascii="宋体" w:hAnsi="宋体" w:cs="宋体"/>
          <w:b/>
          <w:sz w:val="30"/>
        </w:rPr>
        <w:t xml:space="preserve">   </w:t>
      </w:r>
      <w:r>
        <w:rPr>
          <w:rFonts w:hint="eastAsia" w:ascii="宋体" w:hAnsi="宋体" w:cs="宋体"/>
          <w:b/>
          <w:sz w:val="30"/>
        </w:rPr>
        <w:t xml:space="preserve">第六部分    </w:t>
      </w:r>
      <w:r>
        <w:rPr>
          <w:rFonts w:hint="eastAsia" w:ascii="宋体" w:hAnsi="宋体" w:cs="宋体"/>
          <w:b/>
          <w:sz w:val="30"/>
        </w:rPr>
        <w:t xml:space="preserve">谈判响应文件</w:t>
      </w:r>
      <w:r>
        <w:rPr>
          <w:rFonts w:hint="eastAsia" w:ascii="宋体" w:hAnsi="宋体" w:cs="宋体"/>
          <w:b/>
          <w:sz w:val="30"/>
        </w:rPr>
        <w:t xml:space="preserve">（格式）</w:t>
      </w:r>
      <w:r>
        <w:rPr>
          <w:rFonts w:ascii="宋体" w:hAnsi="宋体" w:cs="宋体"/>
          <w:b/>
          <w:sz w:val="30"/>
        </w:rPr>
      </w:r>
      <w:r/>
    </w:p>
    <w:p>
      <w:pPr>
        <w:pStyle w:val="848"/>
        <w:ind w:left="779" w:right="900" w:firstLine="420"/>
        <w:jc w:val="center"/>
        <w:keepLines w:val="0"/>
        <w:keepNext w:val="0"/>
        <w:spacing w:before="200" w:after="200" w:line="360" w:lineRule="auto"/>
        <w:rPr>
          <w:rFonts w:hint="eastAsia" w:ascii="宋体" w:hAnsi="宋体" w:cs="宋体"/>
          <w:sz w:val="36"/>
          <w:szCs w:val="36"/>
        </w:rPr>
      </w:pPr>
      <w:r>
        <w:rPr>
          <w:rFonts w:hint="eastAsia" w:ascii="宋体" w:hAnsi="宋体" w:cs="宋体"/>
          <w:sz w:val="30"/>
        </w:rPr>
        <w:br w:type="page" w:clear="all"/>
      </w:r>
      <w:bookmarkStart w:id="3" w:name="_Toc100386033"/>
      <w:r/>
      <w:bookmarkStart w:id="4" w:name="_Toc92167999"/>
      <w:r/>
      <w:bookmarkStart w:id="5" w:name="_Toc20732967"/>
      <w:r>
        <w:rPr>
          <w:rFonts w:hint="eastAsia" w:ascii="宋体" w:hAnsi="宋体" w:cs="宋体"/>
          <w:sz w:val="36"/>
          <w:szCs w:val="36"/>
        </w:rPr>
        <w:t xml:space="preserve">第一部分  </w:t>
      </w:r>
      <w:r>
        <w:rPr>
          <w:rFonts w:hint="eastAsia" w:ascii="宋体" w:hAnsi="宋体" w:cs="宋体"/>
          <w:sz w:val="36"/>
          <w:szCs w:val="36"/>
          <w:lang w:eastAsia="zh-CN"/>
        </w:rPr>
        <w:t xml:space="preserve">谈判</w:t>
      </w:r>
      <w:r>
        <w:rPr>
          <w:rFonts w:hint="eastAsia" w:ascii="宋体" w:hAnsi="宋体" w:cs="宋体"/>
          <w:sz w:val="36"/>
          <w:szCs w:val="36"/>
        </w:rPr>
        <w:t xml:space="preserve">邀请</w:t>
      </w:r>
      <w:r/>
    </w:p>
    <w:p>
      <w:pPr>
        <w:pStyle w:val="845"/>
        <w:ind w:firstLine="480"/>
        <w:spacing w:line="360" w:lineRule="auto"/>
        <w:rPr>
          <w:rFonts w:hint="eastAsia" w:ascii="宋体" w:hAnsi="宋体" w:cs="宋体"/>
          <w:sz w:val="24"/>
          <w:szCs w:val="28"/>
        </w:rPr>
        <w:pBdr>
          <w:top w:val="single" w:color="000000" w:sz="4" w:space="1"/>
          <w:left w:val="single" w:color="000000" w:sz="4" w:space="4"/>
          <w:bottom w:val="single" w:color="000000" w:sz="4" w:space="1"/>
          <w:right w:val="single" w:color="000000" w:sz="4" w:space="4"/>
        </w:pBdr>
      </w:pPr>
      <w:r/>
      <w:bookmarkEnd w:id="3"/>
      <w:r/>
      <w:bookmarkEnd w:id="4"/>
      <w:r/>
      <w:bookmarkEnd w:id="5"/>
      <w:r/>
      <w:bookmarkStart w:id="6" w:name="_Toc20732978"/>
      <w:r/>
      <w:bookmarkStart w:id="7" w:name="_Toc98669699"/>
      <w:r/>
      <w:bookmarkStart w:id="8" w:name="_Toc100386044"/>
      <w:r/>
      <w:bookmarkStart w:id="9" w:name="_Toc92168010"/>
      <w:r/>
      <w:bookmarkStart w:id="10" w:name="_Toc98669341"/>
      <w:r>
        <w:rPr>
          <w:rFonts w:hint="eastAsia" w:ascii="宋体" w:hAnsi="宋体" w:cs="宋体"/>
          <w:sz w:val="24"/>
          <w:szCs w:val="28"/>
        </w:rPr>
        <w:t xml:space="preserve">项目概况</w:t>
      </w:r>
      <w:r/>
    </w:p>
    <w:p>
      <w:pPr>
        <w:pStyle w:val="845"/>
        <w:ind w:firstLine="480"/>
        <w:spacing w:line="360" w:lineRule="auto"/>
        <w:rPr>
          <w:rFonts w:hint="eastAsia"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镇江市公安基础支撑和协同应用项目-PDT交换中心安全加固项目二次采购</w:t>
      </w:r>
      <w:r>
        <w:rPr>
          <w:rFonts w:hint="eastAsia" w:ascii="宋体" w:hAnsi="宋体" w:cs="宋体"/>
          <w:sz w:val="24"/>
          <w:szCs w:val="28"/>
        </w:rPr>
        <w:t xml:space="preserve">的潜在</w:t>
      </w:r>
      <w:r>
        <w:rPr>
          <w:rFonts w:hint="eastAsia" w:ascii="宋体" w:hAnsi="宋体" w:cs="宋体"/>
          <w:sz w:val="24"/>
          <w:szCs w:val="28"/>
        </w:rPr>
        <w:t xml:space="preserve">供应商</w:t>
      </w:r>
      <w:r>
        <w:rPr>
          <w:rFonts w:hint="eastAsia" w:ascii="宋体" w:hAnsi="宋体" w:cs="宋体"/>
          <w:sz w:val="24"/>
          <w:szCs w:val="28"/>
        </w:rPr>
        <w:t xml:space="preserve">应在</w:t>
      </w:r>
      <w:r>
        <w:rPr>
          <w:rFonts w:hint="eastAsia" w:ascii="宋体" w:hAnsi="宋体" w:cs="宋体"/>
          <w:sz w:val="24"/>
          <w:szCs w:val="28"/>
          <w:highlight w:val="white"/>
          <w:u w:val="single"/>
        </w:rPr>
        <w:t xml:space="preserve">“江苏政府采购网”自行免费下载</w:t>
      </w:r>
      <w:r>
        <w:rPr>
          <w:rFonts w:hint="eastAsia" w:ascii="宋体" w:hAnsi="宋体" w:cs="宋体"/>
          <w:sz w:val="24"/>
          <w:szCs w:val="28"/>
        </w:rPr>
        <w:t xml:space="preserve">采购</w:t>
      </w:r>
      <w:r>
        <w:rPr>
          <w:rFonts w:hint="eastAsia" w:ascii="宋体" w:hAnsi="宋体" w:cs="宋体"/>
          <w:sz w:val="24"/>
          <w:szCs w:val="28"/>
        </w:rPr>
        <w:t xml:space="preserve">文件，并于</w:t>
      </w:r>
      <w:r>
        <w:rPr>
          <w:rFonts w:hint="eastAsia" w:ascii="宋体" w:hAnsi="宋体" w:cs="宋体"/>
          <w:sz w:val="24"/>
          <w:szCs w:val="28"/>
          <w:u w:val="single"/>
        </w:rPr>
        <w:t xml:space="preserve">202</w:t>
      </w:r>
      <w:r>
        <w:rPr>
          <w:rFonts w:hint="eastAsia" w:ascii="宋体" w:hAnsi="宋体" w:cs="宋体"/>
          <w:sz w:val="24"/>
          <w:szCs w:val="28"/>
          <w:u w:val="single"/>
        </w:rPr>
        <w:t xml:space="preserve">6</w:t>
      </w:r>
      <w:r>
        <w:rPr>
          <w:rFonts w:hint="eastAsia" w:ascii="宋体" w:hAnsi="宋体" w:cs="宋体"/>
          <w:sz w:val="24"/>
          <w:szCs w:val="28"/>
          <w:u w:val="single"/>
        </w:rPr>
        <w:t xml:space="preserve">年</w:t>
      </w:r>
      <w:r>
        <w:rPr>
          <w:rFonts w:hint="eastAsia" w:ascii="宋体" w:hAnsi="宋体" w:cs="宋体"/>
          <w:sz w:val="24"/>
          <w:szCs w:val="28"/>
          <w:u w:val="single"/>
        </w:rPr>
        <w:t xml:space="preserve">1</w:t>
      </w:r>
      <w:r>
        <w:rPr>
          <w:rFonts w:hint="eastAsia" w:ascii="宋体" w:hAnsi="宋体" w:cs="宋体"/>
          <w:sz w:val="24"/>
          <w:szCs w:val="28"/>
          <w:u w:val="single"/>
        </w:rPr>
        <w:t xml:space="preserve">月</w:t>
      </w:r>
      <w:r>
        <w:rPr>
          <w:rFonts w:hint="eastAsia" w:ascii="宋体" w:hAnsi="宋体" w:cs="宋体"/>
          <w:sz w:val="24"/>
          <w:szCs w:val="28"/>
          <w:u w:val="single"/>
        </w:rPr>
        <w:t xml:space="preserve">6</w:t>
      </w:r>
      <w:r>
        <w:rPr>
          <w:rFonts w:hint="eastAsia" w:ascii="宋体" w:hAnsi="宋体" w:cs="宋体"/>
          <w:sz w:val="24"/>
          <w:szCs w:val="28"/>
          <w:u w:val="single"/>
        </w:rPr>
        <w:t xml:space="preserve">日9点30分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w:t>
      </w:r>
      <w:r>
        <w:rPr>
          <w:rFonts w:hint="eastAsia" w:ascii="宋体" w:hAnsi="宋体" w:cs="宋体"/>
          <w:bCs/>
          <w:sz w:val="24"/>
          <w:szCs w:val="28"/>
        </w:rPr>
        <w:t xml:space="preserve">谈判响应文件</w:t>
      </w:r>
      <w:r>
        <w:rPr>
          <w:rFonts w:hint="eastAsia" w:ascii="宋体" w:hAnsi="宋体" w:cs="宋体"/>
          <w:sz w:val="24"/>
          <w:szCs w:val="28"/>
        </w:rPr>
        <w:t xml:space="preserve">。</w:t>
      </w:r>
      <w:r>
        <w:rPr>
          <w:rFonts w:hint="eastAsia" w:ascii="宋体" w:hAnsi="宋体" w:cs="宋体"/>
          <w:sz w:val="24"/>
          <w:szCs w:val="28"/>
          <w:u w:val="single"/>
        </w:rPr>
      </w:r>
      <w:r/>
    </w:p>
    <w:p>
      <w:pPr>
        <w:pStyle w:val="847"/>
        <w:ind w:left="-142"/>
        <w:jc w:val="both"/>
        <w:spacing w:line="360" w:lineRule="auto"/>
        <w:rPr>
          <w:rFonts w:hint="eastAsia" w:ascii="宋体" w:hAnsi="宋体" w:eastAsia="宋体" w:cs="宋体"/>
          <w:b w:val="0"/>
          <w:sz w:val="24"/>
          <w:szCs w:val="28"/>
        </w:rPr>
      </w:pPr>
      <w:r/>
      <w:bookmarkStart w:id="11" w:name="_Toc35393621"/>
      <w:r/>
      <w:bookmarkStart w:id="12" w:name="_Toc28359002"/>
      <w:r/>
      <w:bookmarkStart w:id="13" w:name="_Toc28359079"/>
      <w:r/>
      <w:bookmarkStart w:id="14" w:name="_Toc35393790"/>
      <w:r/>
      <w:bookmarkStart w:id="15" w:name="_Hlk24379207"/>
      <w:r>
        <w:rPr>
          <w:rFonts w:hint="eastAsia" w:ascii="宋体" w:hAnsi="宋体" w:eastAsia="宋体" w:cs="宋体"/>
          <w:b w:val="0"/>
          <w:sz w:val="24"/>
          <w:szCs w:val="28"/>
        </w:rPr>
        <w:t xml:space="preserve">一、项目基本情况</w:t>
      </w:r>
      <w:bookmarkEnd w:id="11"/>
      <w:r/>
      <w:bookmarkEnd w:id="12"/>
      <w:r/>
      <w:bookmarkEnd w:id="13"/>
      <w:r/>
      <w:bookmarkEnd w:id="14"/>
      <w:r>
        <w:rPr>
          <w:rFonts w:hint="eastAsia" w:ascii="宋体" w:hAnsi="宋体" w:eastAsia="宋体" w:cs="宋体"/>
          <w:b w:val="0"/>
          <w:sz w:val="24"/>
          <w:szCs w:val="28"/>
        </w:rPr>
      </w:r>
      <w:r/>
    </w:p>
    <w:p>
      <w:pPr>
        <w:pStyle w:val="845"/>
        <w:ind w:firstLine="480"/>
        <w:spacing w:line="360" w:lineRule="auto"/>
        <w:rPr>
          <w:rFonts w:hint="eastAsia"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JSZC-321100-JZCG-</w:t>
      </w:r>
      <w:r>
        <w:rPr>
          <w:rFonts w:hint="eastAsia" w:ascii="宋体" w:hAnsi="宋体" w:cs="宋体"/>
          <w:sz w:val="24"/>
          <w:szCs w:val="28"/>
        </w:rPr>
        <w:t xml:space="preserve">T2025</w:t>
      </w:r>
      <w:r>
        <w:rPr>
          <w:rFonts w:hint="eastAsia" w:ascii="宋体" w:hAnsi="宋体" w:cs="宋体"/>
          <w:sz w:val="24"/>
          <w:szCs w:val="28"/>
        </w:rPr>
        <w:t xml:space="preserve">-</w:t>
      </w:r>
      <w:r>
        <w:rPr>
          <w:rFonts w:hint="eastAsia" w:ascii="宋体" w:hAnsi="宋体" w:cs="宋体"/>
          <w:sz w:val="24"/>
          <w:szCs w:val="28"/>
        </w:rPr>
        <w:t xml:space="preserve">0063</w:t>
      </w:r>
      <w:r>
        <w:rPr>
          <w:rFonts w:hint="eastAsia" w:ascii="宋体" w:hAnsi="宋体" w:cs="宋体"/>
          <w:sz w:val="24"/>
          <w:szCs w:val="28"/>
        </w:rPr>
      </w:r>
      <w:r/>
    </w:p>
    <w:p>
      <w:pPr>
        <w:pStyle w:val="845"/>
        <w:ind w:firstLine="480"/>
        <w:spacing w:line="360" w:lineRule="auto"/>
        <w:rPr>
          <w:rFonts w:hint="eastAsia" w:ascii="宋体" w:hAnsi="宋体" w:cs="宋体"/>
          <w:sz w:val="24"/>
          <w:szCs w:val="28"/>
        </w:rPr>
      </w:pPr>
      <w:r>
        <w:rPr>
          <w:rFonts w:hint="eastAsia" w:ascii="宋体" w:hAnsi="宋体" w:cs="宋体"/>
          <w:sz w:val="24"/>
          <w:szCs w:val="28"/>
        </w:rPr>
        <w:t xml:space="preserve">项目名称：</w:t>
      </w:r>
      <w:bookmarkStart w:id="16" w:name="OLE_LINK67"/>
      <w:r/>
      <w:bookmarkStart w:id="17" w:name="OLE_LINK68"/>
      <w:r>
        <w:rPr>
          <w:rFonts w:hint="eastAsia" w:ascii="宋体" w:hAnsi="宋体" w:cs="宋体"/>
          <w:sz w:val="24"/>
          <w:szCs w:val="28"/>
        </w:rPr>
        <w:t xml:space="preserve">镇江市公安基础支撑和协同应用项目-PDT交换中心安全加固项目二次采购</w:t>
      </w:r>
      <w:r>
        <w:rPr>
          <w:rFonts w:hint="eastAsia" w:ascii="宋体" w:hAnsi="宋体" w:cs="宋体"/>
          <w:sz w:val="24"/>
          <w:szCs w:val="28"/>
        </w:rPr>
      </w:r>
      <w:r/>
    </w:p>
    <w:p>
      <w:pPr>
        <w:pStyle w:val="845"/>
        <w:ind w:firstLine="480"/>
        <w:spacing w:line="360" w:lineRule="auto"/>
        <w:rPr>
          <w:rFonts w:hint="eastAsia" w:ascii="宋体" w:hAnsi="宋体" w:cs="宋体"/>
          <w:sz w:val="24"/>
          <w:szCs w:val="28"/>
        </w:rPr>
      </w:pPr>
      <w:r/>
      <w:bookmarkEnd w:id="15"/>
      <w:r/>
      <w:bookmarkEnd w:id="16"/>
      <w:r/>
      <w:bookmarkEnd w:id="17"/>
      <w:r/>
      <w:bookmarkStart w:id="18" w:name="OLE_LINK69"/>
      <w:r>
        <w:rPr>
          <w:rFonts w:hint="eastAsia" w:ascii="宋体" w:hAnsi="宋体" w:cs="宋体"/>
          <w:sz w:val="24"/>
          <w:szCs w:val="28"/>
        </w:rPr>
        <w:t xml:space="preserve">预算金额：</w:t>
      </w:r>
      <w:r>
        <w:rPr>
          <w:rFonts w:hint="eastAsia" w:ascii="宋体" w:hAnsi="宋体" w:cs="宋体"/>
          <w:sz w:val="24"/>
          <w:szCs w:val="28"/>
        </w:rPr>
        <w:t xml:space="preserve">144</w:t>
      </w:r>
      <w:r>
        <w:rPr>
          <w:rFonts w:hint="eastAsia" w:ascii="宋体" w:hAnsi="宋体" w:cs="宋体"/>
          <w:sz w:val="24"/>
          <w:szCs w:val="28"/>
        </w:rPr>
        <w:t xml:space="preserve">万</w:t>
      </w:r>
      <w:r>
        <w:rPr>
          <w:rFonts w:hint="eastAsia" w:ascii="宋体" w:hAnsi="宋体" w:cs="宋体"/>
          <w:sz w:val="24"/>
          <w:szCs w:val="28"/>
        </w:rPr>
        <w:t xml:space="preserve">元</w:t>
      </w:r>
      <w:r>
        <w:rPr>
          <w:rFonts w:hint="eastAsia" w:ascii="宋体" w:hAnsi="宋体" w:cs="宋体"/>
          <w:sz w:val="24"/>
          <w:szCs w:val="28"/>
        </w:rPr>
      </w:r>
      <w:r/>
    </w:p>
    <w:p>
      <w:pPr>
        <w:pStyle w:val="845"/>
        <w:ind w:firstLine="480"/>
        <w:spacing w:line="360" w:lineRule="auto"/>
        <w:rPr>
          <w:rFonts w:hint="eastAsia" w:ascii="宋体" w:hAnsi="宋体" w:cs="宋体"/>
          <w:sz w:val="24"/>
          <w:szCs w:val="28"/>
        </w:rPr>
      </w:pPr>
      <w:r>
        <w:rPr>
          <w:rFonts w:hint="eastAsia" w:ascii="宋体" w:hAnsi="宋体" w:cs="宋体"/>
          <w:sz w:val="24"/>
          <w:szCs w:val="28"/>
        </w:rPr>
        <w:t xml:space="preserve">最高限价</w:t>
      </w:r>
      <w:r>
        <w:rPr>
          <w:rFonts w:hint="eastAsia" w:ascii="宋体" w:hAnsi="宋体" w:cs="宋体"/>
          <w:sz w:val="24"/>
          <w:szCs w:val="28"/>
        </w:rPr>
        <w:t xml:space="preserve">：</w:t>
      </w:r>
      <w:bookmarkStart w:id="19" w:name="OLE_LINK14"/>
      <w:r>
        <w:rPr>
          <w:rFonts w:hint="eastAsia" w:ascii="宋体" w:hAnsi="宋体" w:cs="宋体"/>
          <w:sz w:val="24"/>
          <w:szCs w:val="28"/>
        </w:rPr>
        <w:t xml:space="preserve">128.9万</w:t>
      </w:r>
      <w:r>
        <w:rPr>
          <w:rFonts w:hint="eastAsia" w:ascii="宋体" w:hAnsi="宋体" w:cs="宋体"/>
          <w:sz w:val="24"/>
          <w:szCs w:val="28"/>
        </w:rPr>
        <w:t xml:space="preserve">元</w:t>
      </w:r>
      <w:bookmarkEnd w:id="19"/>
      <w:r>
        <w:rPr>
          <w:rFonts w:hint="eastAsia" w:ascii="宋体" w:hAnsi="宋体" w:cs="宋体"/>
          <w:sz w:val="24"/>
          <w:szCs w:val="28"/>
        </w:rPr>
      </w:r>
      <w:r/>
    </w:p>
    <w:p>
      <w:pPr>
        <w:pStyle w:val="845"/>
        <w:ind w:firstLine="480"/>
        <w:spacing w:line="360" w:lineRule="auto"/>
        <w:rPr>
          <w:rFonts w:hint="eastAsia" w:ascii="宋体" w:hAnsi="宋体" w:cs="宋体"/>
          <w:sz w:val="24"/>
          <w:szCs w:val="28"/>
        </w:rPr>
      </w:pPr>
      <w:r/>
      <w:bookmarkEnd w:id="18"/>
      <w:r>
        <w:rPr>
          <w:rFonts w:hint="eastAsia" w:ascii="宋体" w:hAnsi="宋体" w:cs="宋体"/>
          <w:sz w:val="24"/>
          <w:szCs w:val="28"/>
        </w:rPr>
        <w:t xml:space="preserve">采购需求：详细内容及要求见第四部分采购需求。</w:t>
      </w:r>
      <w:r/>
    </w:p>
    <w:p>
      <w:pPr>
        <w:pStyle w:val="845"/>
        <w:ind w:firstLine="480"/>
        <w:spacing w:line="360" w:lineRule="auto"/>
        <w:rPr>
          <w:rFonts w:hint="eastAsia" w:ascii="宋体" w:hAnsi="宋体" w:cs="宋体"/>
          <w:sz w:val="24"/>
          <w:szCs w:val="28"/>
        </w:rPr>
      </w:pPr>
      <w:r>
        <w:rPr>
          <w:rFonts w:hint="eastAsia" w:ascii="宋体" w:hAnsi="宋体" w:cs="宋体"/>
          <w:sz w:val="24"/>
          <w:szCs w:val="28"/>
        </w:rPr>
        <w:t xml:space="preserve">合同履行期限：详细内容及要求见采购需求。</w:t>
      </w:r>
      <w:r/>
    </w:p>
    <w:p>
      <w:pPr>
        <w:pStyle w:val="845"/>
        <w:ind w:firstLine="480"/>
        <w:spacing w:line="360" w:lineRule="auto"/>
        <w:rPr>
          <w:rFonts w:hint="eastAsia" w:ascii="宋体" w:hAnsi="宋体" w:cs="宋体"/>
          <w:sz w:val="24"/>
          <w:szCs w:val="28"/>
        </w:rPr>
      </w:pPr>
      <w:r>
        <w:rPr>
          <w:rFonts w:hint="eastAsia" w:ascii="宋体" w:hAnsi="宋体" w:cs="宋体"/>
          <w:sz w:val="24"/>
        </w:rPr>
        <w:t xml:space="preserve">本项目是否接受联合体</w:t>
      </w:r>
      <w:r>
        <w:rPr>
          <w:rFonts w:hint="eastAsia" w:ascii="宋体" w:hAnsi="宋体" w:cs="宋体"/>
          <w:sz w:val="24"/>
        </w:rPr>
        <w:t xml:space="preserve">谈判</w:t>
      </w:r>
      <w:r>
        <w:rPr>
          <w:rFonts w:hint="eastAsia" w:ascii="宋体" w:hAnsi="宋体" w:cs="宋体"/>
          <w:sz w:val="24"/>
        </w:rPr>
        <w:t xml:space="preserve">：</w:t>
      </w:r>
      <w:r>
        <w:rPr>
          <w:rFonts w:hint="eastAsia" w:ascii="宋体" w:hAnsi="宋体" w:cs="宋体"/>
          <w:sz w:val="24"/>
          <w:szCs w:val="28"/>
        </w:rPr>
        <w:t xml:space="preserve">不接受</w:t>
      </w:r>
      <w:r/>
    </w:p>
    <w:p>
      <w:pPr>
        <w:pStyle w:val="847"/>
        <w:ind w:left="-142"/>
        <w:jc w:val="both"/>
        <w:spacing w:line="360" w:lineRule="auto"/>
        <w:rPr>
          <w:rFonts w:hint="eastAsia" w:ascii="宋体" w:hAnsi="宋体" w:eastAsia="宋体" w:cs="宋体"/>
          <w:b w:val="0"/>
          <w:sz w:val="24"/>
          <w:szCs w:val="28"/>
        </w:rPr>
      </w:pPr>
      <w:r/>
      <w:bookmarkStart w:id="20" w:name="_Toc28359080"/>
      <w:r/>
      <w:bookmarkStart w:id="21" w:name="_Toc35393622"/>
      <w:r/>
      <w:bookmarkStart w:id="22" w:name="_Toc35393791"/>
      <w:r/>
      <w:bookmarkStart w:id="23" w:name="_Toc28359003"/>
      <w:r>
        <w:rPr>
          <w:rFonts w:hint="eastAsia" w:ascii="宋体" w:hAnsi="宋体" w:eastAsia="宋体" w:cs="宋体"/>
          <w:b w:val="0"/>
          <w:sz w:val="24"/>
          <w:szCs w:val="28"/>
        </w:rPr>
        <w:t xml:space="preserve">二、申请人的资格要求：</w:t>
      </w:r>
      <w:bookmarkEnd w:id="20"/>
      <w:r/>
      <w:bookmarkEnd w:id="21"/>
      <w:r/>
      <w:bookmarkEnd w:id="22"/>
      <w:r/>
      <w:bookmarkEnd w:id="23"/>
      <w:r>
        <w:rPr>
          <w:rFonts w:hint="eastAsia" w:ascii="宋体" w:hAnsi="宋体" w:eastAsia="宋体" w:cs="宋体"/>
          <w:b w:val="0"/>
          <w:sz w:val="24"/>
          <w:szCs w:val="28"/>
        </w:rPr>
      </w:r>
      <w:r/>
    </w:p>
    <w:p>
      <w:pPr>
        <w:pStyle w:val="845"/>
        <w:ind w:firstLine="480"/>
        <w:spacing w:line="360" w:lineRule="auto"/>
        <w:rPr>
          <w:rFonts w:hint="eastAsia" w:ascii="宋体" w:hAnsi="宋体" w:cs="宋体"/>
          <w:sz w:val="24"/>
          <w:szCs w:val="28"/>
        </w:rPr>
      </w:pPr>
      <w:r/>
      <w:bookmarkStart w:id="24" w:name="_Toc35393623"/>
      <w:r/>
      <w:bookmarkStart w:id="25" w:name="_Toc35393792"/>
      <w:r/>
      <w:bookmarkStart w:id="26" w:name="_Toc28359081"/>
      <w:r/>
      <w:bookmarkStart w:id="27" w:name="_Toc28359004"/>
      <w:r>
        <w:rPr>
          <w:rFonts w:hint="eastAsia" w:ascii="宋体" w:hAnsi="宋体" w:cs="宋体"/>
          <w:sz w:val="24"/>
          <w:szCs w:val="28"/>
        </w:rPr>
        <w:t xml:space="preserve">1.满足《中华人民共和国政府采购法》第二十二条规定： </w:t>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w:t>
      </w:r>
      <w:r>
        <w:rPr>
          <w:rFonts w:hint="eastAsia" w:ascii="宋体" w:hAnsi="宋体" w:cs="宋体"/>
          <w:sz w:val="24"/>
          <w:szCs w:val="28"/>
          <w:highlight w:val="white"/>
        </w:rPr>
        <w:t xml:space="preserve">供应商</w:t>
      </w:r>
      <w:r>
        <w:rPr>
          <w:rFonts w:hint="eastAsia" w:ascii="宋体" w:hAnsi="宋体" w:cs="宋体"/>
          <w:sz w:val="24"/>
          <w:szCs w:val="28"/>
          <w:highlight w:val="white"/>
        </w:rPr>
        <w:t xml:space="preserve">为自然人的，提供其身份证扫描件）；                         </w:t>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w:t>
      </w:r>
      <w:r>
        <w:rPr>
          <w:rFonts w:hint="eastAsia" w:ascii="宋体" w:hAnsi="宋体" w:cs="宋体"/>
          <w:sz w:val="24"/>
          <w:szCs w:val="28"/>
          <w:highlight w:val="white"/>
        </w:rPr>
        <w:t xml:space="preserve">谈判</w:t>
      </w:r>
      <w:r>
        <w:rPr>
          <w:rFonts w:hint="eastAsia" w:ascii="宋体" w:hAnsi="宋体" w:cs="宋体"/>
          <w:sz w:val="24"/>
          <w:szCs w:val="28"/>
          <w:highlight w:val="white"/>
        </w:rPr>
        <w:t xml:space="preserve">担保函等；或提供资格承诺函）；                         </w:t>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w:t>
      </w:r>
      <w:r>
        <w:rPr>
          <w:rFonts w:hint="eastAsia" w:ascii="宋体" w:hAnsi="宋体" w:cs="宋体"/>
          <w:sz w:val="24"/>
          <w:szCs w:val="28"/>
          <w:highlight w:val="white"/>
        </w:rPr>
        <w:t xml:space="preserve">供应商</w:t>
      </w:r>
      <w:r>
        <w:rPr>
          <w:rFonts w:hint="eastAsia" w:ascii="宋体" w:hAnsi="宋体" w:cs="宋体"/>
          <w:sz w:val="24"/>
          <w:szCs w:val="28"/>
          <w:highlight w:val="white"/>
        </w:rPr>
        <w:t xml:space="preserve">相关信息一览表；或提供资格承诺函）；                         </w:t>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w:t>
      </w:r>
      <w:r>
        <w:rPr>
          <w:rFonts w:hint="eastAsia" w:ascii="宋体" w:hAnsi="宋体" w:cs="宋体"/>
          <w:sz w:val="24"/>
          <w:szCs w:val="28"/>
          <w:highlight w:val="white"/>
        </w:rPr>
        <w:t xml:space="preserve">谈判响应函</w:t>
      </w:r>
      <w:r>
        <w:rPr>
          <w:rFonts w:hint="eastAsia" w:ascii="宋体" w:hAnsi="宋体" w:cs="宋体"/>
          <w:sz w:val="24"/>
          <w:szCs w:val="28"/>
          <w:highlight w:val="white"/>
        </w:rPr>
        <w:t xml:space="preserve">；或提供资格承诺函）;                         </w:t>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1.6法律、行政法规规定的其他条件。                        </w:t>
      </w:r>
      <w:r/>
    </w:p>
    <w:p>
      <w:pPr>
        <w:pStyle w:val="845"/>
        <w:ind w:firstLine="480"/>
        <w:spacing w:line="360" w:lineRule="auto"/>
        <w:rPr>
          <w:rFonts w:ascii="宋体" w:hAnsi="宋体"/>
          <w:color w:val="000000"/>
          <w:sz w:val="24"/>
        </w:rPr>
      </w:pPr>
      <w:r>
        <w:rPr>
          <w:rFonts w:hint="eastAsia" w:ascii="宋体" w:hAnsi="宋体" w:cs="宋体"/>
          <w:sz w:val="24"/>
          <w:szCs w:val="28"/>
          <w:highlight w:val="white"/>
        </w:rPr>
        <w:t xml:space="preserve">2.</w:t>
      </w:r>
      <w:bookmarkStart w:id="28" w:name="OLE_LINK13"/>
      <w:r/>
      <w:bookmarkStart w:id="29" w:name="OLE_LINK20"/>
      <w:r>
        <w:rPr>
          <w:rFonts w:hint="eastAsia" w:ascii="宋体" w:hAnsi="宋体" w:cs="宋体"/>
          <w:sz w:val="24"/>
          <w:szCs w:val="28"/>
          <w:highlight w:val="white"/>
        </w:rPr>
        <w:t xml:space="preserve">落实政府采购政策需满足的资格要求</w:t>
      </w:r>
      <w:bookmarkEnd w:id="28"/>
      <w:r/>
      <w:bookmarkEnd w:id="29"/>
      <w:r>
        <w:rPr>
          <w:rFonts w:hint="eastAsia" w:ascii="宋体" w:hAnsi="宋体" w:cs="宋体"/>
          <w:sz w:val="24"/>
          <w:szCs w:val="28"/>
          <w:highlight w:val="white"/>
        </w:rPr>
        <w:t xml:space="preserve">：</w:t>
      </w:r>
      <w:r>
        <w:rPr>
          <w:rFonts w:hint="eastAsia" w:ascii="宋体" w:hAnsi="宋体"/>
          <w:color w:val="000000"/>
          <w:sz w:val="24"/>
        </w:rPr>
        <w:t xml:space="preserve">无。</w:t>
      </w:r>
      <w:r>
        <w:rPr>
          <w:rFonts w:ascii="宋体" w:hAnsi="宋体"/>
          <w:color w:val="000000"/>
          <w:sz w:val="24"/>
        </w:rPr>
      </w:r>
      <w:r/>
    </w:p>
    <w:p>
      <w:pPr>
        <w:pStyle w:val="845"/>
        <w:ind w:firstLine="480"/>
        <w:spacing w:line="360" w:lineRule="auto"/>
        <w:rPr>
          <w:rFonts w:ascii="宋体" w:hAnsi="宋体"/>
          <w:sz w:val="24"/>
          <w:szCs w:val="28"/>
          <w:highlight w:val="white"/>
        </w:rPr>
      </w:pPr>
      <w:r>
        <w:rPr>
          <w:rFonts w:hint="eastAsia" w:ascii="宋体" w:hAnsi="宋体" w:cs="宋体"/>
          <w:sz w:val="24"/>
          <w:szCs w:val="28"/>
          <w:highlight w:val="white"/>
        </w:rPr>
        <w:t xml:space="preserve">3.</w:t>
      </w:r>
      <w:bookmarkStart w:id="30" w:name="OLE_LINK38"/>
      <w:r/>
      <w:bookmarkStart w:id="31" w:name="OLE_LINK39"/>
      <w:r/>
      <w:bookmarkStart w:id="32" w:name="OLE_LINK94"/>
      <w:r>
        <w:rPr>
          <w:rFonts w:hint="eastAsia" w:ascii="宋体" w:hAnsi="宋体" w:cs="宋体"/>
          <w:sz w:val="24"/>
          <w:szCs w:val="28"/>
          <w:highlight w:val="white"/>
        </w:rPr>
        <w:t xml:space="preserve">本项目的特定资格要求</w:t>
      </w:r>
      <w:bookmarkEnd w:id="30"/>
      <w:r/>
      <w:bookmarkEnd w:id="31"/>
      <w:r/>
      <w:bookmarkEnd w:id="32"/>
      <w:r>
        <w:rPr>
          <w:rFonts w:hint="eastAsia" w:ascii="宋体" w:hAnsi="宋体" w:cs="宋体"/>
          <w:sz w:val="24"/>
          <w:szCs w:val="28"/>
          <w:highlight w:val="white"/>
        </w:rPr>
        <w:t xml:space="preserve">：</w:t>
      </w:r>
      <w:bookmarkStart w:id="33" w:name="OLE_LINK36"/>
      <w:r/>
      <w:bookmarkStart w:id="34" w:name="OLE_LINK37"/>
      <w:r/>
      <w:bookmarkStart w:id="35" w:name="OLE_LINK33"/>
      <w:r/>
      <w:bookmarkStart w:id="36" w:name="OLE_LINK32"/>
      <w:r/>
      <w:bookmarkStart w:id="37" w:name="OLE_LINK93"/>
      <w:r/>
      <w:bookmarkStart w:id="38" w:name="OLE_LINK92"/>
      <w:r>
        <w:rPr>
          <w:rFonts w:hint="eastAsia" w:ascii="宋体" w:hAnsi="宋体"/>
          <w:sz w:val="24"/>
          <w:szCs w:val="28"/>
        </w:rPr>
        <w:t xml:space="preserve">分支机构可在取得法人单位的有效授权后以分支机构名义直接</w:t>
      </w:r>
      <w:r>
        <w:rPr>
          <w:rFonts w:hint="eastAsia" w:ascii="宋体" w:hAnsi="宋体"/>
          <w:sz w:val="24"/>
          <w:szCs w:val="28"/>
        </w:rPr>
        <w:t xml:space="preserve">参加谈判</w:t>
      </w:r>
      <w:bookmarkStart w:id="39" w:name="OLE_LINK5"/>
      <w:r/>
      <w:bookmarkStart w:id="40" w:name="OLE_LINK6"/>
      <w:r>
        <w:rPr>
          <w:rFonts w:hint="eastAsia" w:ascii="宋体" w:hAnsi="宋体"/>
          <w:sz w:val="24"/>
          <w:szCs w:val="28"/>
        </w:rPr>
        <w:t xml:space="preserve">响应</w:t>
      </w:r>
      <w:bookmarkEnd w:id="39"/>
      <w:r/>
      <w:bookmarkEnd w:id="40"/>
      <w:r>
        <w:rPr>
          <w:rFonts w:hint="eastAsia" w:ascii="宋体" w:hAnsi="宋体"/>
          <w:sz w:val="24"/>
          <w:szCs w:val="28"/>
        </w:rPr>
        <w:t xml:space="preserve">，同一法人的分支结构只允许一家参加本项目</w:t>
      </w:r>
      <w:bookmarkEnd w:id="35"/>
      <w:r/>
      <w:bookmarkEnd w:id="36"/>
      <w:r>
        <w:rPr>
          <w:rFonts w:hint="eastAsia" w:ascii="宋体" w:hAnsi="宋体"/>
          <w:sz w:val="24"/>
          <w:szCs w:val="28"/>
        </w:rPr>
        <w:t xml:space="preserve">谈判</w:t>
      </w:r>
      <w:r>
        <w:rPr>
          <w:rFonts w:hint="eastAsia" w:ascii="宋体" w:hAnsi="宋体"/>
          <w:sz w:val="24"/>
          <w:szCs w:val="28"/>
        </w:rPr>
        <w:t xml:space="preserve">响应</w:t>
      </w:r>
      <w:r>
        <w:rPr>
          <w:rFonts w:hint="eastAsia" w:ascii="宋体" w:hAnsi="宋体"/>
          <w:sz w:val="24"/>
          <w:szCs w:val="28"/>
          <w:highlight w:val="white"/>
        </w:rPr>
        <w:t xml:space="preserve">。</w:t>
      </w:r>
      <w:bookmarkEnd w:id="37"/>
      <w:r/>
      <w:bookmarkEnd w:id="38"/>
      <w:r>
        <w:rPr>
          <w:rFonts w:ascii="宋体" w:hAnsi="宋体"/>
          <w:sz w:val="24"/>
          <w:szCs w:val="28"/>
          <w:highlight w:val="white"/>
        </w:rPr>
      </w:r>
      <w:r/>
    </w:p>
    <w:p>
      <w:pPr>
        <w:pStyle w:val="847"/>
        <w:ind w:left="-142"/>
        <w:jc w:val="both"/>
        <w:spacing w:line="360" w:lineRule="auto"/>
        <w:rPr>
          <w:rFonts w:hint="eastAsia" w:ascii="宋体" w:hAnsi="宋体" w:eastAsia="宋体" w:cs="宋体"/>
          <w:b w:val="0"/>
          <w:sz w:val="24"/>
          <w:szCs w:val="28"/>
        </w:rPr>
      </w:pPr>
      <w:r/>
      <w:bookmarkEnd w:id="33"/>
      <w:r/>
      <w:bookmarkEnd w:id="34"/>
      <w:r>
        <w:rPr>
          <w:rFonts w:hint="eastAsia" w:ascii="宋体" w:hAnsi="宋体" w:eastAsia="宋体" w:cs="宋体"/>
          <w:b w:val="0"/>
          <w:sz w:val="24"/>
          <w:szCs w:val="28"/>
        </w:rPr>
        <w:t xml:space="preserve">三、获取</w:t>
      </w:r>
      <w:r>
        <w:rPr>
          <w:rFonts w:hint="eastAsia" w:ascii="宋体" w:hAnsi="宋体" w:eastAsia="宋体" w:cs="宋体"/>
          <w:b w:val="0"/>
          <w:sz w:val="24"/>
          <w:szCs w:val="28"/>
        </w:rPr>
        <w:t xml:space="preserve">采购文件</w:t>
      </w:r>
      <w:bookmarkEnd w:id="24"/>
      <w:r/>
      <w:bookmarkEnd w:id="25"/>
      <w:r/>
      <w:bookmarkEnd w:id="26"/>
      <w:r/>
      <w:bookmarkEnd w:id="27"/>
      <w:r>
        <w:rPr>
          <w:rFonts w:hint="eastAsia" w:ascii="宋体" w:hAnsi="宋体" w:eastAsia="宋体" w:cs="宋体"/>
          <w:b w:val="0"/>
          <w:sz w:val="24"/>
          <w:szCs w:val="28"/>
        </w:rPr>
      </w:r>
      <w:r/>
    </w:p>
    <w:p>
      <w:pPr>
        <w:pStyle w:val="845"/>
        <w:ind w:firstLine="480"/>
        <w:spacing w:line="360" w:lineRule="auto"/>
        <w:rPr>
          <w:rFonts w:hint="eastAsia" w:ascii="宋体" w:hAnsi="宋体" w:cs="宋体"/>
          <w:sz w:val="24"/>
          <w:szCs w:val="28"/>
          <w:highlight w:val="white"/>
        </w:rPr>
      </w:pPr>
      <w:r/>
      <w:bookmarkStart w:id="41" w:name="_Toc35393793"/>
      <w:r/>
      <w:bookmarkStart w:id="42" w:name="_Toc35393624"/>
      <w:r/>
      <w:bookmarkStart w:id="43" w:name="_Toc28359082"/>
      <w:r/>
      <w:bookmarkStart w:id="44" w:name="_Toc28359005"/>
      <w:r>
        <w:rPr>
          <w:rFonts w:hint="eastAsia" w:ascii="宋体" w:hAnsi="宋体" w:cs="宋体"/>
          <w:sz w:val="24"/>
          <w:szCs w:val="28"/>
          <w:highlight w:val="white"/>
        </w:rPr>
        <w:t xml:space="preserve">获取时间：自</w:t>
      </w:r>
      <w:r>
        <w:rPr>
          <w:rFonts w:hint="eastAsia" w:ascii="宋体" w:hAnsi="宋体" w:cs="宋体"/>
          <w:sz w:val="24"/>
          <w:szCs w:val="28"/>
          <w:highlight w:val="white"/>
        </w:rPr>
        <w:t xml:space="preserve">采购文件</w:t>
      </w:r>
      <w:r>
        <w:rPr>
          <w:rFonts w:hint="eastAsia" w:ascii="宋体" w:hAnsi="宋体" w:cs="宋体"/>
          <w:sz w:val="24"/>
          <w:szCs w:val="28"/>
          <w:highlight w:val="white"/>
        </w:rPr>
        <w:t xml:space="preserve">公告发布之日起</w:t>
      </w:r>
      <w:r>
        <w:rPr>
          <w:rFonts w:hint="eastAsia" w:ascii="宋体" w:hAnsi="宋体" w:cs="宋体"/>
          <w:sz w:val="24"/>
          <w:szCs w:val="28"/>
          <w:highlight w:val="white"/>
        </w:rPr>
        <w:t xml:space="preserve">3个工作日</w:t>
      </w:r>
      <w:r>
        <w:rPr>
          <w:rFonts w:hint="eastAsia" w:ascii="宋体" w:hAnsi="宋体" w:cs="宋体"/>
          <w:sz w:val="24"/>
          <w:szCs w:val="28"/>
          <w:highlight w:val="white"/>
        </w:rPr>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地点：苏采云</w:t>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方式：线上获取</w:t>
      </w:r>
      <w:r/>
    </w:p>
    <w:p>
      <w:pPr>
        <w:pStyle w:val="845"/>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售价：0.00元</w:t>
      </w:r>
      <w:r/>
    </w:p>
    <w:p>
      <w:pPr>
        <w:pStyle w:val="847"/>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四、</w:t>
      </w:r>
      <w:bookmarkEnd w:id="41"/>
      <w:r/>
      <w:bookmarkEnd w:id="42"/>
      <w:r/>
      <w:bookmarkEnd w:id="43"/>
      <w:r/>
      <w:bookmarkEnd w:id="44"/>
      <w:r>
        <w:rPr>
          <w:rFonts w:hint="eastAsia" w:ascii="宋体" w:hAnsi="宋体" w:eastAsia="宋体" w:cs="宋体"/>
          <w:b w:val="0"/>
          <w:sz w:val="24"/>
          <w:szCs w:val="28"/>
        </w:rPr>
        <w:t xml:space="preserve">提交</w:t>
      </w:r>
      <w:r>
        <w:rPr>
          <w:rFonts w:hint="eastAsia" w:ascii="宋体" w:hAnsi="宋体" w:eastAsia="宋体" w:cs="宋体"/>
          <w:b w:val="0"/>
          <w:sz w:val="24"/>
          <w:szCs w:val="28"/>
        </w:rPr>
        <w:t xml:space="preserve">谈判响应文件</w:t>
      </w:r>
      <w:r>
        <w:rPr>
          <w:rFonts w:hint="eastAsia" w:ascii="宋体" w:hAnsi="宋体" w:eastAsia="宋体" w:cs="宋体"/>
          <w:b w:val="0"/>
          <w:sz w:val="24"/>
          <w:szCs w:val="28"/>
        </w:rPr>
        <w:t xml:space="preserve">截止时间</w:t>
      </w:r>
      <w:r>
        <w:rPr>
          <w:rFonts w:hint="eastAsia" w:ascii="宋体" w:hAnsi="宋体" w:eastAsia="宋体" w:cs="宋体"/>
          <w:b w:val="0"/>
          <w:sz w:val="24"/>
          <w:szCs w:val="28"/>
        </w:rPr>
        <w:t xml:space="preserve">和地点</w:t>
      </w:r>
      <w:r/>
    </w:p>
    <w:p>
      <w:pPr>
        <w:pStyle w:val="845"/>
        <w:ind w:firstLine="480"/>
        <w:spacing w:line="360" w:lineRule="auto"/>
        <w:rPr>
          <w:rFonts w:hint="eastAsia" w:ascii="宋体" w:hAnsi="宋体" w:cs="宋体"/>
          <w:sz w:val="24"/>
          <w:szCs w:val="28"/>
        </w:rPr>
      </w:pPr>
      <w:r/>
      <w:bookmarkStart w:id="45" w:name="_Toc35393625"/>
      <w:r/>
      <w:bookmarkStart w:id="46" w:name="_Toc35393794"/>
      <w:r/>
      <w:bookmarkStart w:id="47" w:name="_Toc28359007"/>
      <w:r/>
      <w:bookmarkStart w:id="48" w:name="_Toc28359084"/>
      <w:r>
        <w:rPr>
          <w:rFonts w:hint="eastAsia" w:ascii="宋体" w:hAnsi="宋体" w:cs="宋体"/>
          <w:sz w:val="24"/>
          <w:szCs w:val="28"/>
          <w:u w:val="single"/>
        </w:rPr>
        <w:t xml:space="preserve">202</w:t>
      </w:r>
      <w:r>
        <w:rPr>
          <w:rFonts w:hint="eastAsia" w:ascii="宋体" w:hAnsi="宋体" w:cs="宋体"/>
          <w:sz w:val="24"/>
          <w:szCs w:val="28"/>
          <w:u w:val="single"/>
        </w:rPr>
        <w:t xml:space="preserve">6</w:t>
      </w:r>
      <w:r>
        <w:rPr>
          <w:rFonts w:hint="eastAsia" w:ascii="宋体" w:hAnsi="宋体" w:cs="宋体"/>
          <w:sz w:val="24"/>
          <w:szCs w:val="28"/>
          <w:u w:val="single"/>
        </w:rPr>
        <w:t xml:space="preserve">年</w:t>
      </w:r>
      <w:r>
        <w:rPr>
          <w:rFonts w:hint="eastAsia" w:ascii="宋体" w:hAnsi="宋体" w:cs="宋体"/>
          <w:sz w:val="24"/>
          <w:szCs w:val="28"/>
          <w:u w:val="single"/>
        </w:rPr>
        <w:t xml:space="preserve">1</w:t>
      </w:r>
      <w:r>
        <w:rPr>
          <w:rFonts w:hint="eastAsia" w:ascii="宋体" w:hAnsi="宋体" w:cs="宋体"/>
          <w:sz w:val="24"/>
          <w:szCs w:val="28"/>
          <w:u w:val="single"/>
        </w:rPr>
        <w:t xml:space="preserve">月</w:t>
      </w:r>
      <w:r>
        <w:rPr>
          <w:rFonts w:hint="eastAsia" w:ascii="宋体" w:hAnsi="宋体" w:cs="宋体"/>
          <w:sz w:val="24"/>
          <w:szCs w:val="28"/>
          <w:u w:val="single"/>
        </w:rPr>
        <w:t xml:space="preserve">6</w:t>
      </w:r>
      <w:r>
        <w:rPr>
          <w:rFonts w:hint="eastAsia" w:ascii="宋体" w:hAnsi="宋体" w:cs="宋体"/>
          <w:sz w:val="24"/>
          <w:szCs w:val="28"/>
          <w:u w:val="single"/>
        </w:rPr>
        <w:t xml:space="preserve">日9点30分</w:t>
      </w:r>
      <w:r>
        <w:rPr>
          <w:rFonts w:hint="eastAsia" w:ascii="宋体" w:hAnsi="宋体" w:cs="宋体"/>
          <w:sz w:val="24"/>
          <w:szCs w:val="28"/>
        </w:rPr>
        <w:t xml:space="preserve">（北京时间）</w:t>
      </w:r>
      <w:r/>
    </w:p>
    <w:p>
      <w:pPr>
        <w:pStyle w:val="845"/>
        <w:ind w:firstLine="480"/>
        <w:spacing w:line="360" w:lineRule="auto"/>
        <w:rPr>
          <w:rFonts w:hint="eastAsia" w:ascii="宋体" w:hAnsi="宋体" w:cs="宋体"/>
          <w:sz w:val="24"/>
          <w:szCs w:val="28"/>
        </w:rPr>
      </w:pPr>
      <w:r>
        <w:rPr>
          <w:rFonts w:hint="eastAsia" w:ascii="宋体" w:hAnsi="宋体" w:cs="宋体"/>
          <w:sz w:val="24"/>
          <w:szCs w:val="28"/>
        </w:rPr>
        <w:t xml:space="preserve">地点：江苏省政府采购交易管理系统（苏采云）</w:t>
      </w:r>
      <w:r/>
    </w:p>
    <w:p>
      <w:pPr>
        <w:pStyle w:val="847"/>
        <w:ind w:left="-142"/>
        <w:jc w:val="both"/>
        <w:spacing w:line="360" w:lineRule="auto"/>
        <w:rPr>
          <w:rFonts w:hint="eastAsia" w:ascii="宋体" w:hAnsi="宋体" w:eastAsia="宋体" w:cs="宋体"/>
          <w:b w:val="0"/>
          <w:bCs/>
          <w:sz w:val="24"/>
          <w:szCs w:val="28"/>
        </w:rPr>
      </w:pPr>
      <w:r>
        <w:rPr>
          <w:rFonts w:hint="eastAsia" w:ascii="宋体" w:hAnsi="宋体" w:eastAsia="宋体" w:cs="宋体"/>
          <w:b w:val="0"/>
          <w:bCs/>
          <w:sz w:val="24"/>
          <w:szCs w:val="28"/>
        </w:rPr>
        <w:t xml:space="preserve">五、公告期限</w:t>
      </w:r>
      <w:bookmarkEnd w:id="45"/>
      <w:r/>
      <w:bookmarkEnd w:id="46"/>
      <w:r/>
      <w:bookmarkEnd w:id="47"/>
      <w:r/>
      <w:bookmarkEnd w:id="48"/>
      <w:r>
        <w:rPr>
          <w:rFonts w:hint="eastAsia" w:ascii="宋体" w:hAnsi="宋体" w:eastAsia="宋体" w:cs="宋体"/>
          <w:b w:val="0"/>
          <w:bCs/>
          <w:sz w:val="24"/>
          <w:szCs w:val="28"/>
        </w:rPr>
      </w:r>
      <w:r/>
    </w:p>
    <w:p>
      <w:pPr>
        <w:pStyle w:val="845"/>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w:t>
      </w:r>
      <w:r>
        <w:rPr>
          <w:rFonts w:hint="eastAsia" w:ascii="宋体" w:hAnsi="宋体" w:cs="宋体"/>
          <w:sz w:val="24"/>
          <w:szCs w:val="28"/>
        </w:rPr>
        <w:t xml:space="preserve">3</w:t>
      </w:r>
      <w:r>
        <w:rPr>
          <w:rFonts w:hint="eastAsia" w:ascii="宋体" w:hAnsi="宋体" w:cs="宋体"/>
          <w:sz w:val="24"/>
          <w:szCs w:val="28"/>
        </w:rPr>
        <w:t xml:space="preserve">个工作日。</w:t>
      </w:r>
      <w:r/>
    </w:p>
    <w:p>
      <w:pPr>
        <w:pStyle w:val="847"/>
        <w:ind w:left="-142"/>
        <w:jc w:val="both"/>
        <w:spacing w:line="360" w:lineRule="auto"/>
        <w:rPr>
          <w:rFonts w:hint="eastAsia" w:ascii="宋体" w:hAnsi="宋体" w:eastAsia="宋体" w:cs="宋体"/>
          <w:b w:val="0"/>
          <w:sz w:val="24"/>
          <w:szCs w:val="28"/>
        </w:rPr>
      </w:pPr>
      <w:r/>
      <w:bookmarkStart w:id="49" w:name="_Toc35393626"/>
      <w:r/>
      <w:bookmarkStart w:id="50" w:name="_Toc35393795"/>
      <w:r>
        <w:rPr>
          <w:rFonts w:hint="eastAsia" w:ascii="宋体" w:hAnsi="宋体" w:eastAsia="宋体" w:cs="宋体"/>
          <w:b w:val="0"/>
          <w:sz w:val="24"/>
          <w:szCs w:val="28"/>
        </w:rPr>
        <w:t xml:space="preserve">六、其他补充事宜</w:t>
      </w:r>
      <w:bookmarkEnd w:id="49"/>
      <w:r/>
      <w:bookmarkEnd w:id="50"/>
      <w:r>
        <w:rPr>
          <w:rFonts w:hint="eastAsia" w:ascii="宋体" w:hAnsi="宋体" w:eastAsia="宋体" w:cs="宋体"/>
          <w:b w:val="0"/>
          <w:sz w:val="24"/>
          <w:szCs w:val="28"/>
        </w:rPr>
      </w:r>
      <w:r/>
    </w:p>
    <w:p>
      <w:pPr>
        <w:pStyle w:val="845"/>
        <w:ind w:firstLine="480"/>
        <w:spacing w:line="360" w:lineRule="auto"/>
        <w:rPr>
          <w:rFonts w:ascii="宋体" w:hAnsi="宋体" w:cs="宋体"/>
          <w:sz w:val="24"/>
          <w:szCs w:val="28"/>
          <w:highlight w:val="white"/>
        </w:rPr>
      </w:pPr>
      <w:r/>
      <w:bookmarkStart w:id="51" w:name="_Toc35393796"/>
      <w:r/>
      <w:bookmarkStart w:id="52" w:name="_Toc28359085"/>
      <w:r/>
      <w:bookmarkStart w:id="53" w:name="_Toc28359008"/>
      <w:r/>
      <w:bookmarkStart w:id="54" w:name="_Toc35393627"/>
      <w:r/>
      <w:bookmarkStart w:id="55" w:name="OLE_LINK114"/>
      <w:r/>
      <w:bookmarkStart w:id="56" w:name="OLE_LINK115"/>
      <w:r>
        <w:rPr>
          <w:rFonts w:hint="eastAsia" w:ascii="宋体" w:hAnsi="宋体" w:cs="宋体"/>
          <w:sz w:val="24"/>
          <w:szCs w:val="28"/>
          <w:highlight w:val="white"/>
        </w:rPr>
        <w:t xml:space="preserve">1.本项目通过“苏采云”系统进行采购，请在</w:t>
      </w:r>
      <w:r>
        <w:rPr>
          <w:rFonts w:hint="eastAsia" w:ascii="宋体" w:hAnsi="宋体" w:cs="宋体"/>
          <w:sz w:val="24"/>
          <w:szCs w:val="28"/>
          <w:highlight w:val="white"/>
        </w:rPr>
        <w:t xml:space="preserve">谈判响应</w:t>
      </w:r>
      <w:r>
        <w:rPr>
          <w:rFonts w:hint="eastAsia" w:ascii="宋体" w:hAnsi="宋体" w:cs="宋体"/>
          <w:sz w:val="24"/>
          <w:szCs w:val="28"/>
          <w:highlight w:val="white"/>
        </w:rPr>
        <w:t xml:space="preserve">前详细阅读《“苏采云”系统供应商操作手册》（下载路径：江苏政府采购网——办事指南——资料下载——《江苏省政府采购交易管理系统（苏采云）供应商操作指南》）；</w:t>
      </w:r>
      <w:r>
        <w:rPr>
          <w:rFonts w:hint="eastAsia" w:ascii="宋体" w:hAnsi="宋体" w:cs="宋体"/>
          <w:sz w:val="24"/>
          <w:szCs w:val="28"/>
          <w:highlight w:val="white"/>
        </w:rPr>
        <w:t xml:space="preserve">供应商</w:t>
      </w:r>
      <w:r>
        <w:rPr>
          <w:rFonts w:hint="eastAsia" w:ascii="宋体" w:hAnsi="宋体" w:cs="宋体"/>
          <w:sz w:val="24"/>
          <w:szCs w:val="28"/>
          <w:highlight w:val="white"/>
        </w:rPr>
        <w:t xml:space="preserve">在使用系统进行</w:t>
      </w:r>
      <w:r>
        <w:rPr>
          <w:rFonts w:hint="eastAsia" w:ascii="宋体" w:hAnsi="宋体" w:cs="宋体"/>
          <w:sz w:val="24"/>
          <w:szCs w:val="28"/>
          <w:highlight w:val="white"/>
        </w:rPr>
        <w:t xml:space="preserve">谈判响应</w:t>
      </w:r>
      <w:r>
        <w:rPr>
          <w:rFonts w:hint="eastAsia" w:ascii="宋体" w:hAnsi="宋体" w:cs="宋体"/>
          <w:sz w:val="24"/>
          <w:szCs w:val="28"/>
          <w:highlight w:val="white"/>
        </w:rPr>
        <w:t xml:space="preserve">的过程中如遇涉及“苏采云”系统使用的任何问题，应在工作日9:00-11:30 、13:30-17:30期间致电技术支持热线咨询，联系方式：0519-86722803、0519-86722805、周工15252929439。</w:t>
      </w:r>
      <w:r>
        <w:rPr>
          <w:rFonts w:ascii="宋体" w:hAnsi="宋体" w:cs="宋体"/>
          <w:sz w:val="24"/>
          <w:szCs w:val="28"/>
          <w:highlight w:val="white"/>
        </w:rPr>
      </w:r>
      <w:r/>
    </w:p>
    <w:p>
      <w:pPr>
        <w:pStyle w:val="84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2.</w:t>
      </w:r>
      <w:r>
        <w:rPr>
          <w:rFonts w:hint="eastAsia" w:ascii="宋体" w:hAnsi="宋体" w:cs="宋体"/>
          <w:sz w:val="24"/>
          <w:szCs w:val="28"/>
          <w:highlight w:val="white"/>
        </w:rPr>
        <w:t xml:space="preserve">供应商</w:t>
      </w:r>
      <w:r>
        <w:rPr>
          <w:rFonts w:hint="eastAsia" w:ascii="宋体" w:hAnsi="宋体" w:cs="宋体"/>
          <w:sz w:val="24"/>
          <w:szCs w:val="28"/>
          <w:highlight w:val="white"/>
        </w:rPr>
        <w:t xml:space="preserve">谈判响应</w:t>
      </w:r>
      <w:r>
        <w:rPr>
          <w:rFonts w:hint="eastAsia" w:ascii="宋体" w:hAnsi="宋体" w:cs="宋体"/>
          <w:sz w:val="24"/>
          <w:szCs w:val="28"/>
          <w:highlight w:val="white"/>
        </w:rPr>
        <w:t xml:space="preserve">需提前办理数字认证证书，办理方式和注意事项详见:</w:t>
      </w:r>
      <w:r>
        <w:rPr>
          <w:rFonts w:ascii="宋体" w:hAnsi="宋体" w:cs="宋体"/>
          <w:sz w:val="24"/>
          <w:szCs w:val="28"/>
          <w:highlight w:val="white"/>
        </w:rPr>
      </w:r>
      <w:r/>
    </w:p>
    <w:p>
      <w:pPr>
        <w:pStyle w:val="845"/>
        <w:ind w:firstLine="480"/>
        <w:jc w:val="left"/>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rPr>
          <w:rFonts w:ascii="宋体" w:hAnsi="宋体" w:cs="宋体"/>
          <w:sz w:val="24"/>
          <w:szCs w:val="28"/>
          <w:highlight w:val="white"/>
        </w:rPr>
      </w:r>
      <w:r/>
    </w:p>
    <w:p>
      <w:pPr>
        <w:pStyle w:val="84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r>
        <w:rPr>
          <w:rFonts w:hint="eastAsia" w:ascii="宋体" w:hAnsi="宋体" w:cs="宋体"/>
          <w:sz w:val="24"/>
          <w:szCs w:val="28"/>
          <w:highlight w:val="white"/>
        </w:rPr>
        <w:t xml:space="preserve">谈判</w:t>
      </w:r>
      <w:r>
        <w:rPr>
          <w:rFonts w:hint="eastAsia" w:ascii="宋体" w:hAnsi="宋体" w:cs="宋体"/>
          <w:sz w:val="24"/>
          <w:szCs w:val="28"/>
          <w:highlight w:val="white"/>
        </w:rPr>
        <w:t xml:space="preserve">地点：“苏采云”政府采购交易系统网上开标大厅</w:t>
      </w:r>
      <w:r>
        <w:rPr>
          <w:rFonts w:ascii="宋体" w:hAnsi="宋体" w:cs="宋体"/>
          <w:sz w:val="24"/>
          <w:szCs w:val="28"/>
          <w:highlight w:val="white"/>
        </w:rPr>
      </w:r>
      <w:r/>
    </w:p>
    <w:p>
      <w:pPr>
        <w:pStyle w:val="84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w:t>
      </w:r>
      <w:r>
        <w:rPr>
          <w:rFonts w:hint="eastAsia" w:ascii="宋体" w:hAnsi="宋体" w:cs="宋体"/>
          <w:sz w:val="24"/>
          <w:szCs w:val="28"/>
          <w:highlight w:val="white"/>
        </w:rPr>
        <w:t xml:space="preserve">供应商</w:t>
      </w:r>
      <w:r>
        <w:rPr>
          <w:rFonts w:hint="eastAsia" w:ascii="宋体" w:hAnsi="宋体" w:cs="宋体"/>
          <w:sz w:val="24"/>
          <w:szCs w:val="28"/>
          <w:highlight w:val="white"/>
        </w:rPr>
        <w:t xml:space="preserve">须通过“江苏政府采购网”发布的最新响应文件制作软件（下载路径：江苏政府采购网——办事指南——资料下载——《江苏省政府采购交易管理系统（苏采云）供应商操作指南》）“苏采云”系统在线制作并提交</w:t>
      </w:r>
      <w:r>
        <w:rPr>
          <w:rFonts w:hint="eastAsia" w:ascii="宋体" w:hAnsi="宋体" w:cs="宋体"/>
          <w:sz w:val="24"/>
          <w:szCs w:val="28"/>
          <w:highlight w:val="white"/>
        </w:rPr>
        <w:t xml:space="preserve">谈判响应文件</w:t>
      </w:r>
      <w:r>
        <w:rPr>
          <w:rFonts w:hint="eastAsia" w:ascii="宋体" w:hAnsi="宋体" w:cs="宋体"/>
          <w:sz w:val="24"/>
          <w:szCs w:val="28"/>
          <w:highlight w:val="white"/>
        </w:rPr>
        <w:t xml:space="preserve">。截至</w:t>
      </w:r>
      <w:r>
        <w:rPr>
          <w:rFonts w:hint="eastAsia" w:ascii="宋体" w:hAnsi="宋体" w:cs="宋体"/>
          <w:sz w:val="24"/>
          <w:szCs w:val="28"/>
          <w:highlight w:val="white"/>
        </w:rPr>
        <w:t xml:space="preserve">谈判</w:t>
      </w:r>
      <w:r>
        <w:rPr>
          <w:rFonts w:hint="eastAsia" w:ascii="宋体" w:hAnsi="宋体" w:cs="宋体"/>
          <w:sz w:val="24"/>
          <w:szCs w:val="28"/>
          <w:highlight w:val="white"/>
        </w:rPr>
        <w:t xml:space="preserve">截止时间，“苏采云”系统</w:t>
      </w:r>
      <w:r>
        <w:rPr>
          <w:rFonts w:hint="eastAsia" w:ascii="宋体" w:hAnsi="宋体" w:cs="宋体"/>
          <w:sz w:val="24"/>
          <w:szCs w:val="28"/>
          <w:highlight w:val="white"/>
        </w:rPr>
        <w:t xml:space="preserve">谈判响应</w:t>
      </w:r>
      <w:r>
        <w:rPr>
          <w:rFonts w:hint="eastAsia" w:ascii="宋体" w:hAnsi="宋体" w:cs="宋体"/>
          <w:sz w:val="24"/>
          <w:szCs w:val="28"/>
          <w:highlight w:val="white"/>
        </w:rPr>
        <w:t xml:space="preserve">通道将关闭，</w:t>
      </w:r>
      <w:r>
        <w:rPr>
          <w:rFonts w:hint="eastAsia" w:ascii="宋体" w:hAnsi="宋体" w:cs="宋体"/>
          <w:sz w:val="24"/>
          <w:szCs w:val="28"/>
          <w:highlight w:val="white"/>
        </w:rPr>
        <w:t xml:space="preserve">供应商</w:t>
      </w:r>
      <w:r>
        <w:rPr>
          <w:rFonts w:hint="eastAsia" w:ascii="宋体" w:hAnsi="宋体" w:cs="宋体"/>
          <w:sz w:val="24"/>
          <w:szCs w:val="28"/>
          <w:highlight w:val="white"/>
        </w:rPr>
        <w:t xml:space="preserve">未完成电子</w:t>
      </w:r>
      <w:r>
        <w:rPr>
          <w:rFonts w:hint="eastAsia" w:ascii="宋体" w:hAnsi="宋体" w:cs="宋体"/>
          <w:sz w:val="24"/>
          <w:szCs w:val="28"/>
          <w:highlight w:val="white"/>
        </w:rPr>
        <w:t xml:space="preserve">谈判响应文件</w:t>
      </w:r>
      <w:r>
        <w:rPr>
          <w:rFonts w:hint="eastAsia" w:ascii="宋体" w:hAnsi="宋体" w:cs="宋体"/>
          <w:sz w:val="24"/>
          <w:szCs w:val="28"/>
          <w:highlight w:val="white"/>
        </w:rPr>
        <w:t xml:space="preserve">有效提交的，其</w:t>
      </w:r>
      <w:r>
        <w:rPr>
          <w:rFonts w:hint="eastAsia" w:ascii="宋体" w:hAnsi="宋体" w:cs="宋体"/>
          <w:sz w:val="24"/>
          <w:szCs w:val="28"/>
          <w:highlight w:val="white"/>
        </w:rPr>
        <w:t xml:space="preserve">谈判响应</w:t>
      </w:r>
      <w:r>
        <w:rPr>
          <w:rFonts w:hint="eastAsia" w:ascii="宋体" w:hAnsi="宋体" w:cs="宋体"/>
          <w:sz w:val="24"/>
          <w:szCs w:val="28"/>
          <w:highlight w:val="white"/>
        </w:rPr>
        <w:t xml:space="preserve">将被拒绝。</w:t>
      </w:r>
      <w:r>
        <w:rPr>
          <w:rFonts w:ascii="宋体" w:hAnsi="宋体" w:cs="宋体"/>
          <w:sz w:val="24"/>
          <w:szCs w:val="28"/>
          <w:highlight w:val="white"/>
        </w:rPr>
      </w:r>
      <w:r/>
    </w:p>
    <w:p>
      <w:pPr>
        <w:pStyle w:val="845"/>
        <w:ind w:firstLine="480"/>
        <w:spacing w:line="360" w:lineRule="auto"/>
        <w:rPr>
          <w:rFonts w:hint="eastAsia" w:ascii="宋体" w:hAnsi="宋体" w:cs="宋体"/>
        </w:rPr>
      </w:pPr>
      <w:r>
        <w:rPr>
          <w:rFonts w:hint="eastAsia" w:ascii="宋体" w:hAnsi="宋体" w:cs="宋体"/>
          <w:sz w:val="24"/>
          <w:szCs w:val="28"/>
          <w:highlight w:val="white"/>
        </w:rPr>
        <w:t xml:space="preserve">（2）本项目采用网上</w:t>
      </w:r>
      <w:r>
        <w:rPr>
          <w:rFonts w:hint="eastAsia" w:ascii="宋体" w:hAnsi="宋体" w:cs="宋体"/>
          <w:sz w:val="24"/>
          <w:szCs w:val="28"/>
          <w:highlight w:val="white"/>
        </w:rPr>
        <w:t xml:space="preserve">谈判</w:t>
      </w:r>
      <w:r>
        <w:rPr>
          <w:rFonts w:hint="eastAsia" w:ascii="宋体" w:hAnsi="宋体" w:cs="宋体"/>
          <w:sz w:val="24"/>
          <w:szCs w:val="28"/>
          <w:highlight w:val="white"/>
        </w:rPr>
        <w:t xml:space="preserve">方式，请</w:t>
      </w:r>
      <w:r>
        <w:rPr>
          <w:rFonts w:hint="eastAsia" w:ascii="宋体" w:hAnsi="宋体" w:cs="宋体"/>
          <w:sz w:val="24"/>
          <w:szCs w:val="28"/>
          <w:highlight w:val="white"/>
        </w:rPr>
        <w:t xml:space="preserve">供应商</w:t>
      </w:r>
      <w:r>
        <w:rPr>
          <w:rFonts w:hint="eastAsia" w:ascii="宋体" w:hAnsi="宋体" w:cs="宋体"/>
          <w:sz w:val="24"/>
          <w:szCs w:val="28"/>
          <w:highlight w:val="white"/>
        </w:rPr>
        <w:t xml:space="preserve">事先做好电脑环境准备，自行选择互联网连接畅通的场地，在规定的</w:t>
      </w:r>
      <w:r>
        <w:rPr>
          <w:rFonts w:hint="eastAsia" w:ascii="宋体" w:hAnsi="宋体" w:cs="宋体"/>
          <w:sz w:val="24"/>
          <w:szCs w:val="28"/>
          <w:highlight w:val="white"/>
        </w:rPr>
        <w:t xml:space="preserve">时间</w:t>
      </w:r>
      <w:r>
        <w:rPr>
          <w:rFonts w:hint="eastAsia" w:ascii="宋体" w:hAnsi="宋体" w:cs="宋体"/>
          <w:sz w:val="24"/>
          <w:szCs w:val="28"/>
          <w:highlight w:val="white"/>
        </w:rPr>
        <w:t xml:space="preserve">登录网上开标大厅进行</w:t>
      </w:r>
      <w:r>
        <w:rPr>
          <w:rFonts w:hint="eastAsia" w:ascii="宋体" w:hAnsi="宋体" w:cs="宋体"/>
          <w:sz w:val="24"/>
          <w:szCs w:val="28"/>
          <w:highlight w:val="white"/>
        </w:rPr>
        <w:t xml:space="preserve">谈判响应文件</w:t>
      </w:r>
      <w:r>
        <w:rPr>
          <w:rFonts w:hint="eastAsia" w:ascii="宋体" w:hAnsi="宋体" w:cs="宋体"/>
          <w:sz w:val="24"/>
          <w:szCs w:val="28"/>
          <w:highlight w:val="white"/>
        </w:rPr>
        <w:t xml:space="preserve">解密等操作，直至</w:t>
      </w:r>
      <w:r>
        <w:rPr>
          <w:rFonts w:hint="eastAsia" w:ascii="宋体" w:hAnsi="宋体" w:cs="宋体"/>
          <w:sz w:val="24"/>
          <w:szCs w:val="28"/>
          <w:highlight w:val="white"/>
        </w:rPr>
        <w:t xml:space="preserve">评审</w:t>
      </w:r>
      <w:r>
        <w:rPr>
          <w:rFonts w:hint="eastAsia" w:ascii="宋体" w:hAnsi="宋体" w:cs="宋体"/>
          <w:sz w:val="24"/>
          <w:szCs w:val="28"/>
          <w:highlight w:val="white"/>
        </w:rPr>
        <w:t xml:space="preserve">结束方可离开电脑。</w:t>
      </w:r>
      <w:bookmarkEnd w:id="55"/>
      <w:r/>
      <w:bookmarkEnd w:id="56"/>
      <w:r>
        <w:rPr>
          <w:rFonts w:hint="eastAsia" w:ascii="宋体" w:hAnsi="宋体" w:cs="宋体"/>
        </w:rPr>
      </w:r>
      <w:r/>
    </w:p>
    <w:p>
      <w:pPr>
        <w:pStyle w:val="847"/>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w:t>
      </w:r>
      <w:r>
        <w:rPr>
          <w:rFonts w:hint="eastAsia" w:ascii="宋体" w:hAnsi="宋体" w:eastAsia="宋体" w:cs="宋体"/>
          <w:b w:val="0"/>
          <w:sz w:val="24"/>
          <w:szCs w:val="28"/>
        </w:rPr>
        <w:t xml:space="preserve">采购</w:t>
      </w:r>
      <w:r>
        <w:rPr>
          <w:rFonts w:hint="eastAsia" w:ascii="宋体" w:hAnsi="宋体" w:eastAsia="宋体" w:cs="宋体"/>
          <w:b w:val="0"/>
          <w:sz w:val="24"/>
          <w:szCs w:val="28"/>
        </w:rPr>
        <w:t xml:space="preserve">提出询问，请按以下方式联系。</w:t>
      </w:r>
      <w:bookmarkEnd w:id="51"/>
      <w:r/>
      <w:bookmarkEnd w:id="52"/>
      <w:r/>
      <w:bookmarkEnd w:id="53"/>
      <w:r/>
      <w:bookmarkEnd w:id="54"/>
      <w:r>
        <w:rPr>
          <w:rFonts w:hint="eastAsia" w:ascii="宋体" w:hAnsi="宋体" w:eastAsia="宋体" w:cs="宋体"/>
          <w:b w:val="0"/>
          <w:sz w:val="24"/>
          <w:szCs w:val="28"/>
        </w:rPr>
      </w:r>
      <w:r/>
    </w:p>
    <w:p>
      <w:pPr>
        <w:pStyle w:val="845"/>
        <w:ind w:firstLine="720"/>
        <w:spacing w:line="360" w:lineRule="auto"/>
        <w:widowControl/>
        <w:rPr>
          <w:rFonts w:hint="eastAsia" w:ascii="宋体" w:hAnsi="宋体" w:cs="宋体"/>
          <w:sz w:val="24"/>
          <w:szCs w:val="28"/>
        </w:rPr>
      </w:pPr>
      <w:r>
        <w:rPr>
          <w:rFonts w:hint="eastAsia" w:ascii="宋体" w:hAnsi="宋体" w:cs="宋体"/>
          <w:sz w:val="24"/>
          <w:szCs w:val="28"/>
          <w:highlight w:val="white"/>
        </w:rPr>
        <w:t xml:space="preserve">1.采购人信息</w:t>
      </w:r>
      <w:r>
        <w:rPr>
          <w:rFonts w:hint="eastAsia" w:ascii="宋体" w:hAnsi="宋体" w:cs="宋体"/>
          <w:sz w:val="24"/>
          <w:szCs w:val="28"/>
        </w:rPr>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名 称：</w:t>
      </w:r>
      <w:r>
        <w:rPr>
          <w:rFonts w:hint="eastAsia" w:ascii="宋体" w:hAnsi="宋体" w:cs="宋体"/>
          <w:sz w:val="24"/>
          <w:szCs w:val="28"/>
        </w:rPr>
        <w:t xml:space="preserve">镇江市公安局</w:t>
      </w:r>
      <w:r>
        <w:rPr>
          <w:rFonts w:hint="eastAsia" w:ascii="宋体" w:hAnsi="宋体" w:cs="宋体"/>
          <w:sz w:val="24"/>
          <w:szCs w:val="28"/>
        </w:rPr>
      </w:r>
      <w:r/>
    </w:p>
    <w:p>
      <w:pPr>
        <w:pStyle w:val="845"/>
        <w:ind w:left="1079" w:hanging="30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地 址：</w:t>
      </w:r>
      <w:r>
        <w:rPr>
          <w:rFonts w:hint="eastAsia" w:ascii="宋体" w:hAnsi="宋体" w:cs="宋体"/>
          <w:sz w:val="24"/>
          <w:szCs w:val="28"/>
          <w:highlight w:val="white"/>
        </w:rPr>
        <w:t xml:space="preserve">镇江市九华山路9号</w:t>
      </w:r>
      <w:r>
        <w:rPr>
          <w:rFonts w:hint="eastAsia" w:ascii="宋体" w:hAnsi="宋体" w:cs="宋体"/>
          <w:sz w:val="24"/>
          <w:szCs w:val="28"/>
          <w:highlight w:val="white"/>
        </w:rPr>
        <w:t xml:space="preserve"> </w:t>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联系人：</w:t>
      </w:r>
      <w:r>
        <w:rPr>
          <w:rFonts w:hint="eastAsia" w:ascii="宋体" w:hAnsi="宋体" w:cs="宋体"/>
          <w:sz w:val="24"/>
          <w:szCs w:val="28"/>
        </w:rPr>
        <w:t xml:space="preserve">胡明辉</w:t>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rPr>
        <w:t xml:space="preserve">联系方式：</w:t>
      </w:r>
      <w:bookmarkStart w:id="57" w:name="OLE_LINK10"/>
      <w:r>
        <w:rPr>
          <w:rFonts w:ascii="宋体" w:hAnsi="宋体" w:cs="宋体"/>
          <w:sz w:val="24"/>
          <w:szCs w:val="28"/>
        </w:rPr>
        <w:t xml:space="preserve">13913438683</w:t>
      </w:r>
      <w:bookmarkEnd w:id="57"/>
      <w:r>
        <w:rPr>
          <w:rFonts w:hint="eastAsia" w:ascii="宋体" w:hAnsi="宋体" w:cs="宋体"/>
          <w:sz w:val="24"/>
          <w:szCs w:val="28"/>
        </w:rPr>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2.采购代理机构信息</w:t>
      </w:r>
      <w:r>
        <w:rPr>
          <w:rFonts w:hint="eastAsia" w:ascii="宋体" w:hAnsi="宋体" w:cs="宋体"/>
          <w:sz w:val="24"/>
          <w:szCs w:val="28"/>
        </w:rPr>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名 称：</w:t>
      </w:r>
      <w:bookmarkStart w:id="58" w:name="EB1705a5ef53e646b4b5321a7dd1af438d"/>
      <w:r>
        <w:rPr>
          <w:rFonts w:hint="eastAsia" w:ascii="宋体" w:hAnsi="宋体" w:cs="宋体"/>
          <w:sz w:val="24"/>
          <w:szCs w:val="28"/>
          <w:highlight w:val="white"/>
        </w:rPr>
        <w:t xml:space="preserve">镇江市公共资源交易中心</w:t>
      </w:r>
      <w:bookmarkEnd w:id="58"/>
      <w:r>
        <w:rPr>
          <w:rFonts w:hint="eastAsia" w:ascii="宋体" w:hAnsi="宋体" w:cs="宋体"/>
          <w:sz w:val="24"/>
          <w:szCs w:val="28"/>
        </w:rPr>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地 址：</w:t>
      </w:r>
      <w:bookmarkStart w:id="59" w:name="EB397d7b82b1ba4f95ad611f2cc6a5c03d"/>
      <w:r>
        <w:rPr>
          <w:rFonts w:hint="eastAsia" w:ascii="宋体" w:hAnsi="宋体" w:cs="宋体"/>
          <w:sz w:val="24"/>
          <w:szCs w:val="28"/>
          <w:highlight w:val="white"/>
        </w:rPr>
        <w:t xml:space="preserve">镇江市冠城路8号工人大厦裙楼7楼</w:t>
      </w:r>
      <w:bookmarkEnd w:id="59"/>
      <w:r>
        <w:rPr>
          <w:rFonts w:hint="eastAsia" w:ascii="宋体" w:hAnsi="宋体" w:cs="宋体"/>
          <w:sz w:val="24"/>
          <w:szCs w:val="28"/>
        </w:rPr>
      </w:r>
      <w:r/>
    </w:p>
    <w:p>
      <w:pPr>
        <w:pStyle w:val="845"/>
        <w:ind w:left="1079" w:hanging="30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联系方式：</w:t>
      </w:r>
      <w:bookmarkStart w:id="60" w:name="EBfb2f5369fd4a41f893705a41574b418d"/>
      <w:r>
        <w:rPr>
          <w:rFonts w:hint="eastAsia" w:ascii="宋体" w:hAnsi="宋体" w:cs="宋体"/>
          <w:sz w:val="24"/>
          <w:szCs w:val="28"/>
          <w:highlight w:val="white"/>
        </w:rPr>
        <w:t xml:space="preserve">0511-8</w:t>
      </w:r>
      <w:bookmarkEnd w:id="60"/>
      <w:r>
        <w:rPr>
          <w:rFonts w:hint="eastAsia" w:ascii="宋体" w:hAnsi="宋体" w:cs="宋体"/>
          <w:sz w:val="24"/>
          <w:szCs w:val="28"/>
          <w:highlight w:val="white"/>
        </w:rPr>
        <w:t xml:space="preserve">8058975</w:t>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3.项目联系方式</w:t>
      </w:r>
      <w:r>
        <w:rPr>
          <w:rFonts w:hint="eastAsia" w:ascii="宋体" w:hAnsi="宋体" w:cs="宋体"/>
          <w:sz w:val="24"/>
          <w:szCs w:val="28"/>
        </w:rPr>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项目联系人：</w:t>
      </w:r>
      <w:r>
        <w:rPr>
          <w:rFonts w:hint="eastAsia" w:ascii="宋体" w:hAnsi="宋体" w:cs="宋体"/>
          <w:sz w:val="24"/>
          <w:szCs w:val="28"/>
          <w:highlight w:val="white"/>
        </w:rPr>
        <w:t xml:space="preserve">冷玲</w:t>
      </w:r>
      <w:r>
        <w:rPr>
          <w:rFonts w:hint="eastAsia" w:ascii="宋体" w:hAnsi="宋体" w:cs="宋体"/>
          <w:sz w:val="24"/>
          <w:szCs w:val="28"/>
        </w:rPr>
      </w:r>
      <w:r/>
    </w:p>
    <w:p>
      <w:pPr>
        <w:pStyle w:val="84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电 话：</w:t>
      </w:r>
      <w:bookmarkStart w:id="61" w:name="EBe613fd5ce146433fa911fc0d3d4b0b10"/>
      <w:r>
        <w:rPr>
          <w:rFonts w:hint="eastAsia" w:ascii="宋体" w:hAnsi="宋体" w:cs="宋体"/>
          <w:sz w:val="24"/>
          <w:szCs w:val="28"/>
          <w:highlight w:val="white"/>
        </w:rPr>
        <w:t xml:space="preserve">0511-</w:t>
      </w:r>
      <w:bookmarkEnd w:id="61"/>
      <w:r>
        <w:rPr>
          <w:rFonts w:hint="eastAsia" w:ascii="宋体" w:hAnsi="宋体" w:cs="宋体"/>
          <w:sz w:val="24"/>
          <w:szCs w:val="28"/>
          <w:highlight w:val="white"/>
        </w:rPr>
        <w:t xml:space="preserve">8805897</w:t>
      </w:r>
      <w:r>
        <w:rPr>
          <w:rFonts w:hint="eastAsia" w:ascii="宋体" w:hAnsi="宋体" w:cs="宋体"/>
          <w:sz w:val="24"/>
          <w:szCs w:val="28"/>
        </w:rPr>
        <w:t xml:space="preserve">5</w:t>
      </w:r>
      <w:r/>
    </w:p>
    <w:p>
      <w:pPr>
        <w:pStyle w:val="848"/>
        <w:jc w:val="center"/>
        <w:keepLines w:val="0"/>
        <w:keepNext w:val="0"/>
        <w:spacing w:before="0" w:after="0" w:line="360" w:lineRule="auto"/>
        <w:rPr>
          <w:rFonts w:hint="eastAsia" w:ascii="宋体" w:hAnsi="宋体" w:cs="宋体"/>
          <w:szCs w:val="32"/>
        </w:rPr>
      </w:pPr>
      <w:r/>
      <w:bookmarkEnd w:id="6"/>
      <w:r/>
      <w:bookmarkEnd w:id="7"/>
      <w:r/>
      <w:bookmarkEnd w:id="8"/>
      <w:r/>
      <w:bookmarkEnd w:id="9"/>
      <w:r/>
      <w:bookmarkEnd w:id="10"/>
      <w:r/>
      <w:bookmarkStart w:id="62" w:name="_Toc100386034"/>
      <w:r/>
      <w:bookmarkStart w:id="63" w:name="_Toc92168000"/>
      <w:r>
        <w:rPr>
          <w:rFonts w:hint="eastAsia" w:ascii="宋体" w:hAnsi="宋体" w:cs="宋体"/>
          <w:szCs w:val="32"/>
        </w:rPr>
      </w:r>
      <w:r/>
    </w:p>
    <w:p>
      <w:pPr>
        <w:pStyle w:val="848"/>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第二部分    </w:t>
      </w:r>
      <w:r>
        <w:rPr>
          <w:rFonts w:hint="eastAsia" w:ascii="宋体" w:hAnsi="宋体" w:cs="宋体"/>
          <w:szCs w:val="32"/>
        </w:rPr>
        <w:t xml:space="preserve">供应商</w:t>
      </w:r>
      <w:r>
        <w:rPr>
          <w:rFonts w:hint="eastAsia" w:ascii="宋体" w:hAnsi="宋体" w:cs="宋体"/>
          <w:szCs w:val="32"/>
        </w:rPr>
        <w:t xml:space="preserve">须知</w:t>
      </w:r>
      <w:r/>
    </w:p>
    <w:p>
      <w:pPr>
        <w:pStyle w:val="848"/>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前附表</w:t>
      </w:r>
      <w:r/>
    </w:p>
    <w:tbl>
      <w:tblPr>
        <w:tblW w:w="53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840"/>
        <w:gridCol w:w="7694"/>
      </w:tblGrid>
      <w:tr>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序号</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事项</w:t>
            </w:r>
            <w:r/>
          </w:p>
        </w:tc>
        <w:tc>
          <w:tcPr>
            <w:tcW w:w="7694"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本项目规定</w:t>
            </w:r>
            <w:r/>
          </w:p>
        </w:tc>
      </w:tr>
      <w:tr>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1</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报价要求</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本次</w:t>
            </w:r>
            <w:r>
              <w:rPr>
                <w:rFonts w:hint="eastAsia" w:ascii="宋体" w:hAnsi="宋体" w:cs="宋体"/>
                <w:sz w:val="24"/>
                <w:lang w:val="en-US" w:eastAsia="zh-CN"/>
              </w:rPr>
              <w:t xml:space="preserve">谈判报价</w:t>
            </w:r>
            <w:r>
              <w:rPr>
                <w:rFonts w:hint="eastAsia" w:ascii="宋体" w:hAnsi="宋体" w:cs="宋体"/>
                <w:sz w:val="24"/>
                <w:lang w:val="en-US" w:eastAsia="zh-CN"/>
              </w:rPr>
              <w:t xml:space="preserve">的币种为人民币。</w:t>
            </w:r>
            <w:r/>
          </w:p>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供应商</w:t>
            </w:r>
            <w:r>
              <w:rPr>
                <w:rFonts w:hint="eastAsia" w:ascii="宋体" w:hAnsi="宋体" w:cs="宋体"/>
                <w:sz w:val="24"/>
                <w:lang w:val="en-US" w:eastAsia="zh-CN"/>
              </w:rPr>
              <w:t xml:space="preserve">应按</w:t>
            </w:r>
            <w:r>
              <w:rPr>
                <w:rFonts w:hint="eastAsia" w:ascii="宋体" w:hAnsi="宋体" w:cs="宋体"/>
                <w:sz w:val="24"/>
                <w:lang w:val="en-US" w:eastAsia="zh-CN"/>
              </w:rPr>
              <w:t xml:space="preserve">采购文件</w:t>
            </w:r>
            <w:r>
              <w:rPr>
                <w:rFonts w:hint="eastAsia" w:ascii="宋体" w:hAnsi="宋体" w:cs="宋体"/>
                <w:sz w:val="24"/>
                <w:lang w:val="en-US" w:eastAsia="zh-CN"/>
              </w:rPr>
              <w:t xml:space="preserve">所提供的各报价表格式报价。</w:t>
            </w:r>
            <w:r/>
          </w:p>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供应商</w:t>
            </w:r>
            <w:r>
              <w:rPr>
                <w:rFonts w:hint="eastAsia" w:ascii="宋体" w:hAnsi="宋体" w:cs="宋体"/>
                <w:sz w:val="24"/>
                <w:lang w:val="en-US" w:eastAsia="zh-CN"/>
              </w:rPr>
              <w:t xml:space="preserve">应对本项目报出最具有竞争力的价格，应包括本次招标要求提供的货物（服务）已支付或将支付的所有费用（含税费）。</w:t>
            </w:r>
            <w:r/>
          </w:p>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最低</w:t>
            </w:r>
            <w:r>
              <w:rPr>
                <w:rFonts w:hint="eastAsia" w:ascii="宋体" w:hAnsi="宋体" w:cs="宋体"/>
                <w:sz w:val="24"/>
                <w:lang w:val="en-US" w:eastAsia="zh-CN"/>
              </w:rPr>
              <w:t xml:space="preserve">谈判报价</w:t>
            </w:r>
            <w:r>
              <w:rPr>
                <w:rFonts w:hint="eastAsia" w:ascii="宋体" w:hAnsi="宋体" w:cs="宋体"/>
                <w:sz w:val="24"/>
                <w:lang w:val="en-US" w:eastAsia="zh-CN"/>
              </w:rPr>
              <w:t xml:space="preserve">不能作为</w:t>
            </w:r>
            <w:r>
              <w:rPr>
                <w:rFonts w:hint="eastAsia" w:ascii="宋体" w:hAnsi="宋体" w:cs="宋体"/>
                <w:sz w:val="24"/>
                <w:lang w:val="en-US" w:eastAsia="zh-CN"/>
              </w:rPr>
              <w:t xml:space="preserve">成交</w:t>
            </w:r>
            <w:r>
              <w:rPr>
                <w:rFonts w:hint="eastAsia" w:ascii="宋体" w:hAnsi="宋体" w:cs="宋体"/>
                <w:sz w:val="24"/>
                <w:lang w:val="en-US" w:eastAsia="zh-CN"/>
              </w:rPr>
              <w:t xml:space="preserve">的保证。</w:t>
            </w:r>
            <w:r/>
          </w:p>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成交</w:t>
            </w:r>
            <w:r>
              <w:rPr>
                <w:rFonts w:hint="eastAsia" w:ascii="宋体" w:hAnsi="宋体" w:cs="宋体"/>
                <w:sz w:val="24"/>
                <w:lang w:val="en-US" w:eastAsia="zh-CN"/>
              </w:rPr>
              <w:t xml:space="preserve">价即为合同签约价。</w:t>
            </w:r>
            <w:r/>
          </w:p>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如出现报价前后不一致的，将按</w:t>
            </w:r>
            <w:r>
              <w:rPr>
                <w:rFonts w:hint="eastAsia" w:ascii="宋体" w:hAnsi="宋体" w:cs="宋体"/>
                <w:sz w:val="24"/>
                <w:lang w:val="en-US" w:eastAsia="zh-CN"/>
              </w:rPr>
              <w:t xml:space="preserve">采购文件</w:t>
            </w:r>
            <w:r>
              <w:rPr>
                <w:rFonts w:hint="eastAsia" w:ascii="宋体" w:hAnsi="宋体" w:cs="宋体"/>
                <w:sz w:val="24"/>
                <w:lang w:val="en-US" w:eastAsia="zh-CN"/>
              </w:rPr>
              <w:t xml:space="preserve">第五部分“</w:t>
            </w:r>
            <w:r>
              <w:rPr>
                <w:rFonts w:hint="eastAsia" w:ascii="宋体" w:hAnsi="宋体" w:cs="宋体"/>
                <w:sz w:val="24"/>
                <w:lang w:val="en-US" w:eastAsia="zh-CN"/>
              </w:rPr>
              <w:t xml:space="preserve">评审</w:t>
            </w:r>
            <w:r>
              <w:rPr>
                <w:rFonts w:hint="eastAsia" w:ascii="宋体" w:hAnsi="宋体" w:cs="宋体"/>
                <w:sz w:val="24"/>
                <w:lang w:val="en-US" w:eastAsia="zh-CN"/>
              </w:rPr>
              <w:t xml:space="preserve">办法和标准”第5项规定进行修正。</w:t>
            </w:r>
            <w:r/>
          </w:p>
        </w:tc>
      </w:tr>
      <w:tr>
        <w:trPr>
          <w:trHeight w:val="574"/>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2</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bookmarkStart w:id="64" w:name="OLE_LINK73"/>
            <w:r/>
            <w:bookmarkStart w:id="65" w:name="OLE_LINK74"/>
            <w:r>
              <w:rPr>
                <w:rFonts w:hint="eastAsia" w:ascii="宋体" w:hAnsi="宋体" w:cs="宋体"/>
                <w:sz w:val="24"/>
                <w:lang w:val="en-US" w:eastAsia="zh-CN"/>
              </w:rPr>
              <w:t xml:space="preserve">转包及分包</w:t>
            </w:r>
            <w:bookmarkEnd w:id="64"/>
            <w:r/>
            <w:bookmarkEnd w:id="65"/>
            <w:r>
              <w:rPr>
                <w:rFonts w:hint="eastAsia" w:ascii="宋体" w:hAnsi="宋体" w:cs="宋体"/>
                <w:sz w:val="24"/>
                <w:lang w:val="en-US" w:eastAsia="zh-CN"/>
              </w:rPr>
            </w:r>
            <w:r/>
          </w:p>
        </w:tc>
        <w:tc>
          <w:tcPr>
            <w:tcW w:w="7694" w:type="dxa"/>
            <w:vAlign w:val="center"/>
            <w:textDirection w:val="lrTb"/>
            <w:noWrap w:val="false"/>
          </w:tcPr>
          <w:p>
            <w:pPr>
              <w:pStyle w:val="864"/>
              <w:ind w:firstLine="0"/>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不允许</w:t>
            </w:r>
            <w:r>
              <w:rPr>
                <w:rFonts w:hint="eastAsia" w:ascii="宋体" w:hAnsi="宋体" w:cs="宋体"/>
                <w:color w:val="000000"/>
                <w:sz w:val="24"/>
                <w:lang w:val="en-US" w:eastAsia="zh-CN"/>
              </w:rPr>
            </w:r>
            <w:r/>
          </w:p>
        </w:tc>
      </w:tr>
      <w:tr>
        <w:trPr>
          <w:trHeight w:val="554"/>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3</w:t>
            </w:r>
            <w:r/>
          </w:p>
        </w:tc>
        <w:tc>
          <w:tcPr>
            <w:tcW w:w="1840"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开标前答疑会</w:t>
            </w:r>
            <w:r/>
          </w:p>
        </w:tc>
        <w:tc>
          <w:tcPr>
            <w:tcW w:w="7694" w:type="dxa"/>
            <w:vAlign w:val="center"/>
            <w:textDirection w:val="lrTb"/>
            <w:noWrap w:val="false"/>
          </w:tcPr>
          <w:p>
            <w:pPr>
              <w:pStyle w:val="864"/>
              <w:ind w:firstLine="0"/>
              <w:jc w:val="left"/>
              <w:rPr>
                <w:rFonts w:hint="eastAsia" w:ascii="宋体" w:hAnsi="宋体" w:cs="宋体"/>
                <w:sz w:val="24"/>
                <w:lang w:val="en-US" w:eastAsia="zh-CN"/>
              </w:rPr>
            </w:pPr>
            <w:r>
              <w:rPr>
                <w:rFonts w:hint="eastAsia" w:ascii="宋体" w:hAnsi="宋体" w:cs="宋体"/>
                <w:sz w:val="24"/>
                <w:lang w:val="en-US" w:eastAsia="zh-CN"/>
              </w:rPr>
              <w:t xml:space="preserve">不</w:t>
            </w:r>
            <w:r>
              <w:rPr>
                <w:rFonts w:hint="eastAsia" w:ascii="宋体" w:hAnsi="宋体" w:cs="宋体"/>
                <w:sz w:val="24"/>
                <w:lang w:val="en-US" w:eastAsia="zh-CN"/>
              </w:rPr>
              <w:t xml:space="preserve">组织</w:t>
            </w:r>
            <w:r/>
          </w:p>
        </w:tc>
      </w:tr>
      <w:tr>
        <w:trPr>
          <w:trHeight w:val="562"/>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4</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现场踏勘</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不统一组织</w:t>
            </w:r>
            <w:r/>
          </w:p>
        </w:tc>
      </w:tr>
      <w:tr>
        <w:trPr>
          <w:trHeight w:val="1548"/>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5</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演示</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无。</w:t>
            </w:r>
            <w:r>
              <w:rPr>
                <w:rFonts w:hint="eastAsia" w:ascii="宋体" w:hAnsi="宋体" w:cs="宋体"/>
                <w:sz w:val="24"/>
                <w:lang w:val="en-US" w:eastAsia="zh-CN"/>
              </w:rPr>
            </w:r>
            <w:r/>
          </w:p>
        </w:tc>
      </w:tr>
      <w:tr>
        <w:trPr>
          <w:trHeight w:val="552"/>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6</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样品</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不要求提供。</w:t>
            </w:r>
            <w:r/>
          </w:p>
        </w:tc>
      </w:tr>
      <w:tr>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7</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是否允许采购进口产品</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本项目不允许采购进口产品。</w:t>
            </w:r>
            <w:r/>
          </w:p>
        </w:tc>
      </w:tr>
      <w:tr>
        <w:trPr>
          <w:trHeight w:val="1193"/>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8</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项目属性</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货物</w:t>
            </w:r>
            <w:r>
              <w:rPr>
                <w:rFonts w:hint="eastAsia" w:ascii="宋体" w:hAnsi="宋体" w:cs="宋体"/>
                <w:sz w:val="24"/>
                <w:lang w:val="en-US" w:eastAsia="zh-CN"/>
              </w:rPr>
              <w:t xml:space="preserve">类。</w:t>
            </w:r>
            <w:r/>
          </w:p>
        </w:tc>
      </w:tr>
      <w:tr>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9</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采购标的对应的中小企业划分标准所属行业</w:t>
            </w:r>
            <w:r/>
          </w:p>
        </w:tc>
        <w:tc>
          <w:tcPr>
            <w:tcW w:w="7694" w:type="dxa"/>
            <w:vAlign w:val="center"/>
            <w:textDirection w:val="lrTb"/>
            <w:noWrap w:val="false"/>
          </w:tcPr>
          <w:p>
            <w:pPr>
              <w:pStyle w:val="864"/>
              <w:ind w:firstLine="0"/>
              <w:rPr>
                <w:rFonts w:hint="eastAsia" w:ascii="宋体" w:hAnsi="宋体" w:cs="宋体"/>
                <w:sz w:val="24"/>
                <w:u w:val="single"/>
                <w:lang w:val="en-US" w:eastAsia="zh-CN"/>
              </w:rPr>
            </w:pPr>
            <w:r>
              <w:rPr>
                <w:rFonts w:hint="eastAsia" w:ascii="宋体" w:hAnsi="宋体" w:cs="宋体"/>
                <w:color w:val="000000"/>
                <w:sz w:val="24"/>
                <w:lang w:val="en-US" w:eastAsia="zh-CN"/>
              </w:rPr>
              <w:t xml:space="preserve">（1）标的：</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val="en-US" w:eastAsia="zh-CN"/>
              </w:rPr>
              <w:t xml:space="preserve">镇江市公安基础支撑和协同应用项目-PDT交换中心安全加固项目二次采购</w:t>
            </w:r>
            <w:r>
              <w:rPr>
                <w:rFonts w:hint="eastAsia" w:ascii="宋体" w:hAnsi="宋体" w:cs="宋体"/>
                <w:color w:val="000000"/>
                <w:sz w:val="24"/>
                <w:lang w:val="en-US" w:eastAsia="zh-CN"/>
              </w:rPr>
              <w:t xml:space="preserve">，</w:t>
            </w:r>
            <w:r>
              <w:rPr>
                <w:rFonts w:hint="eastAsia" w:ascii="宋体" w:hAnsi="宋体" w:cs="宋体"/>
                <w:sz w:val="24"/>
                <w:lang w:val="en-US" w:eastAsia="zh-CN"/>
              </w:rPr>
              <w:t xml:space="preserve">属于</w:t>
            </w:r>
            <w:r>
              <w:rPr>
                <w:rFonts w:hint="eastAsia" w:ascii="宋体" w:hAnsi="宋体" w:cs="宋体"/>
                <w:sz w:val="24"/>
                <w:u w:val="single"/>
                <w:lang w:val="en-US" w:eastAsia="zh-CN"/>
              </w:rPr>
              <w:t xml:space="preserve">  </w:t>
            </w:r>
            <w:r>
              <w:rPr>
                <w:rFonts w:hint="eastAsia" w:ascii="宋体" w:hAnsi="宋体" w:cs="宋体"/>
                <w:sz w:val="24"/>
                <w:u w:val="single"/>
                <w:lang w:val="en-US" w:eastAsia="zh-CN"/>
              </w:rPr>
              <w:t xml:space="preserve">工业</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行业。</w:t>
            </w:r>
            <w:r>
              <w:rPr>
                <w:rFonts w:hint="eastAsia" w:ascii="宋体" w:hAnsi="宋体" w:cs="宋体"/>
                <w:sz w:val="24"/>
                <w:u w:val="single"/>
                <w:lang w:val="en-US" w:eastAsia="zh-CN"/>
              </w:rPr>
            </w:r>
            <w:r/>
          </w:p>
        </w:tc>
      </w:tr>
      <w:tr>
        <w:trPr>
          <w:trHeight w:val="1422"/>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10</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节能产品、环境标志产品</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3389"/>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11</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中小企业信用融资</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为进一步发挥政府采购政策导向作用，有效缓解企业融资难题，推进完善应收账款融资服务平台的融资服务功能，促进中小微企业平稳健康发展，</w:t>
            </w:r>
            <w:bookmarkStart w:id="66" w:name="_Hlk136445673"/>
            <w:r>
              <w:rPr>
                <w:rFonts w:hint="eastAsia" w:ascii="宋体" w:hAnsi="宋体" w:cs="宋体"/>
                <w:sz w:val="24"/>
                <w:lang w:val="en-US" w:eastAsia="zh-CN"/>
              </w:rPr>
              <w:t xml:space="preserve">镇江市财政局和中国人民银行镇江市中心支行联合印发《关于转发〈关于深入推进政府采购线上合同信用融资工作的通知〉的通知》</w:t>
            </w:r>
            <w:bookmarkEnd w:id="66"/>
            <w:r>
              <w:rPr>
                <w:rFonts w:hint="eastAsia" w:ascii="宋体" w:hAnsi="宋体" w:cs="宋体"/>
                <w:sz w:val="24"/>
                <w:lang w:val="en-US" w:eastAsia="zh-CN"/>
              </w:rPr>
              <w:t xml:space="preserve">，</w:t>
            </w:r>
            <w:bookmarkStart w:id="67" w:name="_Hlk136444446"/>
            <w:r>
              <w:rPr>
                <w:rFonts w:hint="eastAsia" w:ascii="宋体" w:hAnsi="宋体" w:cs="宋体"/>
                <w:sz w:val="24"/>
                <w:lang w:val="en-US" w:eastAsia="zh-CN"/>
              </w:rPr>
              <w:t xml:space="preserve">采购项目</w:t>
            </w:r>
            <w:r>
              <w:rPr>
                <w:rFonts w:hint="eastAsia" w:ascii="宋体" w:hAnsi="宋体" w:cs="宋体"/>
                <w:sz w:val="24"/>
                <w:lang w:val="en-US" w:eastAsia="zh-CN"/>
              </w:rPr>
              <w:t xml:space="preserve">成交供应商</w:t>
            </w:r>
            <w:r>
              <w:rPr>
                <w:rFonts w:hint="eastAsia" w:ascii="宋体" w:hAnsi="宋体" w:cs="宋体"/>
                <w:sz w:val="24"/>
                <w:lang w:val="en-US" w:eastAsia="zh-CN"/>
              </w:rPr>
              <w:t xml:space="preserve">如有融资需求，可在签订政府采购合同时向采购人说明融资需求，由采购人在录入合同时标注融资需求后，凭政府采购合同在相关金融机构办理无抵押、低利率授信申请。</w:t>
            </w:r>
            <w:bookmarkEnd w:id="67"/>
            <w:r>
              <w:rPr>
                <w:rFonts w:hint="eastAsia" w:ascii="宋体" w:hAnsi="宋体" w:cs="宋体"/>
                <w:sz w:val="24"/>
                <w:lang w:val="en-US" w:eastAsia="zh-CN"/>
              </w:rPr>
              <w:t xml:space="preserve">办理流程详见江苏政府采购网“政采贷”栏目，网址：http://www.ccgp-jiangsu.gov.cn/jiangsu/paying.html咨询电话：镇江市财政局政府采购处0511-80909958。</w:t>
            </w:r>
            <w:r/>
          </w:p>
        </w:tc>
      </w:tr>
      <w:tr>
        <w:trPr>
          <w:trHeight w:val="843"/>
        </w:trPr>
        <w:tc>
          <w:tcPr>
            <w:tcW w:w="679"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12</w:t>
            </w:r>
            <w:r/>
          </w:p>
        </w:tc>
        <w:tc>
          <w:tcPr>
            <w:tcW w:w="1840" w:type="dxa"/>
            <w:vAlign w:val="center"/>
            <w:textDirection w:val="lrTb"/>
            <w:noWrap w:val="false"/>
          </w:tcPr>
          <w:p>
            <w:pPr>
              <w:pStyle w:val="864"/>
              <w:ind w:firstLine="0"/>
              <w:jc w:val="center"/>
              <w:rPr>
                <w:rFonts w:hint="eastAsia" w:ascii="宋体" w:hAnsi="宋体" w:cs="宋体"/>
                <w:sz w:val="24"/>
                <w:lang w:val="en-US" w:eastAsia="zh-CN"/>
              </w:rPr>
            </w:pPr>
            <w:r>
              <w:rPr>
                <w:rFonts w:hint="eastAsia" w:ascii="宋体" w:hAnsi="宋体" w:cs="宋体"/>
                <w:sz w:val="24"/>
                <w:lang w:val="en-US" w:eastAsia="zh-CN"/>
              </w:rPr>
              <w:t xml:space="preserve">特别说明</w:t>
            </w:r>
            <w:r/>
          </w:p>
        </w:tc>
        <w:tc>
          <w:tcPr>
            <w:tcW w:w="7694" w:type="dxa"/>
            <w:vAlign w:val="center"/>
            <w:textDirection w:val="lrTb"/>
            <w:noWrap w:val="false"/>
          </w:tcPr>
          <w:p>
            <w:pPr>
              <w:pStyle w:val="864"/>
              <w:ind w:firstLine="0"/>
              <w:rPr>
                <w:rFonts w:hint="eastAsia" w:ascii="宋体" w:hAnsi="宋体" w:cs="宋体"/>
                <w:sz w:val="24"/>
                <w:lang w:val="en-US" w:eastAsia="zh-CN"/>
              </w:rPr>
            </w:pPr>
            <w:r>
              <w:rPr>
                <w:rFonts w:hint="eastAsia" w:ascii="宋体" w:hAnsi="宋体" w:cs="宋体"/>
                <w:sz w:val="24"/>
                <w:lang w:val="en-US" w:eastAsia="zh-CN"/>
              </w:rPr>
              <w:t xml:space="preserve">采购人采购数据中心相关设备、运维服务，按照《绿色数据中心政府采购需求标准（试行）》实施相关采购活动。</w:t>
            </w:r>
            <w:r>
              <w:rPr>
                <w:rFonts w:hint="eastAsia" w:ascii="宋体" w:hAnsi="宋体" w:cs="宋体"/>
                <w:sz w:val="24"/>
                <w:lang w:val="en-US" w:eastAsia="zh-CN"/>
              </w:rPr>
            </w:r>
            <w:r/>
          </w:p>
        </w:tc>
      </w:tr>
    </w:tbl>
    <w:p>
      <w:pPr>
        <w:pStyle w:val="864"/>
        <w:ind w:firstLine="400"/>
        <w:rPr>
          <w:rFonts w:hint="eastAsia" w:ascii="宋体" w:hAnsi="宋体" w:cs="宋体"/>
        </w:rPr>
      </w:pPr>
      <w:r>
        <w:rPr>
          <w:rFonts w:hint="eastAsia" w:ascii="宋体" w:hAnsi="宋体" w:cs="宋体"/>
        </w:rPr>
      </w:r>
      <w:r/>
    </w:p>
    <w:p>
      <w:pPr>
        <w:pStyle w:val="848"/>
        <w:jc w:val="center"/>
        <w:keepLines w:val="0"/>
        <w:keepNext w:val="0"/>
        <w:spacing w:before="0" w:after="0" w:line="360" w:lineRule="auto"/>
        <w:rPr>
          <w:rFonts w:hint="eastAsia"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62"/>
      <w:r/>
      <w:bookmarkEnd w:id="63"/>
      <w:r>
        <w:rPr>
          <w:rFonts w:hint="eastAsia" w:ascii="宋体" w:hAnsi="宋体" w:cs="宋体"/>
          <w:szCs w:val="32"/>
        </w:rPr>
      </w:r>
      <w:r/>
    </w:p>
    <w:p>
      <w:pPr>
        <w:pStyle w:val="848"/>
        <w:ind w:firstLine="446"/>
        <w:keepLines w:val="0"/>
        <w:keepNext w:val="0"/>
        <w:spacing w:before="0" w:after="0" w:line="360" w:lineRule="auto"/>
        <w:rPr>
          <w:rFonts w:hint="eastAsia" w:ascii="宋体" w:hAnsi="宋体" w:cs="宋体"/>
          <w:sz w:val="30"/>
        </w:rPr>
      </w:pPr>
      <w:r/>
      <w:bookmarkStart w:id="68" w:name="_Toc92168001"/>
      <w:r/>
      <w:bookmarkStart w:id="69" w:name="_Toc100386035"/>
      <w:r>
        <w:rPr>
          <w:rFonts w:hint="eastAsia" w:ascii="宋体" w:hAnsi="宋体" w:cs="宋体"/>
          <w:sz w:val="30"/>
        </w:rPr>
        <w:t xml:space="preserve">1．适用范围</w:t>
      </w:r>
      <w:bookmarkEnd w:id="68"/>
      <w:r/>
      <w:bookmarkEnd w:id="69"/>
      <w:r>
        <w:rPr>
          <w:rFonts w:hint="eastAsia" w:ascii="宋体" w:hAnsi="宋体" w:cs="宋体"/>
          <w:sz w:val="30"/>
        </w:rPr>
      </w:r>
      <w:r/>
    </w:p>
    <w:p>
      <w:pPr>
        <w:pStyle w:val="845"/>
        <w:ind w:firstLine="480"/>
        <w:spacing w:line="360" w:lineRule="auto"/>
        <w:rPr>
          <w:rFonts w:hint="eastAsia" w:ascii="宋体" w:hAnsi="宋体" w:cs="宋体"/>
          <w:sz w:val="24"/>
        </w:rPr>
      </w:pPr>
      <w:r>
        <w:rPr>
          <w:rFonts w:hint="eastAsia" w:ascii="宋体" w:hAnsi="宋体" w:cs="宋体"/>
          <w:sz w:val="24"/>
        </w:rPr>
        <w:t xml:space="preserve">1.1 本</w:t>
      </w:r>
      <w:r>
        <w:rPr>
          <w:rFonts w:hint="eastAsia" w:ascii="宋体" w:hAnsi="宋体" w:cs="宋体"/>
          <w:sz w:val="24"/>
        </w:rPr>
        <w:t xml:space="preserve">采购文件</w:t>
      </w:r>
      <w:r>
        <w:rPr>
          <w:rFonts w:hint="eastAsia" w:ascii="宋体" w:hAnsi="宋体" w:cs="宋体"/>
          <w:sz w:val="24"/>
        </w:rPr>
        <w:t xml:space="preserve">仅适用于</w:t>
      </w:r>
      <w:r>
        <w:rPr>
          <w:rFonts w:hint="eastAsia" w:ascii="宋体" w:hAnsi="宋体" w:cs="宋体"/>
          <w:sz w:val="24"/>
          <w:szCs w:val="28"/>
        </w:rPr>
        <w:t xml:space="preserve">镇江市公安基础支撑和协同应用项目-PDT交换中心安全加固项目二次采购</w:t>
      </w:r>
      <w:r>
        <w:rPr>
          <w:rFonts w:hint="eastAsia" w:ascii="宋体" w:hAnsi="宋体" w:cs="宋体"/>
          <w:sz w:val="24"/>
        </w:rPr>
        <w:t xml:space="preserve">。</w:t>
      </w:r>
      <w:r/>
    </w:p>
    <w:p>
      <w:pPr>
        <w:pStyle w:val="848"/>
        <w:ind w:firstLine="446"/>
        <w:keepLines w:val="0"/>
        <w:keepNext w:val="0"/>
        <w:spacing w:before="200" w:after="200" w:line="360" w:lineRule="auto"/>
        <w:rPr>
          <w:rFonts w:hint="eastAsia" w:ascii="宋体" w:hAnsi="宋体" w:cs="宋体"/>
          <w:sz w:val="30"/>
        </w:rPr>
      </w:pPr>
      <w:r/>
      <w:bookmarkStart w:id="70" w:name="_Toc92168002"/>
      <w:r/>
      <w:bookmarkStart w:id="71" w:name="_Toc100386036"/>
      <w:r>
        <w:rPr>
          <w:rFonts w:hint="eastAsia" w:ascii="宋体" w:hAnsi="宋体" w:cs="宋体"/>
          <w:sz w:val="30"/>
        </w:rPr>
        <w:t xml:space="preserve">2．定义</w:t>
      </w:r>
      <w:bookmarkEnd w:id="70"/>
      <w:r/>
      <w:bookmarkEnd w:id="71"/>
      <w:r>
        <w:rPr>
          <w:rFonts w:hint="eastAsia" w:ascii="宋体" w:hAnsi="宋体" w:cs="宋体"/>
          <w:sz w:val="30"/>
        </w:rPr>
      </w:r>
      <w:r/>
    </w:p>
    <w:p>
      <w:pPr>
        <w:pStyle w:val="845"/>
        <w:ind w:firstLine="480"/>
        <w:spacing w:line="360" w:lineRule="auto"/>
        <w:rPr>
          <w:rFonts w:hint="eastAsia" w:ascii="宋体" w:hAnsi="宋体" w:cs="宋体"/>
          <w:sz w:val="24"/>
        </w:rPr>
      </w:pPr>
      <w:r/>
      <w:bookmarkStart w:id="72" w:name="_Toc100386038"/>
      <w:r/>
      <w:bookmarkStart w:id="73" w:name="_Toc98669335"/>
      <w:r/>
      <w:bookmarkStart w:id="74" w:name="_Toc20732971"/>
      <w:r/>
      <w:bookmarkStart w:id="75" w:name="_Toc92168004"/>
      <w:r/>
      <w:bookmarkStart w:id="76" w:name="_Toc98669693"/>
      <w:r>
        <w:rPr>
          <w:rFonts w:hint="eastAsia" w:ascii="宋体" w:hAnsi="宋体" w:cs="宋体"/>
          <w:sz w:val="24"/>
        </w:rPr>
        <w:t xml:space="preserve">采购文件</w:t>
      </w:r>
      <w:r>
        <w:rPr>
          <w:rFonts w:hint="eastAsia" w:ascii="宋体" w:hAnsi="宋体" w:cs="宋体"/>
          <w:sz w:val="24"/>
        </w:rPr>
        <w:t xml:space="preserve">中下列术语应解释为：</w:t>
      </w:r>
      <w:r/>
    </w:p>
    <w:p>
      <w:pPr>
        <w:pStyle w:val="845"/>
        <w:ind w:firstLine="480"/>
        <w:spacing w:line="360" w:lineRule="auto"/>
        <w:rPr>
          <w:rFonts w:hint="eastAsia"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szCs w:val="28"/>
          <w:u w:val="single"/>
        </w:rPr>
        <w:t xml:space="preserve">镇江市公安局</w:t>
      </w:r>
      <w:r>
        <w:rPr>
          <w:rFonts w:hint="eastAsia" w:ascii="宋体" w:hAnsi="宋体" w:cs="宋体"/>
          <w:sz w:val="24"/>
        </w:rPr>
        <w:t xml:space="preserve">。</w:t>
      </w:r>
      <w:r/>
    </w:p>
    <w:p>
      <w:pPr>
        <w:pStyle w:val="845"/>
        <w:ind w:firstLine="480"/>
        <w:spacing w:line="360" w:lineRule="auto"/>
        <w:rPr>
          <w:rFonts w:hint="eastAsia" w:ascii="宋体" w:hAnsi="宋体" w:cs="宋体"/>
          <w:sz w:val="24"/>
        </w:rPr>
      </w:pPr>
      <w:r>
        <w:rPr>
          <w:rFonts w:hint="eastAsia" w:ascii="宋体" w:hAnsi="宋体" w:cs="宋体"/>
          <w:sz w:val="24"/>
        </w:rPr>
        <w:t xml:space="preserve">2.2 “</w:t>
      </w:r>
      <w:r>
        <w:rPr>
          <w:rFonts w:hint="eastAsia" w:ascii="宋体" w:hAnsi="宋体" w:cs="宋体"/>
          <w:sz w:val="24"/>
        </w:rPr>
        <w:t xml:space="preserve">供应商</w:t>
      </w:r>
      <w:r>
        <w:rPr>
          <w:rFonts w:hint="eastAsia" w:ascii="宋体" w:hAnsi="宋体" w:cs="宋体"/>
          <w:sz w:val="24"/>
        </w:rPr>
        <w:t xml:space="preserve">”系指响应招标、参加</w:t>
      </w:r>
      <w:r>
        <w:rPr>
          <w:rFonts w:hint="eastAsia" w:ascii="宋体" w:hAnsi="宋体" w:cs="宋体"/>
          <w:sz w:val="24"/>
        </w:rPr>
        <w:t xml:space="preserve">谈判响应</w:t>
      </w:r>
      <w:r>
        <w:rPr>
          <w:rFonts w:hint="eastAsia" w:ascii="宋体" w:hAnsi="宋体" w:cs="宋体"/>
          <w:sz w:val="24"/>
        </w:rPr>
        <w:t xml:space="preserve">竞争的法人、其他组织或者自然人。</w:t>
      </w:r>
      <w:r/>
    </w:p>
    <w:p>
      <w:pPr>
        <w:pStyle w:val="845"/>
        <w:ind w:firstLine="480"/>
        <w:spacing w:line="360" w:lineRule="auto"/>
        <w:rPr>
          <w:rFonts w:hint="eastAsia"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845"/>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 “货物”系指乙方</w:t>
      </w:r>
      <w:r>
        <w:rPr>
          <w:rFonts w:hint="eastAsia" w:ascii="宋体" w:hAnsi="宋体"/>
          <w:sz w:val="24"/>
        </w:rPr>
        <w:t xml:space="preserve">提供的本项目涉及的所有软硬件设备、材料、配件、工具、成套技术资料及手册。</w:t>
      </w:r>
      <w:r>
        <w:rPr>
          <w:rFonts w:hint="eastAsia" w:ascii="宋体" w:hAnsi="宋体"/>
          <w:sz w:val="24"/>
        </w:rPr>
      </w:r>
      <w:r/>
    </w:p>
    <w:p>
      <w:pPr>
        <w:pStyle w:val="845"/>
        <w:ind w:firstLine="480"/>
        <w:spacing w:line="360" w:lineRule="auto"/>
        <w:rPr>
          <w:rFonts w:ascii="宋体" w:hAnsi="宋体" w:cs="宋体"/>
          <w:sz w:val="24"/>
        </w:rPr>
      </w:pPr>
      <w:r>
        <w:rPr>
          <w:rFonts w:hint="eastAsia" w:ascii="宋体" w:hAnsi="宋体" w:cs="宋体"/>
          <w:sz w:val="24"/>
          <w:szCs w:val="22"/>
        </w:rPr>
        <w:t xml:space="preserve">2.5“服务”系指根据采购文件规定供应商承担的与供货有关的辅助服务，如安装、运输、保险以及其它的伴随服务，以及其他类似的供应商应承担的义务。</w:t>
      </w:r>
      <w:r>
        <w:rPr>
          <w:rFonts w:ascii="宋体" w:hAnsi="宋体" w:cs="宋体"/>
          <w:sz w:val="24"/>
        </w:rPr>
      </w:r>
      <w:r/>
    </w:p>
    <w:p>
      <w:pPr>
        <w:pStyle w:val="848"/>
        <w:ind w:firstLine="446"/>
        <w:keepLines w:val="0"/>
        <w:keepNext w:val="0"/>
        <w:spacing w:line="360" w:lineRule="auto"/>
        <w:rPr>
          <w:rFonts w:hint="eastAsia" w:ascii="宋体" w:hAnsi="宋体" w:cs="宋体"/>
          <w:sz w:val="30"/>
        </w:rPr>
      </w:pPr>
      <w:r>
        <w:rPr>
          <w:rFonts w:hint="eastAsia" w:ascii="宋体" w:hAnsi="宋体" w:cs="宋体"/>
          <w:sz w:val="30"/>
        </w:rPr>
        <w:t xml:space="preserve">3．采购方式</w:t>
      </w:r>
      <w:r/>
    </w:p>
    <w:p>
      <w:pPr>
        <w:pStyle w:val="845"/>
        <w:ind w:firstLine="480"/>
        <w:spacing w:line="360" w:lineRule="auto"/>
        <w:rPr>
          <w:rFonts w:hint="eastAsia" w:ascii="宋体" w:hAnsi="宋体" w:cs="宋体"/>
          <w:sz w:val="24"/>
        </w:rPr>
      </w:pPr>
      <w:r>
        <w:rPr>
          <w:rFonts w:hint="eastAsia" w:ascii="宋体" w:hAnsi="宋体" w:cs="宋体"/>
          <w:sz w:val="24"/>
        </w:rPr>
        <w:t xml:space="preserve">3.1 </w:t>
      </w:r>
      <w:r>
        <w:rPr>
          <w:rFonts w:hint="eastAsia" w:ascii="宋体" w:hAnsi="宋体" w:cs="宋体"/>
          <w:sz w:val="24"/>
        </w:rPr>
        <w:t xml:space="preserve">本次采购采取</w:t>
      </w:r>
      <w:r>
        <w:rPr>
          <w:rFonts w:hint="eastAsia" w:ascii="宋体" w:hAnsi="宋体" w:cs="宋体"/>
          <w:sz w:val="24"/>
        </w:rPr>
        <w:t xml:space="preserve">竞争性谈判(以下简称谈判)</w:t>
      </w:r>
      <w:r>
        <w:rPr>
          <w:rFonts w:hint="eastAsia" w:ascii="宋体" w:hAnsi="宋体" w:cs="宋体"/>
          <w:sz w:val="24"/>
        </w:rPr>
        <w:t xml:space="preserve">方式：</w:t>
      </w:r>
      <w:r>
        <w:rPr>
          <w:rFonts w:hint="eastAsia" w:ascii="宋体" w:hAnsi="宋体" w:cs="宋体"/>
          <w:sz w:val="24"/>
        </w:rPr>
        <w:t xml:space="preserve">最低评标价法</w:t>
      </w:r>
      <w:r>
        <w:rPr>
          <w:rFonts w:hint="eastAsia" w:ascii="宋体" w:hAnsi="宋体" w:cs="宋体"/>
          <w:sz w:val="24"/>
        </w:rPr>
      </w:r>
      <w:r/>
    </w:p>
    <w:p>
      <w:pPr>
        <w:pStyle w:val="845"/>
        <w:ind w:firstLine="480"/>
        <w:spacing w:line="360" w:lineRule="auto"/>
        <w:rPr>
          <w:rFonts w:hint="eastAsia" w:ascii="宋体" w:hAnsi="宋体" w:cs="宋体"/>
          <w:sz w:val="24"/>
          <w:szCs w:val="28"/>
        </w:rPr>
      </w:pPr>
      <w:r>
        <w:rPr>
          <w:rFonts w:hint="eastAsia" w:ascii="宋体" w:hAnsi="宋体" w:cs="宋体"/>
          <w:sz w:val="24"/>
          <w:szCs w:val="28"/>
        </w:rPr>
        <w:t xml:space="preserve">3.2 </w:t>
      </w:r>
      <w:r>
        <w:rPr>
          <w:rFonts w:hint="eastAsia" w:ascii="宋体" w:hAnsi="宋体" w:cs="宋体"/>
          <w:sz w:val="24"/>
          <w:szCs w:val="28"/>
        </w:rPr>
        <w:t xml:space="preserve">本项目资格审查方式：</w:t>
      </w:r>
      <w:r>
        <w:rPr>
          <w:rFonts w:hint="eastAsia" w:ascii="宋体" w:hAnsi="宋体" w:cs="宋体"/>
          <w:sz w:val="24"/>
          <w:szCs w:val="28"/>
        </w:rPr>
        <w:t xml:space="preserve">资格后审 </w:t>
      </w:r>
      <w:r/>
    </w:p>
    <w:p>
      <w:pPr>
        <w:pStyle w:val="845"/>
        <w:ind w:firstLine="480"/>
        <w:spacing w:line="360" w:lineRule="auto"/>
        <w:rPr>
          <w:rFonts w:hint="eastAsia" w:ascii="宋体" w:hAnsi="宋体" w:cs="宋体"/>
          <w:sz w:val="24"/>
          <w:szCs w:val="28"/>
        </w:rPr>
      </w:pPr>
      <w:r>
        <w:rPr>
          <w:rFonts w:hint="eastAsia" w:ascii="宋体" w:hAnsi="宋体" w:cs="宋体"/>
          <w:sz w:val="24"/>
          <w:szCs w:val="28"/>
        </w:rPr>
        <w:t xml:space="preserve">3.3 本次采购确定的</w:t>
      </w:r>
      <w:r>
        <w:rPr>
          <w:rFonts w:hint="eastAsia" w:ascii="宋体" w:hAnsi="宋体" w:cs="宋体"/>
          <w:sz w:val="24"/>
          <w:szCs w:val="28"/>
        </w:rPr>
        <w:t xml:space="preserve">成交供应商</w:t>
      </w:r>
      <w:r>
        <w:rPr>
          <w:rFonts w:hint="eastAsia" w:ascii="宋体" w:hAnsi="宋体" w:cs="宋体"/>
          <w:sz w:val="24"/>
          <w:szCs w:val="28"/>
        </w:rPr>
        <w:t xml:space="preserve">数量：1名</w:t>
      </w:r>
      <w:r/>
    </w:p>
    <w:p>
      <w:pPr>
        <w:pStyle w:val="848"/>
        <w:ind w:firstLine="446"/>
        <w:keepLines w:val="0"/>
        <w:keepNext w:val="0"/>
        <w:spacing w:line="360" w:lineRule="auto"/>
        <w:rPr>
          <w:rFonts w:hint="eastAsia" w:ascii="宋体" w:hAnsi="宋体" w:cs="宋体"/>
          <w:sz w:val="30"/>
        </w:rPr>
      </w:pPr>
      <w:r>
        <w:rPr>
          <w:rFonts w:hint="eastAsia" w:ascii="宋体" w:hAnsi="宋体" w:cs="宋体"/>
          <w:sz w:val="30"/>
        </w:rPr>
        <w:t xml:space="preserve">4．</w:t>
      </w:r>
      <w:r>
        <w:rPr>
          <w:rFonts w:hint="eastAsia" w:ascii="宋体" w:hAnsi="宋体" w:cs="宋体"/>
          <w:sz w:val="30"/>
          <w:lang w:eastAsia="zh-CN"/>
        </w:rPr>
        <w:t xml:space="preserve">谈判</w:t>
      </w:r>
      <w:r>
        <w:rPr>
          <w:rFonts w:hint="eastAsia" w:ascii="宋体" w:hAnsi="宋体" w:cs="宋体"/>
          <w:sz w:val="30"/>
        </w:rPr>
        <w:t xml:space="preserve">费用</w:t>
      </w:r>
      <w:bookmarkEnd w:id="72"/>
      <w:r/>
      <w:bookmarkEnd w:id="73"/>
      <w:r/>
      <w:bookmarkEnd w:id="74"/>
      <w:r/>
      <w:bookmarkEnd w:id="75"/>
      <w:r/>
      <w:bookmarkEnd w:id="76"/>
      <w:r>
        <w:rPr>
          <w:rFonts w:hint="eastAsia" w:ascii="宋体" w:hAnsi="宋体" w:cs="宋体"/>
          <w:sz w:val="30"/>
        </w:rPr>
      </w:r>
      <w:r/>
    </w:p>
    <w:p>
      <w:pPr>
        <w:pStyle w:val="845"/>
        <w:ind w:firstLine="480"/>
        <w:spacing w:line="360" w:lineRule="auto"/>
        <w:rPr>
          <w:rFonts w:hint="eastAsia" w:ascii="宋体" w:hAnsi="宋体" w:cs="宋体"/>
          <w:b/>
          <w:sz w:val="24"/>
        </w:rPr>
      </w:pPr>
      <w:r>
        <w:rPr>
          <w:rFonts w:hint="eastAsia" w:ascii="宋体" w:hAnsi="宋体" w:cs="宋体"/>
          <w:sz w:val="24"/>
        </w:rPr>
        <w:t xml:space="preserve">4.1 </w:t>
      </w:r>
      <w:r>
        <w:rPr>
          <w:rFonts w:hint="eastAsia" w:ascii="宋体" w:hAnsi="宋体" w:cs="宋体"/>
          <w:sz w:val="24"/>
        </w:rPr>
        <w:t xml:space="preserve">供应商</w:t>
      </w:r>
      <w:r>
        <w:rPr>
          <w:rFonts w:hint="eastAsia" w:ascii="宋体" w:hAnsi="宋体" w:cs="宋体"/>
          <w:sz w:val="24"/>
        </w:rPr>
        <w:t xml:space="preserve">应自行承担所有与参加</w:t>
      </w:r>
      <w:r>
        <w:rPr>
          <w:rFonts w:hint="eastAsia" w:ascii="宋体" w:hAnsi="宋体" w:cs="宋体"/>
          <w:sz w:val="24"/>
        </w:rPr>
        <w:t xml:space="preserve">谈判</w:t>
      </w:r>
      <w:r>
        <w:rPr>
          <w:rFonts w:hint="eastAsia" w:ascii="宋体" w:hAnsi="宋体" w:cs="宋体"/>
          <w:sz w:val="24"/>
        </w:rPr>
        <w:t xml:space="preserve">响应</w:t>
      </w:r>
      <w:r>
        <w:rPr>
          <w:rFonts w:hint="eastAsia" w:ascii="宋体" w:hAnsi="宋体" w:cs="宋体"/>
          <w:sz w:val="24"/>
        </w:rPr>
        <w:t xml:space="preserve">有关的费用</w:t>
      </w:r>
      <w:r>
        <w:rPr>
          <w:rFonts w:hint="eastAsia" w:ascii="宋体" w:hAnsi="宋体" w:cs="宋体"/>
          <w:b/>
          <w:sz w:val="24"/>
        </w:rPr>
        <w:t xml:space="preserve">。</w:t>
      </w:r>
      <w:r/>
    </w:p>
    <w:p>
      <w:pPr>
        <w:pStyle w:val="845"/>
        <w:ind w:firstLine="480"/>
        <w:spacing w:line="360" w:lineRule="auto"/>
        <w:rPr>
          <w:rFonts w:hint="eastAsia" w:ascii="宋体" w:hAnsi="宋体" w:cs="宋体"/>
          <w:sz w:val="24"/>
        </w:rPr>
      </w:pPr>
      <w:r>
        <w:rPr>
          <w:rFonts w:hint="eastAsia" w:ascii="宋体" w:hAnsi="宋体" w:cs="宋体"/>
          <w:sz w:val="24"/>
        </w:rPr>
        <w:t xml:space="preserve">4.2不论</w:t>
      </w:r>
      <w:r>
        <w:rPr>
          <w:rFonts w:hint="eastAsia" w:ascii="宋体" w:hAnsi="宋体" w:cs="宋体"/>
          <w:sz w:val="24"/>
        </w:rPr>
        <w:t xml:space="preserve">谈判响应</w:t>
      </w:r>
      <w:r>
        <w:rPr>
          <w:rFonts w:hint="eastAsia" w:ascii="宋体" w:hAnsi="宋体" w:cs="宋体"/>
          <w:sz w:val="24"/>
        </w:rPr>
        <w:t xml:space="preserve">的结果如何，采购人和采购代理机构在任何情况下均无义务和责任承担上述费用。</w:t>
      </w:r>
      <w:r/>
    </w:p>
    <w:p>
      <w:pPr>
        <w:pStyle w:val="848"/>
        <w:ind w:firstLine="446"/>
        <w:keepLines w:val="0"/>
        <w:keepNext w:val="0"/>
        <w:spacing w:before="200" w:after="200" w:line="360" w:lineRule="auto"/>
        <w:rPr>
          <w:rFonts w:hint="eastAsia" w:ascii="宋体" w:hAnsi="宋体" w:cs="宋体"/>
          <w:sz w:val="30"/>
        </w:rPr>
      </w:pPr>
      <w:r/>
      <w:bookmarkStart w:id="77" w:name="_Toc100386039"/>
      <w:r/>
      <w:bookmarkStart w:id="78" w:name="_Toc20732973"/>
      <w:r/>
      <w:bookmarkStart w:id="79" w:name="_Toc98669694"/>
      <w:r/>
      <w:bookmarkStart w:id="80" w:name="_Toc98669336"/>
      <w:r/>
      <w:bookmarkStart w:id="81" w:name="_Toc92168005"/>
      <w:r>
        <w:rPr>
          <w:rFonts w:hint="eastAsia" w:ascii="宋体" w:hAnsi="宋体" w:cs="宋体"/>
          <w:sz w:val="30"/>
        </w:rPr>
        <w:t xml:space="preserve">5．政策功能</w:t>
      </w:r>
      <w:r/>
    </w:p>
    <w:p>
      <w:pPr>
        <w:pStyle w:val="864"/>
        <w:ind w:firstLine="480"/>
        <w:spacing w:line="360" w:lineRule="auto"/>
        <w:rPr>
          <w:rFonts w:hint="eastAsia" w:ascii="宋体" w:hAnsi="宋体" w:cs="宋体"/>
          <w:sz w:val="24"/>
        </w:rPr>
      </w:pPr>
      <w:r>
        <w:rPr>
          <w:rFonts w:hint="eastAsia" w:ascii="宋体" w:hAnsi="宋体" w:cs="宋体"/>
          <w:sz w:val="24"/>
        </w:rPr>
        <w:t xml:space="preserve">5.1支持中小企业发展</w:t>
      </w:r>
      <w:r/>
    </w:p>
    <w:p>
      <w:pPr>
        <w:pStyle w:val="864"/>
        <w:ind w:firstLine="480"/>
        <w:spacing w:line="360" w:lineRule="auto"/>
        <w:rPr>
          <w:rFonts w:hint="eastAsia"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4"/>
        <w:ind w:firstLine="480"/>
        <w:spacing w:line="360" w:lineRule="auto"/>
        <w:rPr>
          <w:rFonts w:hint="eastAsia" w:ascii="宋体" w:hAnsi="宋体" w:cs="宋体"/>
          <w:sz w:val="24"/>
        </w:rPr>
      </w:pPr>
      <w:r>
        <w:rPr>
          <w:rFonts w:hint="eastAsia" w:ascii="宋体" w:hAnsi="宋体" w:cs="宋体"/>
          <w:sz w:val="24"/>
        </w:rPr>
        <w:t xml:space="preserve">符合中小企业划分标准的个体工商户，在政府采购活动中视同中小企业。</w:t>
      </w:r>
      <w:r/>
    </w:p>
    <w:p>
      <w:pPr>
        <w:pStyle w:val="864"/>
        <w:ind w:firstLine="480"/>
        <w:spacing w:line="360" w:lineRule="auto"/>
        <w:rPr>
          <w:rFonts w:hint="eastAsia" w:ascii="宋体" w:hAnsi="宋体" w:cs="宋体"/>
          <w:sz w:val="24"/>
        </w:rPr>
      </w:pPr>
      <w:r>
        <w:rPr>
          <w:rFonts w:hint="eastAsia" w:ascii="宋体" w:hAnsi="宋体" w:cs="宋体"/>
          <w:sz w:val="24"/>
        </w:rPr>
        <w:t xml:space="preserve">5.1.2在政府采购活动中，</w:t>
      </w:r>
      <w:r>
        <w:rPr>
          <w:rFonts w:hint="eastAsia" w:ascii="宋体" w:hAnsi="宋体" w:cs="宋体"/>
          <w:sz w:val="24"/>
        </w:rPr>
        <w:t xml:space="preserve">供应商</w:t>
      </w:r>
      <w:r>
        <w:rPr>
          <w:rFonts w:hint="eastAsia" w:ascii="宋体" w:hAnsi="宋体" w:cs="宋体"/>
          <w:sz w:val="24"/>
        </w:rPr>
        <w:t xml:space="preserve">提供的货物、工程或者服务符合下列情形的，享受中小企业扶持政策：</w:t>
      </w:r>
      <w:r/>
    </w:p>
    <w:p>
      <w:pPr>
        <w:pStyle w:val="864"/>
        <w:ind w:firstLine="480"/>
        <w:spacing w:line="360" w:lineRule="auto"/>
        <w:rPr>
          <w:rFonts w:hint="eastAsia"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p>
    <w:p>
      <w:pPr>
        <w:pStyle w:val="864"/>
        <w:ind w:firstLine="480"/>
        <w:spacing w:line="360" w:lineRule="auto"/>
        <w:rPr>
          <w:rFonts w:hint="eastAsia" w:ascii="宋体" w:hAnsi="宋体" w:cs="宋体"/>
          <w:sz w:val="24"/>
        </w:rPr>
      </w:pPr>
      <w:r>
        <w:rPr>
          <w:rFonts w:hint="eastAsia" w:ascii="宋体" w:hAnsi="宋体" w:cs="宋体"/>
          <w:sz w:val="24"/>
        </w:rPr>
        <w:t xml:space="preserve">5.1.2.2在工程采购项目中，工程由中小企业承建，即工程施工单位为中小企业；</w:t>
      </w:r>
      <w:r/>
    </w:p>
    <w:p>
      <w:pPr>
        <w:pStyle w:val="864"/>
        <w:ind w:firstLine="480"/>
        <w:spacing w:line="360" w:lineRule="auto"/>
        <w:rPr>
          <w:rFonts w:hint="eastAsia"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p>
    <w:p>
      <w:pPr>
        <w:pStyle w:val="864"/>
        <w:ind w:firstLine="480"/>
        <w:spacing w:line="360" w:lineRule="auto"/>
        <w:rPr>
          <w:rFonts w:hint="eastAsia" w:ascii="宋体" w:hAnsi="宋体" w:cs="宋体"/>
          <w:sz w:val="24"/>
        </w:rPr>
      </w:pPr>
      <w:r>
        <w:rPr>
          <w:rFonts w:hint="eastAsia" w:ascii="宋体" w:hAnsi="宋体" w:cs="宋体"/>
          <w:sz w:val="24"/>
        </w:rPr>
        <w:t xml:space="preserve">在货物采购项目中，</w:t>
      </w:r>
      <w:r>
        <w:rPr>
          <w:rFonts w:hint="eastAsia" w:ascii="宋体" w:hAnsi="宋体" w:cs="宋体"/>
          <w:sz w:val="24"/>
        </w:rPr>
        <w:t xml:space="preserve">供应商</w:t>
      </w:r>
      <w:r>
        <w:rPr>
          <w:rFonts w:hint="eastAsia" w:ascii="宋体" w:hAnsi="宋体" w:cs="宋体"/>
          <w:sz w:val="24"/>
        </w:rPr>
        <w:t xml:space="preserve">提供的货物既有中小企业制造货物，也有大型企业制造货物的，不享受中小企业扶持政策。</w:t>
      </w:r>
      <w:r/>
    </w:p>
    <w:p>
      <w:pPr>
        <w:pStyle w:val="864"/>
        <w:ind w:firstLine="480"/>
        <w:spacing w:line="360" w:lineRule="auto"/>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45"/>
        <w:ind w:firstLine="480"/>
        <w:spacing w:line="360" w:lineRule="auto"/>
        <w:rPr>
          <w:rFonts w:hint="eastAsia"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w:t>
      </w:r>
      <w:r>
        <w:rPr>
          <w:rFonts w:hint="eastAsia" w:ascii="宋体" w:hAnsi="宋体" w:cs="宋体"/>
          <w:sz w:val="24"/>
        </w:rPr>
        <w:t xml:space="preserve">采购包</w:t>
      </w:r>
      <w:r>
        <w:rPr>
          <w:rFonts w:hint="eastAsia" w:ascii="宋体" w:hAnsi="宋体" w:cs="宋体"/>
          <w:sz w:val="24"/>
        </w:rPr>
        <w:t xml:space="preserve">，对小型和微型企业的</w:t>
      </w:r>
      <w:r>
        <w:rPr>
          <w:rFonts w:hint="eastAsia" w:ascii="宋体" w:hAnsi="宋体" w:cs="宋体"/>
          <w:sz w:val="24"/>
        </w:rPr>
        <w:t xml:space="preserve">谈判报价</w:t>
      </w:r>
      <w:r>
        <w:rPr>
          <w:rFonts w:hint="eastAsia" w:ascii="宋体" w:hAnsi="宋体" w:cs="宋体"/>
          <w:sz w:val="24"/>
        </w:rPr>
        <w:t xml:space="preserve">给予</w:t>
      </w:r>
      <w:bookmarkStart w:id="82" w:name="_Hlk132637972"/>
      <w:r>
        <w:rPr>
          <w:rFonts w:hint="eastAsia" w:ascii="宋体" w:hAnsi="宋体" w:cs="宋体"/>
          <w:iCs/>
          <w:sz w:val="24"/>
        </w:rPr>
        <w:t xml:space="preserve">10%</w:t>
      </w:r>
      <w:bookmarkEnd w:id="82"/>
      <w:r>
        <w:rPr>
          <w:rFonts w:hint="eastAsia" w:ascii="宋体" w:hAnsi="宋体" w:cs="宋体"/>
          <w:sz w:val="24"/>
        </w:rPr>
        <w:t xml:space="preserve">的扣除，</w:t>
      </w:r>
      <w:bookmarkStart w:id="83" w:name="_Hlk132637893"/>
      <w:r>
        <w:rPr>
          <w:rFonts w:hint="eastAsia" w:ascii="宋体" w:hAnsi="宋体" w:cs="宋体"/>
          <w:sz w:val="24"/>
        </w:rPr>
        <w:t xml:space="preserve">用扣除后的价格参与评审</w:t>
      </w:r>
      <w:bookmarkEnd w:id="83"/>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w:t>
      </w:r>
      <w:r>
        <w:rPr>
          <w:rFonts w:hint="eastAsia" w:ascii="宋体" w:hAnsi="宋体" w:cs="宋体"/>
          <w:sz w:val="24"/>
        </w:rPr>
        <w:t xml:space="preserve">供应商</w:t>
      </w:r>
      <w:r>
        <w:rPr>
          <w:rFonts w:hint="eastAsia" w:ascii="宋体" w:hAnsi="宋体" w:cs="宋体"/>
          <w:sz w:val="24"/>
        </w:rPr>
        <w:t xml:space="preserve">应按照</w:t>
      </w:r>
      <w:r>
        <w:rPr>
          <w:rFonts w:hint="eastAsia" w:ascii="宋体" w:hAnsi="宋体" w:cs="宋体"/>
          <w:sz w:val="24"/>
        </w:rPr>
        <w:t xml:space="preserve">采购文件</w:t>
      </w:r>
      <w:r>
        <w:rPr>
          <w:rFonts w:hint="eastAsia" w:ascii="宋体" w:hAnsi="宋体" w:cs="宋体"/>
          <w:sz w:val="24"/>
        </w:rPr>
        <w:t xml:space="preserve">格式要求提供《中小企业声明函》，</w:t>
      </w:r>
      <w:r>
        <w:rPr>
          <w:rFonts w:hint="eastAsia" w:ascii="宋体" w:hAnsi="宋体" w:cs="宋体"/>
          <w:sz w:val="24"/>
        </w:rPr>
        <w:t xml:space="preserve">供应商</w:t>
      </w:r>
      <w:r>
        <w:rPr>
          <w:rFonts w:hint="eastAsia" w:ascii="宋体" w:hAnsi="宋体" w:cs="宋体"/>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4"/>
        <w:ind w:firstLine="480"/>
        <w:spacing w:line="360" w:lineRule="auto"/>
        <w:rPr>
          <w:rFonts w:hint="eastAsia" w:ascii="宋体" w:hAnsi="宋体" w:cs="宋体"/>
          <w:bCs/>
          <w:sz w:val="24"/>
        </w:rPr>
      </w:pPr>
      <w:r>
        <w:rPr>
          <w:rFonts w:hint="eastAsia" w:ascii="宋体" w:hAnsi="宋体" w:cs="宋体"/>
          <w:sz w:val="24"/>
        </w:rPr>
        <w:t xml:space="preserve">5.1.4</w:t>
      </w:r>
      <w:r>
        <w:rPr>
          <w:rFonts w:hint="eastAsia" w:ascii="宋体" w:hAnsi="宋体" w:cs="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45"/>
        <w:ind w:firstLine="480"/>
        <w:spacing w:line="360" w:lineRule="auto"/>
        <w:rPr>
          <w:rFonts w:hint="eastAsia"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45"/>
        <w:ind w:firstLine="480"/>
        <w:spacing w:line="360" w:lineRule="auto"/>
        <w:rPr>
          <w:rFonts w:hint="eastAsia"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pStyle w:val="845"/>
        <w:ind w:firstLine="478"/>
        <w:spacing w:line="360" w:lineRule="auto"/>
        <w:rPr>
          <w:rFonts w:hint="eastAsia" w:ascii="宋体" w:hAnsi="宋体" w:cs="宋体"/>
          <w:sz w:val="24"/>
        </w:rPr>
      </w:pPr>
      <w:r>
        <w:rPr>
          <w:rFonts w:hint="eastAsia" w:ascii="宋体" w:hAnsi="宋体" w:cs="宋体"/>
          <w:sz w:val="24"/>
        </w:rPr>
        <w:t xml:space="preserve">5.2强制采购信息安全产品</w:t>
      </w:r>
      <w:r/>
    </w:p>
    <w:p>
      <w:pPr>
        <w:pStyle w:val="845"/>
        <w:ind w:firstLine="478"/>
        <w:spacing w:line="360" w:lineRule="auto"/>
        <w:rPr>
          <w:rFonts w:hint="eastAsia"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pStyle w:val="845"/>
        <w:ind w:firstLine="478"/>
        <w:spacing w:line="360" w:lineRule="auto"/>
        <w:rPr>
          <w:rFonts w:hint="eastAsia" w:ascii="宋体" w:hAnsi="宋体" w:cs="宋体"/>
          <w:sz w:val="24"/>
        </w:rPr>
      </w:pPr>
      <w:r>
        <w:rPr>
          <w:rFonts w:hint="eastAsia" w:ascii="宋体" w:hAnsi="宋体" w:cs="宋体"/>
          <w:sz w:val="24"/>
        </w:rPr>
        <w:t xml:space="preserve">5.3支持绿色发展</w:t>
      </w:r>
      <w:r/>
    </w:p>
    <w:p>
      <w:pPr>
        <w:pStyle w:val="845"/>
        <w:ind w:firstLine="478"/>
        <w:spacing w:line="360" w:lineRule="auto"/>
        <w:rPr>
          <w:rFonts w:hint="eastAsia"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45"/>
        <w:ind w:firstLine="478"/>
        <w:spacing w:line="360" w:lineRule="auto"/>
        <w:rPr>
          <w:rFonts w:hint="eastAsia"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84" w:name="_Hlk132634610"/>
      <w:r>
        <w:rPr>
          <w:rFonts w:hint="eastAsia" w:ascii="宋体" w:hAnsi="宋体" w:cs="宋体"/>
          <w:sz w:val="24"/>
        </w:rPr>
        <w:t xml:space="preserve">（财办库〔2020〕123号）</w:t>
      </w:r>
      <w:bookmarkEnd w:id="84"/>
      <w:r>
        <w:rPr>
          <w:rFonts w:hint="eastAsia" w:ascii="宋体" w:hAnsi="宋体" w:cs="宋体"/>
          <w:sz w:val="24"/>
        </w:rPr>
        <w:t xml:space="preserve">规定的包装需求标准。</w:t>
      </w:r>
      <w:r/>
    </w:p>
    <w:p>
      <w:pPr>
        <w:pStyle w:val="845"/>
        <w:ind w:firstLine="478"/>
        <w:spacing w:line="360" w:lineRule="auto"/>
        <w:rPr>
          <w:rFonts w:hint="eastAsia"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45"/>
        <w:ind w:firstLine="478"/>
        <w:spacing w:line="360" w:lineRule="auto"/>
        <w:rPr>
          <w:rFonts w:hint="eastAsia"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pStyle w:val="845"/>
        <w:ind w:firstLine="478"/>
        <w:spacing w:line="360" w:lineRule="auto"/>
        <w:rPr>
          <w:rFonts w:hint="eastAsia" w:ascii="宋体" w:hAnsi="宋体" w:cs="宋体"/>
          <w:sz w:val="24"/>
        </w:rPr>
      </w:pPr>
      <w:r>
        <w:rPr>
          <w:rFonts w:hint="eastAsia" w:ascii="宋体" w:hAnsi="宋体" w:cs="宋体"/>
          <w:sz w:val="24"/>
        </w:rPr>
        <w:t xml:space="preserve">5.4 根据国家扶持中小企业的有关政策，采购项目</w:t>
      </w:r>
      <w:r>
        <w:rPr>
          <w:rFonts w:hint="eastAsia" w:ascii="宋体" w:hAnsi="宋体" w:cs="宋体"/>
          <w:sz w:val="24"/>
        </w:rPr>
        <w:t xml:space="preserve">成交供应商</w:t>
      </w:r>
      <w:r>
        <w:rPr>
          <w:rFonts w:hint="eastAsia" w:ascii="宋体" w:hAnsi="宋体" w:cs="宋体"/>
          <w:sz w:val="24"/>
        </w:rPr>
        <w:t xml:space="preserve">在履约过程中如遇到资金困难，凭政府采购合同在相关金融机构办理授信申请，相关事宜请查阅“镇江市公共资源交易服务平台”网站。</w:t>
      </w:r>
      <w:r/>
    </w:p>
    <w:p>
      <w:pPr>
        <w:pStyle w:val="845"/>
        <w:ind w:firstLine="478"/>
        <w:spacing w:line="360" w:lineRule="auto"/>
        <w:rPr>
          <w:rFonts w:hint="eastAsia" w:ascii="宋体" w:hAnsi="宋体" w:cs="宋体"/>
          <w:sz w:val="24"/>
        </w:rPr>
      </w:pPr>
      <w:r>
        <w:rPr>
          <w:rFonts w:hint="eastAsia" w:ascii="宋体" w:hAnsi="宋体" w:cs="宋体"/>
          <w:sz w:val="24"/>
        </w:rPr>
        <w:t xml:space="preserve">5.5支持创新发展</w:t>
      </w:r>
      <w:r/>
    </w:p>
    <w:p>
      <w:pPr>
        <w:pStyle w:val="845"/>
        <w:ind w:firstLine="478"/>
        <w:spacing w:line="360" w:lineRule="auto"/>
        <w:rPr>
          <w:rFonts w:hint="eastAsia"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p>
    <w:p>
      <w:pPr>
        <w:pStyle w:val="845"/>
        <w:ind w:firstLine="478"/>
        <w:spacing w:line="360" w:lineRule="auto"/>
        <w:rPr>
          <w:rFonts w:hint="eastAsia" w:ascii="宋体" w:hAnsi="宋体" w:cs="宋体"/>
          <w:sz w:val="24"/>
        </w:rPr>
      </w:pPr>
      <w:r>
        <w:rPr>
          <w:rFonts w:hint="eastAsia" w:ascii="宋体" w:hAnsi="宋体" w:cs="宋体"/>
          <w:sz w:val="24"/>
        </w:rPr>
        <w:t xml:space="preserve">5.6平等对待内外资企业和符合条件的破产重整企业</w:t>
      </w:r>
      <w:r/>
    </w:p>
    <w:p>
      <w:pPr>
        <w:pStyle w:val="845"/>
        <w:ind w:firstLine="478"/>
        <w:spacing w:line="360" w:lineRule="auto"/>
        <w:rPr>
          <w:rFonts w:hint="eastAsia"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r/>
    </w:p>
    <w:p>
      <w:pPr>
        <w:pStyle w:val="848"/>
        <w:jc w:val="center"/>
        <w:keepLines w:val="0"/>
        <w:keepNext w:val="0"/>
        <w:spacing w:before="0" w:after="0" w:line="360" w:lineRule="auto"/>
        <w:rPr>
          <w:rFonts w:hint="eastAsia" w:ascii="宋体" w:hAnsi="宋体" w:cs="宋体"/>
          <w:szCs w:val="32"/>
        </w:rPr>
      </w:pPr>
      <w:r/>
      <w:bookmarkEnd w:id="77"/>
      <w:r/>
      <w:bookmarkEnd w:id="78"/>
      <w:r/>
      <w:bookmarkEnd w:id="79"/>
      <w:r/>
      <w:bookmarkEnd w:id="80"/>
      <w:r/>
      <w:bookmarkEnd w:id="81"/>
      <w:r>
        <w:rPr>
          <w:rFonts w:hint="eastAsia" w:ascii="宋体" w:hAnsi="宋体" w:cs="宋体"/>
          <w:szCs w:val="32"/>
        </w:rPr>
        <w:t xml:space="preserve">二、</w:t>
      </w:r>
      <w:r>
        <w:rPr>
          <w:rFonts w:hint="eastAsia" w:ascii="宋体" w:hAnsi="宋体" w:cs="宋体"/>
          <w:szCs w:val="32"/>
        </w:rPr>
        <w:t xml:space="preserve">采购文件</w:t>
      </w:r>
      <w:r>
        <w:rPr>
          <w:rFonts w:hint="eastAsia" w:ascii="宋体" w:hAnsi="宋体" w:cs="宋体"/>
          <w:szCs w:val="32"/>
        </w:rPr>
      </w:r>
      <w:r/>
    </w:p>
    <w:p>
      <w:pPr>
        <w:pStyle w:val="848"/>
        <w:ind w:firstLine="446"/>
        <w:keepLines w:val="0"/>
        <w:keepNext w:val="0"/>
        <w:spacing w:before="200" w:after="200" w:line="360" w:lineRule="auto"/>
        <w:rPr>
          <w:rFonts w:hint="eastAsia" w:ascii="宋体" w:hAnsi="宋体" w:cs="宋体"/>
          <w:sz w:val="30"/>
        </w:rPr>
      </w:pPr>
      <w:r/>
      <w:bookmarkStart w:id="85" w:name="_Toc92168008"/>
      <w:r/>
      <w:bookmarkStart w:id="86" w:name="_Toc98669339"/>
      <w:r/>
      <w:bookmarkStart w:id="87" w:name="_Toc98669697"/>
      <w:r/>
      <w:bookmarkStart w:id="88" w:name="_Toc20732976"/>
      <w:r/>
      <w:bookmarkStart w:id="89" w:name="_Toc100386042"/>
      <w:r>
        <w:rPr>
          <w:rFonts w:hint="eastAsia" w:ascii="宋体" w:hAnsi="宋体" w:cs="宋体"/>
          <w:sz w:val="30"/>
        </w:rPr>
        <w:t xml:space="preserve">6.</w:t>
      </w:r>
      <w:r>
        <w:rPr>
          <w:rFonts w:hint="eastAsia" w:ascii="宋体" w:hAnsi="宋体" w:cs="宋体"/>
          <w:sz w:val="30"/>
        </w:rPr>
        <w:t xml:space="preserve">采购文件</w:t>
      </w:r>
      <w:r>
        <w:rPr>
          <w:rFonts w:hint="eastAsia" w:ascii="宋体" w:hAnsi="宋体" w:cs="宋体"/>
          <w:sz w:val="30"/>
        </w:rPr>
        <w:t xml:space="preserve">组成</w:t>
      </w:r>
      <w:r/>
    </w:p>
    <w:p>
      <w:pPr>
        <w:pStyle w:val="845"/>
        <w:ind w:firstLine="480"/>
        <w:spacing w:line="360" w:lineRule="auto"/>
        <w:rPr>
          <w:rFonts w:hint="eastAsia" w:ascii="宋体" w:hAnsi="宋体" w:cs="宋体"/>
          <w:sz w:val="24"/>
        </w:rPr>
      </w:pPr>
      <w:r>
        <w:rPr>
          <w:rFonts w:hint="eastAsia" w:ascii="宋体" w:hAnsi="宋体" w:cs="宋体"/>
          <w:sz w:val="24"/>
        </w:rPr>
        <w:t xml:space="preserve">6.1 </w:t>
      </w:r>
      <w:r>
        <w:rPr>
          <w:rFonts w:hint="eastAsia" w:ascii="宋体" w:hAnsi="宋体" w:cs="宋体"/>
          <w:sz w:val="24"/>
        </w:rPr>
        <w:t xml:space="preserve">采购文件</w:t>
      </w:r>
      <w:r>
        <w:rPr>
          <w:rFonts w:hint="eastAsia" w:ascii="宋体" w:hAnsi="宋体" w:cs="宋体"/>
          <w:sz w:val="24"/>
        </w:rPr>
        <w:t xml:space="preserve">包括：</w:t>
      </w:r>
      <w:r/>
    </w:p>
    <w:p>
      <w:pPr>
        <w:pStyle w:val="845"/>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谈判</w:t>
      </w:r>
      <w:r>
        <w:rPr>
          <w:rFonts w:hint="eastAsia" w:ascii="宋体" w:hAnsi="宋体" w:cs="宋体"/>
          <w:sz w:val="24"/>
        </w:rPr>
        <w:t xml:space="preserve">邀请</w:t>
      </w:r>
      <w:r/>
    </w:p>
    <w:p>
      <w:pPr>
        <w:pStyle w:val="84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供应商</w:t>
      </w:r>
      <w:r>
        <w:rPr>
          <w:rFonts w:hint="eastAsia" w:ascii="宋体" w:hAnsi="宋体" w:cs="宋体"/>
          <w:sz w:val="24"/>
        </w:rPr>
        <w:t xml:space="preserve">须知                  </w:t>
      </w:r>
      <w:r/>
    </w:p>
    <w:p>
      <w:pPr>
        <w:pStyle w:val="845"/>
        <w:ind w:firstLine="480"/>
        <w:spacing w:line="360" w:lineRule="auto"/>
        <w:rPr>
          <w:rFonts w:hint="eastAsia" w:ascii="宋体" w:hAnsi="宋体" w:cs="宋体"/>
          <w:sz w:val="24"/>
        </w:rPr>
      </w:pPr>
      <w:r>
        <w:rPr>
          <w:rFonts w:hint="eastAsia" w:ascii="宋体" w:hAnsi="宋体" w:cs="宋体"/>
          <w:sz w:val="24"/>
        </w:rPr>
        <w:t xml:space="preserve">（3）合同文本</w:t>
      </w:r>
      <w:r/>
    </w:p>
    <w:p>
      <w:pPr>
        <w:pStyle w:val="845"/>
        <w:ind w:firstLine="480"/>
        <w:spacing w:line="360" w:lineRule="auto"/>
        <w:rPr>
          <w:rFonts w:hint="eastAsia" w:ascii="宋体" w:hAnsi="宋体" w:cs="宋体"/>
          <w:sz w:val="24"/>
        </w:rPr>
      </w:pPr>
      <w:r>
        <w:rPr>
          <w:rFonts w:hint="eastAsia" w:ascii="宋体" w:hAnsi="宋体" w:cs="宋体"/>
          <w:sz w:val="24"/>
        </w:rPr>
        <w:t xml:space="preserve">（4）采购需求</w:t>
      </w:r>
      <w:r/>
    </w:p>
    <w:p>
      <w:pPr>
        <w:pStyle w:val="845"/>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评审</w:t>
      </w:r>
      <w:r>
        <w:rPr>
          <w:rFonts w:hint="eastAsia" w:ascii="宋体" w:hAnsi="宋体" w:cs="宋体"/>
          <w:sz w:val="24"/>
        </w:rPr>
        <w:t xml:space="preserve">办法和标准</w:t>
      </w:r>
      <w:r/>
    </w:p>
    <w:p>
      <w:pPr>
        <w:pStyle w:val="845"/>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谈判响应文件</w:t>
      </w:r>
      <w:r>
        <w:rPr>
          <w:rFonts w:hint="eastAsia" w:ascii="宋体" w:hAnsi="宋体" w:cs="宋体"/>
          <w:sz w:val="24"/>
        </w:rPr>
        <w:t xml:space="preserve">（格式）</w:t>
      </w:r>
      <w:r/>
    </w:p>
    <w:p>
      <w:pPr>
        <w:pStyle w:val="845"/>
        <w:ind w:firstLine="480"/>
        <w:spacing w:line="360" w:lineRule="auto"/>
        <w:rPr>
          <w:rFonts w:hint="eastAsia" w:ascii="宋体" w:hAnsi="宋体" w:cs="宋体"/>
          <w:sz w:val="24"/>
        </w:rPr>
      </w:pPr>
      <w:r>
        <w:rPr>
          <w:rFonts w:hint="eastAsia" w:ascii="宋体" w:hAnsi="宋体" w:cs="宋体"/>
          <w:sz w:val="24"/>
        </w:rPr>
        <w:t xml:space="preserve">6.2 </w:t>
      </w:r>
      <w:r>
        <w:rPr>
          <w:rFonts w:hint="eastAsia" w:ascii="宋体" w:hAnsi="宋体" w:cs="宋体"/>
          <w:sz w:val="24"/>
        </w:rPr>
        <w:t xml:space="preserve">供应商</w:t>
      </w:r>
      <w:r>
        <w:rPr>
          <w:rFonts w:hint="eastAsia" w:ascii="宋体" w:hAnsi="宋体" w:cs="宋体"/>
          <w:sz w:val="24"/>
        </w:rPr>
        <w:t xml:space="preserve">获取本文件后，应认真阅读本文件中所有的事项、格式条款和规范等要求。</w:t>
      </w:r>
      <w:r/>
    </w:p>
    <w:p>
      <w:pPr>
        <w:pStyle w:val="845"/>
        <w:ind w:firstLine="480"/>
        <w:spacing w:line="360" w:lineRule="auto"/>
        <w:rPr>
          <w:rFonts w:hint="eastAsia"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w:t>
      </w:r>
      <w:r>
        <w:rPr>
          <w:rFonts w:hint="eastAsia" w:ascii="宋体" w:hAnsi="宋体" w:cs="宋体"/>
          <w:b/>
          <w:sz w:val="24"/>
          <w:u w:val="single"/>
        </w:rPr>
        <w:t xml:space="preserve">采购文件</w:t>
      </w:r>
      <w:r>
        <w:rPr>
          <w:rFonts w:hint="eastAsia" w:ascii="宋体" w:hAnsi="宋体" w:cs="宋体"/>
          <w:b/>
          <w:sz w:val="24"/>
          <w:u w:val="single"/>
        </w:rPr>
        <w:t xml:space="preserve">不单独提供</w:t>
      </w:r>
      <w:r>
        <w:rPr>
          <w:rFonts w:hint="eastAsia" w:ascii="宋体" w:hAnsi="宋体" w:cs="宋体"/>
          <w:b/>
          <w:sz w:val="24"/>
          <w:u w:val="single"/>
        </w:rPr>
        <w:t xml:space="preserve">谈判</w:t>
      </w:r>
      <w:r>
        <w:rPr>
          <w:rFonts w:hint="eastAsia" w:ascii="宋体" w:hAnsi="宋体" w:cs="宋体"/>
          <w:b/>
          <w:sz w:val="24"/>
          <w:u w:val="single"/>
        </w:rPr>
        <w:t xml:space="preserve">标的所在地自然环境、气象条件、公用设施等情况，</w:t>
      </w:r>
      <w:r>
        <w:rPr>
          <w:rFonts w:hint="eastAsia" w:ascii="宋体" w:hAnsi="宋体" w:cs="宋体"/>
          <w:b/>
          <w:sz w:val="24"/>
          <w:u w:val="single"/>
        </w:rPr>
        <w:t xml:space="preserve">供应商</w:t>
      </w:r>
      <w:r>
        <w:rPr>
          <w:rFonts w:hint="eastAsia" w:ascii="宋体" w:hAnsi="宋体" w:cs="宋体"/>
          <w:b/>
          <w:sz w:val="24"/>
          <w:u w:val="single"/>
        </w:rPr>
        <w:t xml:space="preserve">被视为熟悉上述与签订和履行合同有关的一切情况</w:t>
      </w:r>
      <w:r>
        <w:rPr>
          <w:rFonts w:hint="eastAsia" w:ascii="宋体" w:hAnsi="宋体" w:cs="宋体"/>
          <w:sz w:val="24"/>
        </w:rPr>
        <w:t xml:space="preserve">。</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7．</w:t>
      </w:r>
      <w:r>
        <w:rPr>
          <w:rFonts w:hint="eastAsia" w:ascii="宋体" w:hAnsi="宋体" w:cs="宋体"/>
          <w:sz w:val="30"/>
        </w:rPr>
        <w:t xml:space="preserve">采购文件</w:t>
      </w:r>
      <w:r>
        <w:rPr>
          <w:rFonts w:hint="eastAsia" w:ascii="宋体" w:hAnsi="宋体" w:cs="宋体"/>
          <w:sz w:val="30"/>
        </w:rPr>
        <w:t xml:space="preserve">的澄清</w:t>
      </w:r>
      <w:bookmarkEnd w:id="85"/>
      <w:r/>
      <w:bookmarkEnd w:id="86"/>
      <w:r/>
      <w:bookmarkEnd w:id="87"/>
      <w:r/>
      <w:bookmarkEnd w:id="88"/>
      <w:r/>
      <w:bookmarkEnd w:id="89"/>
      <w:r/>
      <w:bookmarkStart w:id="90" w:name="_Toc20732977"/>
      <w:r/>
      <w:bookmarkStart w:id="91" w:name="_Toc100386043"/>
      <w:r/>
      <w:bookmarkStart w:id="92" w:name="_Toc98669340"/>
      <w:r/>
      <w:bookmarkStart w:id="93" w:name="_Toc98669698"/>
      <w:r/>
      <w:bookmarkStart w:id="94" w:name="_Toc92168009"/>
      <w:r>
        <w:rPr>
          <w:rFonts w:hint="eastAsia" w:ascii="宋体" w:hAnsi="宋体" w:cs="宋体"/>
          <w:sz w:val="30"/>
        </w:rPr>
        <w:t xml:space="preserve">和修改</w:t>
      </w:r>
      <w:bookmarkEnd w:id="90"/>
      <w:r/>
      <w:bookmarkEnd w:id="91"/>
      <w:r/>
      <w:bookmarkEnd w:id="92"/>
      <w:r/>
      <w:bookmarkEnd w:id="93"/>
      <w:r/>
      <w:bookmarkEnd w:id="94"/>
      <w:r>
        <w:rPr>
          <w:rFonts w:hint="eastAsia" w:ascii="宋体" w:hAnsi="宋体" w:cs="宋体"/>
          <w:sz w:val="30"/>
        </w:rPr>
      </w:r>
      <w:r/>
    </w:p>
    <w:p>
      <w:pPr>
        <w:pStyle w:val="845"/>
        <w:ind w:firstLine="480"/>
        <w:spacing w:line="360" w:lineRule="auto"/>
        <w:rPr>
          <w:rFonts w:hint="eastAsia" w:ascii="宋体" w:hAnsi="宋体" w:cs="宋体"/>
          <w:sz w:val="24"/>
        </w:rPr>
      </w:pPr>
      <w:r>
        <w:rPr>
          <w:rFonts w:hint="eastAsia" w:ascii="宋体" w:hAnsi="宋体" w:cs="宋体"/>
          <w:sz w:val="24"/>
        </w:rPr>
        <w:t xml:space="preserve">7.1 任何要求对</w:t>
      </w:r>
      <w:r>
        <w:rPr>
          <w:rFonts w:hint="eastAsia" w:ascii="宋体" w:hAnsi="宋体" w:cs="宋体"/>
          <w:sz w:val="24"/>
        </w:rPr>
        <w:t xml:space="preserve">采购文件</w:t>
      </w:r>
      <w:r>
        <w:rPr>
          <w:rFonts w:hint="eastAsia" w:ascii="宋体" w:hAnsi="宋体" w:cs="宋体"/>
          <w:sz w:val="24"/>
        </w:rPr>
        <w:t xml:space="preserve">进行澄清的潜在</w:t>
      </w:r>
      <w:r>
        <w:rPr>
          <w:rFonts w:hint="eastAsia" w:ascii="宋体" w:hAnsi="宋体" w:cs="宋体"/>
          <w:sz w:val="24"/>
        </w:rPr>
        <w:t xml:space="preserve">供应商</w:t>
      </w:r>
      <w:r>
        <w:rPr>
          <w:rFonts w:hint="eastAsia" w:ascii="宋体" w:hAnsi="宋体" w:cs="宋体"/>
          <w:sz w:val="24"/>
        </w:rPr>
        <w:t xml:space="preserve">，应及时联系项目联系人。</w:t>
      </w:r>
      <w:r/>
    </w:p>
    <w:p>
      <w:pPr>
        <w:pStyle w:val="845"/>
        <w:ind w:firstLine="480"/>
        <w:spacing w:line="360" w:lineRule="auto"/>
        <w:rPr>
          <w:rFonts w:hint="eastAsia"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w:t>
      </w:r>
      <w:r>
        <w:rPr>
          <w:rFonts w:hint="eastAsia" w:ascii="宋体" w:hAnsi="宋体" w:cs="宋体"/>
          <w:b/>
          <w:sz w:val="24"/>
        </w:rPr>
        <w:t xml:space="preserve">供应商</w:t>
      </w:r>
      <w:r>
        <w:rPr>
          <w:rFonts w:hint="eastAsia" w:ascii="宋体" w:hAnsi="宋体" w:cs="宋体"/>
          <w:b/>
          <w:sz w:val="24"/>
        </w:rPr>
        <w:t xml:space="preserve">提出的对于</w:t>
      </w:r>
      <w:r>
        <w:rPr>
          <w:rFonts w:hint="eastAsia" w:ascii="宋体" w:hAnsi="宋体" w:cs="宋体"/>
          <w:b/>
          <w:sz w:val="24"/>
        </w:rPr>
        <w:t xml:space="preserve">采购文件</w:t>
      </w:r>
      <w:r>
        <w:rPr>
          <w:rFonts w:hint="eastAsia" w:ascii="宋体" w:hAnsi="宋体" w:cs="宋体"/>
          <w:b/>
          <w:sz w:val="24"/>
        </w:rPr>
        <w:t xml:space="preserve">主要商务、技术指标的相关澄清、修改要求，由采购人负责答复并视情况作出澄清或修改的决定。</w:t>
      </w:r>
      <w:r>
        <w:rPr>
          <w:rFonts w:hint="eastAsia" w:ascii="宋体" w:hAnsi="宋体" w:cs="宋体"/>
          <w:sz w:val="24"/>
        </w:rPr>
      </w:r>
      <w:r/>
    </w:p>
    <w:p>
      <w:pPr>
        <w:pStyle w:val="845"/>
        <w:ind w:firstLine="480"/>
        <w:spacing w:line="360" w:lineRule="auto"/>
        <w:rPr>
          <w:rFonts w:hint="eastAsia" w:ascii="宋体" w:hAnsi="宋体" w:cs="宋体"/>
          <w:sz w:val="24"/>
        </w:rPr>
      </w:pPr>
      <w:r>
        <w:rPr>
          <w:rFonts w:hint="eastAsia" w:ascii="宋体" w:hAnsi="宋体" w:cs="宋体"/>
          <w:sz w:val="24"/>
        </w:rPr>
        <w:t xml:space="preserve">7.3 采购代理机构可以对已发出的</w:t>
      </w:r>
      <w:r>
        <w:rPr>
          <w:rFonts w:hint="eastAsia" w:ascii="宋体" w:hAnsi="宋体" w:cs="宋体"/>
          <w:sz w:val="24"/>
        </w:rPr>
        <w:t xml:space="preserve">采购文件</w:t>
      </w:r>
      <w:r>
        <w:rPr>
          <w:rFonts w:hint="eastAsia" w:ascii="宋体" w:hAnsi="宋体" w:cs="宋体"/>
          <w:sz w:val="24"/>
        </w:rPr>
        <w:t xml:space="preserve">、资格预审文件、</w:t>
      </w:r>
      <w:r>
        <w:rPr>
          <w:rFonts w:hint="eastAsia" w:ascii="宋体" w:hAnsi="宋体" w:cs="宋体"/>
          <w:sz w:val="24"/>
        </w:rPr>
        <w:t xml:space="preserve">谈判</w:t>
      </w:r>
      <w:r>
        <w:rPr>
          <w:rFonts w:hint="eastAsia" w:ascii="宋体" w:hAnsi="宋体" w:cs="宋体"/>
          <w:sz w:val="24"/>
        </w:rPr>
        <w:t xml:space="preserve">邀请进行必要的澄清或者修改，但不改变采购标的和资格要求。澄清或者修改将在原公告媒体上发布更正公告，澄清或者修改的内容为</w:t>
      </w:r>
      <w:r>
        <w:rPr>
          <w:rFonts w:hint="eastAsia" w:ascii="宋体" w:hAnsi="宋体" w:cs="宋体"/>
          <w:sz w:val="24"/>
        </w:rPr>
        <w:t xml:space="preserve">采购文件</w:t>
      </w:r>
      <w:r>
        <w:rPr>
          <w:rFonts w:hint="eastAsia" w:ascii="宋体" w:hAnsi="宋体" w:cs="宋体"/>
          <w:sz w:val="24"/>
        </w:rPr>
        <w:t xml:space="preserve">、资格预审文件、</w:t>
      </w:r>
      <w:r>
        <w:rPr>
          <w:rFonts w:hint="eastAsia" w:ascii="宋体" w:hAnsi="宋体" w:cs="宋体"/>
          <w:sz w:val="24"/>
        </w:rPr>
        <w:t xml:space="preserve">谈判</w:t>
      </w:r>
      <w:r>
        <w:rPr>
          <w:rFonts w:hint="eastAsia" w:ascii="宋体" w:hAnsi="宋体" w:cs="宋体"/>
          <w:sz w:val="24"/>
        </w:rPr>
        <w:t xml:space="preserve">邀请的组成部分。</w:t>
      </w:r>
      <w:r/>
    </w:p>
    <w:p>
      <w:pPr>
        <w:pStyle w:val="845"/>
        <w:ind w:firstLine="480"/>
        <w:spacing w:line="420" w:lineRule="exact"/>
        <w:widowControl/>
        <w:rPr>
          <w:rFonts w:ascii="宋体" w:hAnsi="宋体"/>
          <w:color w:val="000000"/>
          <w:sz w:val="24"/>
          <w:szCs w:val="21"/>
        </w:rPr>
      </w:pPr>
      <w:r>
        <w:rPr>
          <w:rFonts w:hint="eastAsia" w:ascii="宋体" w:hAnsi="宋体" w:cs="宋体"/>
          <w:sz w:val="24"/>
        </w:rPr>
        <w:t xml:space="preserve">7.4</w:t>
      </w:r>
      <w:r>
        <w:rPr>
          <w:rFonts w:hint="eastAsia" w:ascii="宋体" w:hAnsi="宋体"/>
          <w:color w:val="000000"/>
          <w:sz w:val="24"/>
          <w:szCs w:val="21"/>
        </w:rPr>
        <w:t xml:space="preserve">澄清或者修改的内容可能影响谈判响应文件编制的，谈判组织方将在提交首次响应文件</w:t>
      </w:r>
      <w:r>
        <w:rPr>
          <w:rFonts w:hint="eastAsia" w:ascii="宋体" w:hAnsi="宋体"/>
          <w:color w:val="000000"/>
          <w:sz w:val="24"/>
          <w:szCs w:val="21"/>
        </w:rPr>
        <w:t xml:space="preserve">截止之日3个工作日前</w:t>
      </w:r>
      <w:r>
        <w:rPr>
          <w:rFonts w:hint="eastAsia" w:ascii="宋体" w:hAnsi="宋体"/>
          <w:color w:val="ff0000"/>
          <w:sz w:val="24"/>
          <w:szCs w:val="21"/>
        </w:rPr>
        <w:t xml:space="preserve">，</w:t>
      </w:r>
      <w:r>
        <w:rPr>
          <w:rFonts w:hint="eastAsia" w:ascii="宋体" w:hAnsi="宋体"/>
          <w:color w:val="000000"/>
          <w:sz w:val="24"/>
          <w:szCs w:val="21"/>
        </w:rPr>
        <w:t xml:space="preserve">在系统中以书面形式通知所有已获取谈判文件的潜在供应商, 供应商请登录系统查看相应内容；不足3个工作日的，谈判组织方将顺延提交首次谈判响应文件的截止时间。</w:t>
      </w:r>
      <w:r>
        <w:rPr>
          <w:rFonts w:ascii="宋体" w:hAnsi="宋体"/>
          <w:color w:val="000000"/>
          <w:sz w:val="24"/>
          <w:szCs w:val="21"/>
        </w:rPr>
      </w:r>
      <w:r/>
    </w:p>
    <w:p>
      <w:pPr>
        <w:pStyle w:val="845"/>
        <w:ind w:firstLine="480"/>
        <w:spacing w:line="360" w:lineRule="auto"/>
        <w:rPr>
          <w:rFonts w:hint="eastAsia" w:ascii="宋体" w:hAnsi="宋体" w:cs="宋体"/>
          <w:b/>
          <w:sz w:val="24"/>
        </w:rPr>
      </w:pPr>
      <w:r>
        <w:rPr>
          <w:rFonts w:hint="eastAsia" w:ascii="宋体" w:hAnsi="宋体" w:cs="宋体"/>
          <w:sz w:val="24"/>
        </w:rPr>
        <w:t xml:space="preserve">7.5 </w:t>
      </w:r>
      <w:r>
        <w:rPr>
          <w:rFonts w:hint="eastAsia" w:ascii="宋体" w:hAnsi="宋体" w:cs="宋体"/>
          <w:b/>
          <w:sz w:val="24"/>
        </w:rPr>
        <w:t xml:space="preserve">如澄清或修改公告有重新发布</w:t>
      </w:r>
      <w:r>
        <w:rPr>
          <w:rFonts w:hint="eastAsia" w:ascii="宋体" w:hAnsi="宋体" w:cs="宋体"/>
          <w:b/>
          <w:sz w:val="24"/>
        </w:rPr>
        <w:t xml:space="preserve">采购文件</w:t>
      </w:r>
      <w:r>
        <w:rPr>
          <w:rFonts w:hint="eastAsia" w:ascii="宋体" w:hAnsi="宋体" w:cs="宋体"/>
          <w:b/>
          <w:sz w:val="24"/>
        </w:rPr>
        <w:t xml:space="preserve">的，</w:t>
      </w:r>
      <w:r>
        <w:rPr>
          <w:rFonts w:hint="eastAsia" w:ascii="宋体" w:hAnsi="宋体" w:cs="宋体"/>
          <w:b/>
          <w:sz w:val="24"/>
        </w:rPr>
        <w:t xml:space="preserve">供应商</w:t>
      </w:r>
      <w:r>
        <w:rPr>
          <w:rFonts w:hint="eastAsia" w:ascii="宋体" w:hAnsi="宋体" w:cs="宋体"/>
          <w:b/>
          <w:sz w:val="24"/>
        </w:rPr>
        <w:t xml:space="preserve">应下载最新发布的</w:t>
      </w:r>
      <w:r>
        <w:rPr>
          <w:rFonts w:hint="eastAsia" w:ascii="宋体" w:hAnsi="宋体" w:cs="宋体"/>
          <w:b/>
          <w:sz w:val="24"/>
        </w:rPr>
        <w:t xml:space="preserve">采购文件</w:t>
      </w:r>
      <w:r>
        <w:rPr>
          <w:rFonts w:hint="eastAsia" w:ascii="宋体" w:hAnsi="宋体" w:cs="宋体"/>
          <w:b/>
          <w:sz w:val="24"/>
        </w:rPr>
        <w:t xml:space="preserve">制作</w:t>
      </w:r>
      <w:r>
        <w:rPr>
          <w:rFonts w:hint="eastAsia" w:ascii="宋体" w:hAnsi="宋体" w:cs="宋体"/>
          <w:b/>
          <w:sz w:val="24"/>
        </w:rPr>
        <w:t xml:space="preserve">谈判响应文件</w:t>
      </w:r>
      <w:r>
        <w:rPr>
          <w:rFonts w:hint="eastAsia" w:ascii="宋体" w:hAnsi="宋体" w:cs="宋体"/>
          <w:b/>
          <w:sz w:val="24"/>
        </w:rPr>
        <w:t xml:space="preserve">。因</w:t>
      </w:r>
      <w:r>
        <w:rPr>
          <w:rFonts w:hint="eastAsia" w:ascii="宋体" w:hAnsi="宋体" w:cs="宋体"/>
          <w:b/>
          <w:sz w:val="24"/>
        </w:rPr>
        <w:t xml:space="preserve">供应商</w:t>
      </w:r>
      <w:r>
        <w:rPr>
          <w:rFonts w:hint="eastAsia" w:ascii="宋体" w:hAnsi="宋体" w:cs="宋体"/>
          <w:b/>
          <w:sz w:val="24"/>
        </w:rPr>
        <w:t xml:space="preserve">自身原因未能及时获取的，一切后果由</w:t>
      </w:r>
      <w:r>
        <w:rPr>
          <w:rFonts w:hint="eastAsia" w:ascii="宋体" w:hAnsi="宋体" w:cs="宋体"/>
          <w:b/>
          <w:sz w:val="24"/>
        </w:rPr>
        <w:t xml:space="preserve">供应商</w:t>
      </w:r>
      <w:r>
        <w:rPr>
          <w:rFonts w:hint="eastAsia" w:ascii="宋体" w:hAnsi="宋体" w:cs="宋体"/>
          <w:b/>
          <w:sz w:val="24"/>
        </w:rPr>
        <w:t xml:space="preserve">自行承担。</w:t>
      </w:r>
      <w:r/>
    </w:p>
    <w:p>
      <w:pPr>
        <w:pStyle w:val="848"/>
        <w:jc w:val="center"/>
        <w:keepLines w:val="0"/>
        <w:keepNext w:val="0"/>
        <w:spacing w:before="200" w:after="200" w:line="360" w:lineRule="auto"/>
        <w:rPr>
          <w:rFonts w:hint="eastAsia" w:ascii="宋体" w:hAnsi="宋体" w:cs="宋体"/>
          <w:szCs w:val="32"/>
          <w:lang w:eastAsia="zh-CN"/>
        </w:rPr>
      </w:pPr>
      <w:r>
        <w:rPr>
          <w:rFonts w:hint="eastAsia" w:ascii="宋体" w:hAnsi="宋体" w:cs="宋体"/>
          <w:szCs w:val="32"/>
        </w:rPr>
        <w:t xml:space="preserve">三、</w:t>
      </w:r>
      <w:r>
        <w:rPr>
          <w:rFonts w:hint="eastAsia" w:ascii="宋体" w:hAnsi="宋体" w:cs="宋体"/>
          <w:szCs w:val="32"/>
        </w:rPr>
        <w:t xml:space="preserve">谈判响应文件</w:t>
      </w:r>
      <w:r>
        <w:rPr>
          <w:rFonts w:hint="eastAsia" w:ascii="宋体" w:hAnsi="宋体" w:cs="宋体"/>
          <w:szCs w:val="32"/>
          <w:lang w:eastAsia="zh-CN"/>
        </w:rPr>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8.编制</w:t>
      </w:r>
      <w:r>
        <w:rPr>
          <w:rFonts w:hint="eastAsia" w:ascii="宋体" w:hAnsi="宋体" w:cs="宋体"/>
          <w:sz w:val="30"/>
        </w:rPr>
        <w:t xml:space="preserve">谈判响应文件</w:t>
      </w:r>
      <w:r>
        <w:rPr>
          <w:rFonts w:hint="eastAsia" w:ascii="宋体" w:hAnsi="宋体" w:cs="宋体"/>
          <w:sz w:val="30"/>
        </w:rPr>
        <w:t xml:space="preserve">的工具</w:t>
      </w:r>
      <w:r/>
    </w:p>
    <w:p>
      <w:pPr>
        <w:pStyle w:val="848"/>
        <w:ind w:firstLine="355"/>
        <w:keepLines w:val="0"/>
        <w:keepNext w:val="0"/>
        <w:spacing w:before="200" w:after="200" w:line="360" w:lineRule="auto"/>
        <w:rPr>
          <w:rFonts w:hint="eastAsia" w:ascii="宋体" w:hAnsi="宋体" w:cs="宋体"/>
          <w:b w:val="0"/>
          <w:sz w:val="24"/>
          <w:szCs w:val="24"/>
        </w:rPr>
      </w:pPr>
      <w:r>
        <w:rPr>
          <w:rFonts w:hint="eastAsia" w:ascii="宋体" w:hAnsi="宋体" w:cs="宋体"/>
          <w:b w:val="0"/>
          <w:sz w:val="24"/>
          <w:szCs w:val="24"/>
        </w:rPr>
        <w:t xml:space="preserve">8.1</w:t>
      </w:r>
      <w:r>
        <w:rPr>
          <w:rFonts w:hint="eastAsia" w:ascii="宋体" w:hAnsi="宋体" w:cs="宋体"/>
          <w:b w:val="0"/>
          <w:sz w:val="24"/>
          <w:szCs w:val="24"/>
        </w:rPr>
        <w:t xml:space="preserve">供应商</w:t>
      </w:r>
      <w:r>
        <w:rPr>
          <w:rFonts w:hint="eastAsia" w:ascii="宋体" w:hAnsi="宋体" w:cs="宋体"/>
          <w:b w:val="0"/>
          <w:sz w:val="24"/>
          <w:szCs w:val="24"/>
        </w:rPr>
        <w:t xml:space="preserve">须通过江苏政府采购网提供的最新响应文件制作软件编制</w:t>
      </w:r>
      <w:r>
        <w:rPr>
          <w:rFonts w:hint="eastAsia" w:ascii="宋体" w:hAnsi="宋体" w:cs="宋体"/>
          <w:b w:val="0"/>
          <w:sz w:val="24"/>
          <w:szCs w:val="24"/>
        </w:rPr>
        <w:t xml:space="preserve">谈判响应文件</w:t>
      </w:r>
      <w:r>
        <w:rPr>
          <w:rFonts w:hint="eastAsia" w:ascii="宋体" w:hAnsi="宋体" w:cs="宋体"/>
          <w:b w:val="0"/>
          <w:sz w:val="24"/>
          <w:szCs w:val="24"/>
        </w:rPr>
        <w:t xml:space="preserve">。下载路径：江苏政府采购网——办事指南——资料下载——《江苏省政府采购交易管理系统（苏采云）供应商操作指南》</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9.</w:t>
      </w:r>
      <w:r>
        <w:rPr>
          <w:rFonts w:hint="eastAsia" w:ascii="宋体" w:hAnsi="宋体" w:cs="宋体"/>
          <w:sz w:val="30"/>
        </w:rPr>
        <w:t xml:space="preserve">谈判响应文件</w:t>
      </w:r>
      <w:r>
        <w:rPr>
          <w:rFonts w:hint="eastAsia" w:ascii="宋体" w:hAnsi="宋体" w:cs="宋体"/>
          <w:sz w:val="30"/>
        </w:rPr>
        <w:t xml:space="preserve">语言及度量衡单位</w:t>
      </w:r>
      <w:r/>
    </w:p>
    <w:p>
      <w:pPr>
        <w:pStyle w:val="845"/>
        <w:ind w:firstLine="480"/>
        <w:spacing w:line="360" w:lineRule="auto"/>
        <w:rPr>
          <w:rFonts w:hint="eastAsia" w:ascii="宋体" w:hAnsi="宋体" w:cs="宋体"/>
          <w:sz w:val="24"/>
        </w:rPr>
      </w:pPr>
      <w:r>
        <w:rPr>
          <w:rFonts w:hint="eastAsia" w:ascii="宋体" w:hAnsi="宋体" w:cs="宋体"/>
          <w:sz w:val="24"/>
        </w:rPr>
        <w:t xml:space="preserve">9.1 </w:t>
      </w:r>
      <w:r>
        <w:rPr>
          <w:rFonts w:hint="eastAsia" w:ascii="宋体" w:hAnsi="宋体" w:cs="宋体"/>
          <w:sz w:val="24"/>
        </w:rPr>
        <w:t xml:space="preserve">供应商</w:t>
      </w:r>
      <w:r>
        <w:rPr>
          <w:rFonts w:hint="eastAsia" w:ascii="宋体" w:hAnsi="宋体" w:cs="宋体"/>
          <w:sz w:val="24"/>
        </w:rPr>
        <w:t xml:space="preserve">的</w:t>
      </w:r>
      <w:r>
        <w:rPr>
          <w:rFonts w:hint="eastAsia" w:ascii="宋体" w:hAnsi="宋体" w:cs="宋体"/>
          <w:sz w:val="24"/>
        </w:rPr>
        <w:t xml:space="preserve">谈判响应文件</w:t>
      </w:r>
      <w:r>
        <w:rPr>
          <w:rFonts w:hint="eastAsia" w:ascii="宋体" w:hAnsi="宋体" w:cs="宋体"/>
          <w:sz w:val="24"/>
        </w:rPr>
        <w:t xml:space="preserve">以及</w:t>
      </w:r>
      <w:r>
        <w:rPr>
          <w:rFonts w:hint="eastAsia" w:ascii="宋体" w:hAnsi="宋体" w:cs="宋体"/>
          <w:sz w:val="24"/>
        </w:rPr>
        <w:t xml:space="preserve">供应商</w:t>
      </w:r>
      <w:r>
        <w:rPr>
          <w:rFonts w:hint="eastAsia" w:ascii="宋体" w:hAnsi="宋体" w:cs="宋体"/>
          <w:sz w:val="24"/>
        </w:rPr>
        <w:t xml:space="preserve">就有关</w:t>
      </w:r>
      <w:r>
        <w:rPr>
          <w:rFonts w:hint="eastAsia" w:ascii="宋体" w:hAnsi="宋体" w:cs="宋体"/>
          <w:sz w:val="24"/>
        </w:rPr>
        <w:t xml:space="preserve">谈判</w:t>
      </w:r>
      <w:r>
        <w:rPr>
          <w:rFonts w:hint="eastAsia" w:ascii="宋体" w:hAnsi="宋体" w:cs="宋体"/>
          <w:sz w:val="24"/>
        </w:rPr>
        <w:t xml:space="preserve">的所有来往通知、函件和文件均应使用简体中文。</w:t>
      </w:r>
      <w:r>
        <w:rPr>
          <w:rFonts w:hint="eastAsia" w:ascii="宋体" w:hAnsi="宋体" w:cs="宋体"/>
          <w:sz w:val="24"/>
        </w:rPr>
        <w:t xml:space="preserve">供应商</w:t>
      </w:r>
      <w:r>
        <w:rPr>
          <w:rFonts w:hint="eastAsia" w:ascii="宋体" w:hAnsi="宋体" w:cs="宋体"/>
          <w:sz w:val="24"/>
        </w:rPr>
        <w:t xml:space="preserve">提交的支持性文件可以使用另一种语言，但相应内容应翻译成中文，在解释响应文件时以中文文本为准。</w:t>
      </w:r>
      <w:r/>
    </w:p>
    <w:p>
      <w:pPr>
        <w:pStyle w:val="845"/>
        <w:ind w:firstLine="480"/>
        <w:spacing w:line="360" w:lineRule="auto"/>
        <w:rPr>
          <w:rFonts w:hint="eastAsia" w:ascii="宋体" w:hAnsi="宋体" w:cs="宋体"/>
          <w:sz w:val="24"/>
        </w:rPr>
      </w:pPr>
      <w:r>
        <w:rPr>
          <w:rFonts w:hint="eastAsia" w:ascii="宋体" w:hAnsi="宋体" w:cs="宋体"/>
          <w:sz w:val="24"/>
        </w:rPr>
        <w:t xml:space="preserve">9.2 </w:t>
      </w:r>
      <w:r>
        <w:rPr>
          <w:rFonts w:hint="eastAsia" w:ascii="宋体" w:hAnsi="宋体" w:cs="宋体"/>
          <w:sz w:val="24"/>
        </w:rPr>
        <w:t xml:space="preserve">谈判响应文件</w:t>
      </w:r>
      <w:r>
        <w:rPr>
          <w:rFonts w:hint="eastAsia" w:ascii="宋体" w:hAnsi="宋体" w:cs="宋体"/>
          <w:sz w:val="24"/>
        </w:rPr>
        <w:t xml:space="preserve">中所使用的计量单位除</w:t>
      </w:r>
      <w:r>
        <w:rPr>
          <w:rFonts w:hint="eastAsia" w:ascii="宋体" w:hAnsi="宋体" w:cs="宋体"/>
          <w:sz w:val="24"/>
        </w:rPr>
        <w:t xml:space="preserve">采购文件</w:t>
      </w:r>
      <w:r>
        <w:rPr>
          <w:rFonts w:hint="eastAsia" w:ascii="宋体" w:hAnsi="宋体" w:cs="宋体"/>
          <w:sz w:val="24"/>
        </w:rPr>
        <w:t xml:space="preserve">中另有特殊规定外，一律使用法定计量单位。</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10.</w:t>
      </w:r>
      <w:r>
        <w:rPr>
          <w:rFonts w:hint="eastAsia" w:ascii="宋体" w:hAnsi="宋体" w:cs="宋体"/>
          <w:sz w:val="30"/>
        </w:rPr>
        <w:t xml:space="preserve">谈判响应文件</w:t>
      </w:r>
      <w:r>
        <w:rPr>
          <w:rFonts w:hint="eastAsia" w:ascii="宋体" w:hAnsi="宋体" w:cs="宋体"/>
          <w:sz w:val="30"/>
        </w:rPr>
        <w:t xml:space="preserve">的构成</w:t>
      </w:r>
      <w:r/>
    </w:p>
    <w:p>
      <w:pPr>
        <w:pStyle w:val="1846"/>
        <w:ind w:firstLine="425"/>
        <w:spacing w:line="360" w:lineRule="auto"/>
        <w:widowControl/>
        <w:rPr>
          <w:rFonts w:hint="eastAsia" w:ascii="宋体" w:hAnsi="宋体" w:cs="宋体"/>
          <w:sz w:val="24"/>
        </w:rPr>
      </w:pPr>
      <w:r>
        <w:rPr>
          <w:rFonts w:hint="eastAsia" w:ascii="宋体" w:hAnsi="宋体" w:cs="宋体"/>
          <w:sz w:val="24"/>
        </w:rPr>
        <w:t xml:space="preserve">10.1 </w:t>
      </w:r>
      <w:r>
        <w:rPr>
          <w:rFonts w:hint="eastAsia" w:ascii="宋体" w:hAnsi="宋体" w:cs="宋体"/>
          <w:sz w:val="24"/>
        </w:rPr>
        <w:t xml:space="preserve">谈判响应文件</w:t>
      </w:r>
      <w:r>
        <w:rPr>
          <w:rFonts w:hint="eastAsia" w:ascii="宋体" w:hAnsi="宋体" w:cs="宋体"/>
          <w:sz w:val="24"/>
        </w:rPr>
        <w:t xml:space="preserve">分为资格部分、商务部分、技术部分和价格部分。</w:t>
      </w:r>
      <w:r/>
    </w:p>
    <w:p>
      <w:pPr>
        <w:pStyle w:val="1846"/>
        <w:ind w:firstLine="425"/>
        <w:spacing w:line="360" w:lineRule="auto"/>
        <w:widowControl/>
        <w:rPr>
          <w:rFonts w:hint="eastAsia" w:ascii="宋体" w:hAnsi="宋体" w:cs="宋体"/>
          <w:sz w:val="24"/>
        </w:rPr>
      </w:pPr>
      <w:r>
        <w:rPr>
          <w:rFonts w:hint="eastAsia" w:ascii="宋体" w:hAnsi="宋体" w:cs="宋体"/>
          <w:sz w:val="24"/>
        </w:rPr>
        <w:t xml:space="preserve">10.2 资格部分系指</w:t>
      </w:r>
      <w:r>
        <w:rPr>
          <w:rFonts w:hint="eastAsia" w:ascii="宋体" w:hAnsi="宋体" w:cs="宋体"/>
          <w:sz w:val="24"/>
        </w:rPr>
        <w:t xml:space="preserve">供应商</w:t>
      </w:r>
      <w:r>
        <w:rPr>
          <w:rFonts w:hint="eastAsia" w:ascii="宋体" w:hAnsi="宋体" w:cs="宋体"/>
          <w:sz w:val="24"/>
        </w:rPr>
        <w:t xml:space="preserve">提交的证明其有资格参加</w:t>
      </w:r>
      <w:r>
        <w:rPr>
          <w:rFonts w:hint="eastAsia" w:ascii="宋体" w:hAnsi="宋体" w:cs="宋体"/>
          <w:sz w:val="24"/>
        </w:rPr>
        <w:t xml:space="preserve">谈判</w:t>
      </w:r>
      <w:r>
        <w:rPr>
          <w:rFonts w:hint="eastAsia" w:ascii="宋体" w:hAnsi="宋体" w:cs="宋体"/>
          <w:sz w:val="24"/>
        </w:rPr>
        <w:t xml:space="preserve">的文件。</w:t>
      </w:r>
      <w:r/>
    </w:p>
    <w:p>
      <w:pPr>
        <w:pStyle w:val="1846"/>
        <w:ind w:firstLine="425"/>
        <w:spacing w:line="360" w:lineRule="auto"/>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3</w:t>
      </w:r>
      <w:r>
        <w:rPr>
          <w:rFonts w:hint="eastAsia" w:ascii="宋体" w:hAnsi="宋体" w:cs="宋体"/>
          <w:sz w:val="24"/>
        </w:rPr>
        <w:t xml:space="preserve"> 商务部分系指</w:t>
      </w:r>
      <w:r>
        <w:rPr>
          <w:rFonts w:hint="eastAsia" w:ascii="宋体" w:hAnsi="宋体" w:cs="宋体"/>
          <w:sz w:val="24"/>
        </w:rPr>
        <w:t xml:space="preserve">供应商</w:t>
      </w:r>
      <w:r>
        <w:rPr>
          <w:rFonts w:hint="eastAsia" w:ascii="宋体" w:hAnsi="宋体" w:cs="宋体"/>
          <w:sz w:val="24"/>
        </w:rPr>
        <w:t xml:space="preserve">提交的证明其</w:t>
      </w:r>
      <w:r>
        <w:rPr>
          <w:rFonts w:hint="eastAsia" w:ascii="宋体" w:hAnsi="宋体" w:cs="宋体"/>
          <w:sz w:val="24"/>
        </w:rPr>
        <w:t xml:space="preserve">成交</w:t>
      </w:r>
      <w:r>
        <w:rPr>
          <w:rFonts w:hint="eastAsia" w:ascii="宋体" w:hAnsi="宋体" w:cs="宋体"/>
          <w:sz w:val="24"/>
        </w:rPr>
        <w:t xml:space="preserve">后有能力履行合同的文件。</w:t>
      </w:r>
      <w:r/>
    </w:p>
    <w:p>
      <w:pPr>
        <w:pStyle w:val="1846"/>
        <w:ind w:firstLine="425"/>
        <w:spacing w:line="360" w:lineRule="auto"/>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4</w:t>
      </w:r>
      <w:r>
        <w:rPr>
          <w:rFonts w:hint="eastAsia" w:ascii="宋体" w:hAnsi="宋体" w:cs="宋体"/>
          <w:sz w:val="24"/>
        </w:rPr>
        <w:t xml:space="preserve"> 技术部分系指</w:t>
      </w:r>
      <w:r>
        <w:rPr>
          <w:rFonts w:hint="eastAsia" w:ascii="宋体" w:hAnsi="宋体" w:cs="宋体"/>
          <w:sz w:val="24"/>
        </w:rPr>
        <w:t xml:space="preserve">供应商</w:t>
      </w:r>
      <w:r>
        <w:rPr>
          <w:rFonts w:hint="eastAsia" w:ascii="宋体" w:hAnsi="宋体" w:cs="宋体"/>
          <w:sz w:val="24"/>
        </w:rPr>
        <w:t xml:space="preserve">提交的能够证明</w:t>
      </w:r>
      <w:r>
        <w:rPr>
          <w:rFonts w:hint="eastAsia" w:ascii="宋体" w:hAnsi="宋体" w:cs="宋体"/>
          <w:sz w:val="24"/>
        </w:rPr>
        <w:t xml:space="preserve">供应商</w:t>
      </w:r>
      <w:r>
        <w:rPr>
          <w:rFonts w:hint="eastAsia" w:ascii="宋体" w:hAnsi="宋体" w:cs="宋体"/>
          <w:sz w:val="24"/>
        </w:rPr>
        <w:t xml:space="preserve">提供的货物（服务）符合</w:t>
      </w:r>
      <w:r>
        <w:rPr>
          <w:rFonts w:hint="eastAsia" w:ascii="宋体" w:hAnsi="宋体" w:cs="宋体"/>
          <w:sz w:val="24"/>
        </w:rPr>
        <w:t xml:space="preserve">采购文件</w:t>
      </w:r>
      <w:r>
        <w:rPr>
          <w:rFonts w:hint="eastAsia" w:ascii="宋体" w:hAnsi="宋体" w:cs="宋体"/>
          <w:sz w:val="24"/>
        </w:rPr>
        <w:t xml:space="preserve">规定的文件。</w:t>
      </w:r>
      <w:r/>
    </w:p>
    <w:p>
      <w:pPr>
        <w:pStyle w:val="1846"/>
        <w:ind w:firstLine="425"/>
        <w:spacing w:line="360" w:lineRule="auto"/>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5</w:t>
      </w:r>
      <w:r>
        <w:rPr>
          <w:rFonts w:hint="eastAsia" w:ascii="宋体" w:hAnsi="宋体" w:cs="宋体"/>
          <w:sz w:val="24"/>
        </w:rPr>
        <w:t xml:space="preserve">具体填写格式详见</w:t>
      </w:r>
      <w:r>
        <w:rPr>
          <w:rFonts w:hint="eastAsia" w:ascii="宋体" w:hAnsi="宋体" w:cs="宋体"/>
          <w:sz w:val="24"/>
        </w:rPr>
        <w:t xml:space="preserve">采购文件</w:t>
      </w:r>
      <w:r>
        <w:rPr>
          <w:rFonts w:hint="eastAsia" w:ascii="宋体" w:hAnsi="宋体" w:cs="宋体"/>
          <w:sz w:val="24"/>
        </w:rPr>
        <w:t xml:space="preserve">第六部分。</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11．</w:t>
      </w:r>
      <w:r>
        <w:rPr>
          <w:rFonts w:hint="eastAsia" w:ascii="宋体" w:hAnsi="宋体" w:cs="宋体"/>
          <w:sz w:val="30"/>
        </w:rPr>
        <w:t xml:space="preserve">谈判响应文件</w:t>
      </w:r>
      <w:r>
        <w:rPr>
          <w:rFonts w:hint="eastAsia" w:ascii="宋体" w:hAnsi="宋体" w:cs="宋体"/>
          <w:sz w:val="30"/>
        </w:rPr>
        <w:t xml:space="preserve">的编制</w:t>
      </w:r>
      <w:r/>
    </w:p>
    <w:p>
      <w:pPr>
        <w:pStyle w:val="845"/>
        <w:ind w:left="1" w:firstLine="480"/>
        <w:spacing w:line="360" w:lineRule="auto"/>
        <w:rPr>
          <w:rFonts w:hint="eastAsia" w:ascii="宋体" w:hAnsi="宋体" w:cs="宋体"/>
          <w:b/>
          <w:sz w:val="24"/>
        </w:rPr>
      </w:pPr>
      <w:r>
        <w:rPr>
          <w:rFonts w:hint="eastAsia" w:ascii="宋体" w:hAnsi="宋体" w:cs="宋体"/>
          <w:sz w:val="24"/>
        </w:rPr>
        <w:t xml:space="preserve">11.1 </w:t>
      </w:r>
      <w:r>
        <w:rPr>
          <w:rFonts w:hint="eastAsia" w:ascii="宋体" w:hAnsi="宋体" w:cs="宋体"/>
          <w:sz w:val="24"/>
        </w:rPr>
        <w:t xml:space="preserve">供应商</w:t>
      </w:r>
      <w:r>
        <w:rPr>
          <w:rFonts w:hint="eastAsia" w:ascii="宋体" w:hAnsi="宋体" w:cs="宋体"/>
          <w:sz w:val="24"/>
        </w:rPr>
        <w:t xml:space="preserve">应仔细阅读</w:t>
      </w:r>
      <w:r>
        <w:rPr>
          <w:rFonts w:hint="eastAsia" w:ascii="宋体" w:hAnsi="宋体" w:cs="宋体"/>
          <w:sz w:val="24"/>
        </w:rPr>
        <w:t xml:space="preserve">采购文件</w:t>
      </w:r>
      <w:r>
        <w:rPr>
          <w:rFonts w:hint="eastAsia" w:ascii="宋体" w:hAnsi="宋体" w:cs="宋体"/>
          <w:sz w:val="24"/>
        </w:rPr>
        <w:t xml:space="preserve">，按照</w:t>
      </w:r>
      <w:r>
        <w:rPr>
          <w:rFonts w:hint="eastAsia" w:ascii="宋体" w:hAnsi="宋体" w:cs="宋体"/>
          <w:sz w:val="24"/>
        </w:rPr>
        <w:t xml:space="preserve">采购文件</w:t>
      </w:r>
      <w:r>
        <w:rPr>
          <w:rFonts w:hint="eastAsia" w:ascii="宋体" w:hAnsi="宋体" w:cs="宋体"/>
          <w:sz w:val="24"/>
        </w:rPr>
        <w:t xml:space="preserve">的要求编制</w:t>
      </w:r>
      <w:r>
        <w:rPr>
          <w:rFonts w:hint="eastAsia" w:ascii="宋体" w:hAnsi="宋体" w:cs="宋体"/>
          <w:sz w:val="24"/>
        </w:rPr>
        <w:t xml:space="preserve">谈判响应文件</w:t>
      </w:r>
      <w:r>
        <w:rPr>
          <w:rFonts w:hint="eastAsia" w:ascii="宋体" w:hAnsi="宋体" w:cs="宋体"/>
          <w:sz w:val="24"/>
        </w:rPr>
        <w:t xml:space="preserve">。</w:t>
      </w:r>
      <w:r>
        <w:rPr>
          <w:rFonts w:hint="eastAsia" w:ascii="宋体" w:hAnsi="宋体" w:cs="宋体"/>
          <w:sz w:val="24"/>
        </w:rPr>
        <w:t xml:space="preserve">谈判响应文件</w:t>
      </w:r>
      <w:r>
        <w:rPr>
          <w:rFonts w:hint="eastAsia" w:ascii="宋体" w:hAnsi="宋体" w:cs="宋体"/>
          <w:sz w:val="24"/>
        </w:rPr>
        <w:t xml:space="preserve">应当对</w:t>
      </w:r>
      <w:r>
        <w:rPr>
          <w:rFonts w:hint="eastAsia" w:ascii="宋体" w:hAnsi="宋体" w:cs="宋体"/>
          <w:sz w:val="24"/>
        </w:rPr>
        <w:t xml:space="preserve">采购文件</w:t>
      </w:r>
      <w:r>
        <w:rPr>
          <w:rFonts w:hint="eastAsia" w:ascii="宋体" w:hAnsi="宋体" w:cs="宋体"/>
          <w:sz w:val="24"/>
        </w:rPr>
        <w:t xml:space="preserve">提出的要求和条件作出明确响应。</w:t>
      </w:r>
      <w:r>
        <w:rPr>
          <w:rFonts w:hint="eastAsia" w:ascii="宋体" w:hAnsi="宋体" w:cs="宋体"/>
          <w:b/>
          <w:sz w:val="24"/>
        </w:rPr>
      </w:r>
      <w:r/>
    </w:p>
    <w:p>
      <w:pPr>
        <w:pStyle w:val="845"/>
        <w:ind w:left="1" w:firstLine="480"/>
        <w:spacing w:line="360" w:lineRule="auto"/>
        <w:rPr>
          <w:rFonts w:hint="eastAsia" w:ascii="宋体" w:hAnsi="宋体" w:cs="宋体"/>
          <w:b/>
          <w:sz w:val="24"/>
        </w:rPr>
      </w:pPr>
      <w:r>
        <w:rPr>
          <w:rFonts w:hint="eastAsia" w:ascii="宋体" w:hAnsi="宋体" w:cs="宋体"/>
          <w:sz w:val="24"/>
        </w:rPr>
        <w:t xml:space="preserve">11.2 </w:t>
      </w:r>
      <w:r>
        <w:rPr>
          <w:rFonts w:hint="eastAsia" w:ascii="宋体" w:hAnsi="宋体" w:cs="宋体"/>
          <w:b/>
          <w:sz w:val="24"/>
        </w:rPr>
        <w:t xml:space="preserve">供应商</w:t>
      </w:r>
      <w:r>
        <w:rPr>
          <w:rFonts w:hint="eastAsia" w:ascii="宋体" w:hAnsi="宋体" w:cs="宋体"/>
          <w:b/>
          <w:sz w:val="24"/>
        </w:rPr>
        <w:t xml:space="preserve">在编制</w:t>
      </w:r>
      <w:r>
        <w:rPr>
          <w:rFonts w:hint="eastAsia" w:ascii="宋体" w:hAnsi="宋体" w:cs="宋体"/>
          <w:b/>
          <w:sz w:val="24"/>
        </w:rPr>
        <w:t xml:space="preserve">谈判响应文件</w:t>
      </w:r>
      <w:r>
        <w:rPr>
          <w:rFonts w:hint="eastAsia" w:ascii="宋体" w:hAnsi="宋体" w:cs="宋体"/>
          <w:b/>
          <w:sz w:val="24"/>
        </w:rPr>
        <w:t xml:space="preserve">时，请按照</w:t>
      </w:r>
      <w:r>
        <w:rPr>
          <w:rFonts w:hint="eastAsia" w:ascii="宋体" w:hAnsi="宋体" w:cs="宋体"/>
          <w:b/>
          <w:sz w:val="24"/>
        </w:rPr>
        <w:t xml:space="preserve">采购文件</w:t>
      </w:r>
      <w:r>
        <w:rPr>
          <w:rFonts w:hint="eastAsia" w:ascii="宋体" w:hAnsi="宋体" w:cs="宋体"/>
          <w:b/>
          <w:sz w:val="24"/>
        </w:rPr>
        <w:t xml:space="preserve">第六部分规定的格式进行填写并提交到对应位置。</w:t>
      </w:r>
      <w:r/>
    </w:p>
    <w:p>
      <w:pPr>
        <w:pStyle w:val="845"/>
        <w:ind w:left="1" w:firstLine="480"/>
        <w:spacing w:line="360" w:lineRule="auto"/>
        <w:rPr>
          <w:rFonts w:hint="eastAsia" w:ascii="宋体" w:hAnsi="宋体" w:cs="宋体"/>
          <w:sz w:val="24"/>
        </w:rPr>
      </w:pPr>
      <w:r>
        <w:rPr>
          <w:rFonts w:hint="eastAsia" w:ascii="宋体" w:hAnsi="宋体" w:cs="宋体"/>
          <w:sz w:val="24"/>
        </w:rPr>
        <w:t xml:space="preserve">11.3 如没有按照</w:t>
      </w:r>
      <w:r>
        <w:rPr>
          <w:rFonts w:hint="eastAsia" w:ascii="宋体" w:hAnsi="宋体" w:cs="宋体"/>
          <w:sz w:val="24"/>
        </w:rPr>
        <w:t xml:space="preserve">采购文件</w:t>
      </w:r>
      <w:r>
        <w:rPr>
          <w:rFonts w:hint="eastAsia" w:ascii="宋体" w:hAnsi="宋体" w:cs="宋体"/>
          <w:sz w:val="24"/>
        </w:rPr>
        <w:t xml:space="preserve">要求和规定编制</w:t>
      </w:r>
      <w:r>
        <w:rPr>
          <w:rFonts w:hint="eastAsia" w:ascii="宋体" w:hAnsi="宋体" w:cs="宋体"/>
          <w:sz w:val="24"/>
        </w:rPr>
        <w:t xml:space="preserve">谈判响应文件</w:t>
      </w:r>
      <w:r>
        <w:rPr>
          <w:rFonts w:hint="eastAsia" w:ascii="宋体" w:hAnsi="宋体" w:cs="宋体"/>
          <w:sz w:val="24"/>
        </w:rPr>
        <w:t xml:space="preserve">及提交相关资料，其风险应有</w:t>
      </w:r>
      <w:r>
        <w:rPr>
          <w:rFonts w:hint="eastAsia" w:ascii="宋体" w:hAnsi="宋体" w:cs="宋体"/>
          <w:sz w:val="24"/>
        </w:rPr>
        <w:t xml:space="preserve">供应商</w:t>
      </w:r>
      <w:r>
        <w:rPr>
          <w:rFonts w:hint="eastAsia" w:ascii="宋体" w:hAnsi="宋体" w:cs="宋体"/>
          <w:sz w:val="24"/>
        </w:rPr>
        <w:t xml:space="preserve">自行承担；</w:t>
      </w:r>
      <w:r>
        <w:rPr>
          <w:rFonts w:hint="eastAsia" w:ascii="宋体" w:hAnsi="宋体" w:cs="宋体"/>
          <w:sz w:val="24"/>
        </w:rPr>
        <w:t xml:space="preserve">谈判响应文件</w:t>
      </w:r>
      <w:r>
        <w:rPr>
          <w:rFonts w:hint="eastAsia" w:ascii="宋体" w:hAnsi="宋体" w:cs="宋体"/>
          <w:sz w:val="24"/>
        </w:rPr>
        <w:t xml:space="preserve">编排混乱、文字表达不清或上传资料内容模糊所引起的不利后果，由</w:t>
      </w:r>
      <w:r>
        <w:rPr>
          <w:rFonts w:hint="eastAsia" w:ascii="宋体" w:hAnsi="宋体" w:cs="宋体"/>
          <w:sz w:val="24"/>
        </w:rPr>
        <w:t xml:space="preserve">供应商</w:t>
      </w:r>
      <w:r>
        <w:rPr>
          <w:rFonts w:hint="eastAsia" w:ascii="宋体" w:hAnsi="宋体" w:cs="宋体"/>
          <w:sz w:val="24"/>
        </w:rPr>
        <w:t xml:space="preserve">自行承担。</w:t>
      </w:r>
      <w:r/>
    </w:p>
    <w:p>
      <w:pPr>
        <w:pStyle w:val="845"/>
        <w:ind w:left="1" w:firstLine="480"/>
        <w:spacing w:line="360" w:lineRule="auto"/>
        <w:rPr>
          <w:rFonts w:hint="eastAsia" w:ascii="宋体" w:hAnsi="宋体" w:cs="宋体"/>
          <w:b/>
          <w:sz w:val="24"/>
        </w:rPr>
      </w:pPr>
      <w:r>
        <w:rPr>
          <w:rFonts w:hint="eastAsia" w:ascii="宋体" w:hAnsi="宋体" w:cs="宋体"/>
          <w:sz w:val="24"/>
        </w:rPr>
        <w:t xml:space="preserve">11.4 </w:t>
      </w:r>
      <w:r>
        <w:rPr>
          <w:rFonts w:hint="eastAsia" w:ascii="宋体" w:hAnsi="宋体" w:cs="宋体"/>
          <w:b/>
          <w:sz w:val="24"/>
        </w:rPr>
        <w:t xml:space="preserve">供应商</w:t>
      </w:r>
      <w:r>
        <w:rPr>
          <w:rFonts w:hint="eastAsia" w:ascii="宋体" w:hAnsi="宋体" w:cs="宋体"/>
          <w:b/>
          <w:sz w:val="24"/>
        </w:rPr>
        <w:t xml:space="preserve">必须保证</w:t>
      </w:r>
      <w:r>
        <w:rPr>
          <w:rFonts w:hint="eastAsia" w:ascii="宋体" w:hAnsi="宋体" w:cs="宋体"/>
          <w:b/>
          <w:sz w:val="24"/>
        </w:rPr>
        <w:t xml:space="preserve">谈判响应文件</w:t>
      </w:r>
      <w:r>
        <w:rPr>
          <w:rFonts w:hint="eastAsia" w:ascii="宋体" w:hAnsi="宋体" w:cs="宋体"/>
          <w:b/>
          <w:sz w:val="24"/>
        </w:rPr>
        <w:t xml:space="preserve">所提供的全部资料合法、真实、可靠。</w:t>
      </w:r>
      <w:r/>
    </w:p>
    <w:p>
      <w:pPr>
        <w:pStyle w:val="845"/>
        <w:ind w:firstLine="446"/>
        <w:spacing w:before="240" w:after="240" w:line="360" w:lineRule="auto"/>
        <w:rPr>
          <w:rFonts w:hint="eastAsia" w:ascii="宋体" w:hAnsi="宋体" w:cs="宋体"/>
          <w:sz w:val="24"/>
        </w:rPr>
      </w:pPr>
      <w:r>
        <w:rPr>
          <w:rFonts w:hint="eastAsia" w:ascii="宋体" w:hAnsi="宋体" w:cs="宋体"/>
          <w:b/>
          <w:sz w:val="30"/>
        </w:rPr>
        <w:t xml:space="preserve">1</w:t>
      </w:r>
      <w:r>
        <w:rPr>
          <w:rFonts w:hint="eastAsia" w:ascii="宋体" w:hAnsi="宋体" w:cs="宋体"/>
          <w:b/>
          <w:sz w:val="30"/>
        </w:rPr>
        <w:t xml:space="preserve">2</w:t>
      </w:r>
      <w:r>
        <w:rPr>
          <w:rFonts w:hint="eastAsia" w:ascii="宋体" w:hAnsi="宋体" w:cs="宋体"/>
          <w:b/>
          <w:sz w:val="30"/>
        </w:rPr>
        <w:t xml:space="preserve">．</w:t>
      </w:r>
      <w:r>
        <w:rPr>
          <w:rFonts w:hint="eastAsia" w:ascii="宋体" w:hAnsi="宋体" w:cs="宋体"/>
          <w:b/>
          <w:sz w:val="30"/>
        </w:rPr>
        <w:t xml:space="preserve">谈判</w:t>
      </w:r>
      <w:r>
        <w:rPr>
          <w:rFonts w:hint="eastAsia" w:ascii="宋体" w:hAnsi="宋体" w:cs="宋体"/>
          <w:b/>
          <w:sz w:val="30"/>
        </w:rPr>
        <w:t xml:space="preserve">保证金</w:t>
      </w:r>
      <w:r>
        <w:rPr>
          <w:rFonts w:hint="eastAsia" w:ascii="宋体" w:hAnsi="宋体" w:cs="宋体"/>
          <w:sz w:val="24"/>
        </w:rPr>
      </w:r>
      <w:r/>
    </w:p>
    <w:p>
      <w:pPr>
        <w:pStyle w:val="845"/>
        <w:ind w:left="1"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.1 本项目不收</w:t>
      </w:r>
      <w:r>
        <w:rPr>
          <w:rFonts w:hint="eastAsia" w:ascii="宋体" w:hAnsi="宋体" w:cs="宋体"/>
          <w:sz w:val="24"/>
        </w:rPr>
        <w:t xml:space="preserve">谈判</w:t>
      </w:r>
      <w:r>
        <w:rPr>
          <w:rFonts w:hint="eastAsia" w:ascii="宋体" w:hAnsi="宋体" w:cs="宋体"/>
          <w:sz w:val="24"/>
        </w:rPr>
        <w:t xml:space="preserve">保证金。</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3</w:t>
      </w:r>
      <w:r>
        <w:rPr>
          <w:rFonts w:hint="eastAsia" w:ascii="宋体" w:hAnsi="宋体" w:cs="宋体"/>
          <w:sz w:val="30"/>
        </w:rPr>
        <w:t xml:space="preserve">．</w:t>
      </w:r>
      <w:r>
        <w:rPr>
          <w:rFonts w:hint="eastAsia" w:ascii="宋体" w:hAnsi="宋体" w:cs="宋体"/>
          <w:sz w:val="30"/>
          <w:lang w:eastAsia="zh-CN"/>
        </w:rPr>
        <w:t xml:space="preserve">谈判</w:t>
      </w:r>
      <w:r>
        <w:rPr>
          <w:rFonts w:hint="eastAsia" w:ascii="宋体" w:hAnsi="宋体" w:cs="宋体"/>
          <w:sz w:val="30"/>
        </w:rPr>
        <w:t xml:space="preserve">有效期</w:t>
      </w:r>
      <w:r/>
    </w:p>
    <w:p>
      <w:pPr>
        <w:pStyle w:val="845"/>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3</w:t>
      </w:r>
      <w:r>
        <w:rPr>
          <w:rFonts w:hint="eastAsia" w:ascii="宋体" w:hAnsi="宋体" w:cs="宋体"/>
          <w:color w:val="000000"/>
          <w:sz w:val="24"/>
        </w:rPr>
        <w:t xml:space="preserve">.1 </w:t>
      </w:r>
      <w:r>
        <w:rPr>
          <w:rFonts w:hint="eastAsia" w:ascii="宋体" w:hAnsi="宋体" w:cs="宋体"/>
          <w:color w:val="000000"/>
          <w:sz w:val="24"/>
        </w:rPr>
        <w:t xml:space="preserve">谈判</w:t>
      </w:r>
      <w:r>
        <w:rPr>
          <w:rFonts w:hint="eastAsia" w:ascii="宋体" w:hAnsi="宋体" w:cs="宋体"/>
          <w:color w:val="000000"/>
          <w:sz w:val="24"/>
        </w:rPr>
        <w:t xml:space="preserve">有效期为：</w:t>
      </w:r>
      <w:r>
        <w:rPr>
          <w:rFonts w:hint="eastAsia" w:ascii="宋体" w:hAnsi="宋体" w:cs="宋体"/>
          <w:color w:val="000000"/>
          <w:sz w:val="24"/>
        </w:rPr>
        <w:t xml:space="preserve">谈判响应文件</w:t>
      </w:r>
      <w:r>
        <w:rPr>
          <w:rFonts w:hint="eastAsia" w:ascii="宋体" w:hAnsi="宋体" w:cs="宋体"/>
          <w:color w:val="000000"/>
          <w:sz w:val="24"/>
        </w:rPr>
        <w:t xml:space="preserve">自</w:t>
      </w:r>
      <w:r>
        <w:rPr>
          <w:rFonts w:hint="eastAsia" w:ascii="宋体" w:hAnsi="宋体" w:cs="宋体"/>
          <w:color w:val="000000"/>
          <w:sz w:val="24"/>
          <w:szCs w:val="28"/>
        </w:rPr>
        <w:t xml:space="preserve">提交</w:t>
      </w:r>
      <w:r>
        <w:rPr>
          <w:rFonts w:hint="eastAsia" w:ascii="宋体" w:hAnsi="宋体" w:cs="宋体"/>
          <w:color w:val="000000"/>
          <w:sz w:val="24"/>
          <w:szCs w:val="28"/>
        </w:rPr>
        <w:t xml:space="preserve">谈判响应文件</w:t>
      </w:r>
      <w:r>
        <w:rPr>
          <w:rFonts w:hint="eastAsia" w:ascii="宋体" w:hAnsi="宋体" w:cs="宋体"/>
          <w:color w:val="000000"/>
          <w:sz w:val="24"/>
          <w:szCs w:val="28"/>
        </w:rPr>
        <w:t xml:space="preserve">截止时间</w:t>
      </w:r>
      <w:r>
        <w:rPr>
          <w:rFonts w:hint="eastAsia" w:ascii="宋体" w:hAnsi="宋体" w:cs="宋体"/>
          <w:color w:val="000000"/>
          <w:sz w:val="24"/>
        </w:rPr>
        <w:t xml:space="preserve">之日起</w:t>
      </w:r>
      <w:r>
        <w:rPr>
          <w:rFonts w:hint="eastAsia" w:ascii="宋体" w:hAnsi="宋体"/>
          <w:bCs/>
          <w:color w:val="000000"/>
          <w:sz w:val="24"/>
        </w:rPr>
        <w:t xml:space="preserve">六十</w:t>
      </w:r>
      <w:r>
        <w:rPr>
          <w:rFonts w:hint="eastAsia" w:ascii="宋体" w:hAnsi="宋体" w:cs="宋体"/>
          <w:color w:val="000000"/>
          <w:sz w:val="24"/>
        </w:rPr>
        <w:t xml:space="preserve">（60）</w:t>
      </w:r>
      <w:r>
        <w:rPr>
          <w:rFonts w:hint="eastAsia" w:ascii="宋体" w:hAnsi="宋体" w:cs="宋体"/>
          <w:color w:val="000000"/>
          <w:sz w:val="24"/>
        </w:rPr>
        <w:t xml:space="preserve">天内有效。</w:t>
      </w:r>
      <w:r>
        <w:rPr>
          <w:rFonts w:hint="eastAsia" w:ascii="宋体" w:hAnsi="宋体" w:cs="宋体"/>
          <w:color w:val="000000"/>
          <w:sz w:val="24"/>
        </w:rPr>
        <w:t xml:space="preserve">供应商</w:t>
      </w:r>
      <w:r>
        <w:rPr>
          <w:rFonts w:hint="eastAsia" w:ascii="宋体" w:hAnsi="宋体" w:cs="宋体"/>
          <w:color w:val="000000"/>
          <w:sz w:val="24"/>
        </w:rPr>
        <w:t xml:space="preserve">一旦获取了本</w:t>
      </w:r>
      <w:r>
        <w:rPr>
          <w:rFonts w:hint="eastAsia" w:ascii="宋体" w:hAnsi="宋体" w:cs="宋体"/>
          <w:color w:val="000000"/>
          <w:sz w:val="24"/>
        </w:rPr>
        <w:t xml:space="preserve">采购文件</w:t>
      </w:r>
      <w:r>
        <w:rPr>
          <w:rFonts w:hint="eastAsia" w:ascii="宋体" w:hAnsi="宋体" w:cs="宋体"/>
          <w:color w:val="000000"/>
          <w:sz w:val="24"/>
        </w:rPr>
        <w:t xml:space="preserve">并参加</w:t>
      </w:r>
      <w:r>
        <w:rPr>
          <w:rFonts w:hint="eastAsia" w:ascii="宋体" w:hAnsi="宋体" w:cs="宋体"/>
          <w:color w:val="000000"/>
          <w:sz w:val="24"/>
        </w:rPr>
        <w:t xml:space="preserve">谈判</w:t>
      </w:r>
      <w:r>
        <w:rPr>
          <w:rFonts w:hint="eastAsia" w:ascii="宋体" w:hAnsi="宋体" w:cs="宋体"/>
          <w:color w:val="000000"/>
          <w:sz w:val="24"/>
        </w:rPr>
        <w:t xml:space="preserve">，即被认为接受了</w:t>
      </w:r>
      <w:r>
        <w:rPr>
          <w:rFonts w:hint="eastAsia" w:ascii="宋体" w:hAnsi="宋体" w:cs="宋体"/>
          <w:color w:val="000000"/>
          <w:sz w:val="24"/>
        </w:rPr>
        <w:t xml:space="preserve">谈判</w:t>
      </w:r>
      <w:r>
        <w:rPr>
          <w:rFonts w:hint="eastAsia" w:ascii="宋体" w:hAnsi="宋体" w:cs="宋体"/>
          <w:color w:val="000000"/>
          <w:sz w:val="24"/>
        </w:rPr>
        <w:t xml:space="preserve">有效期的约定。</w:t>
      </w:r>
      <w:r/>
    </w:p>
    <w:p>
      <w:pPr>
        <w:pStyle w:val="845"/>
        <w:ind w:firstLine="480"/>
        <w:spacing w:line="360" w:lineRule="auto"/>
        <w:rPr>
          <w:rFonts w:ascii="宋体" w:hAnsi="宋体"/>
          <w:bCs/>
          <w:color w:val="000000"/>
          <w:sz w:val="24"/>
        </w:rPr>
      </w:pP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.2 在特殊情况下，采购人于原</w:t>
      </w:r>
      <w:r>
        <w:rPr>
          <w:rFonts w:hint="eastAsia" w:ascii="宋体" w:hAnsi="宋体" w:cs="宋体"/>
          <w:sz w:val="24"/>
        </w:rPr>
        <w:t xml:space="preserve">谈判</w:t>
      </w:r>
      <w:r>
        <w:rPr>
          <w:rFonts w:hint="eastAsia" w:ascii="宋体" w:hAnsi="宋体" w:cs="宋体"/>
          <w:sz w:val="24"/>
        </w:rPr>
        <w:t xml:space="preserve">有效期满之前，可向</w:t>
      </w:r>
      <w:r>
        <w:rPr>
          <w:rFonts w:hint="eastAsia" w:ascii="宋体" w:hAnsi="宋体" w:cs="宋体"/>
          <w:sz w:val="24"/>
        </w:rPr>
        <w:t xml:space="preserve">供应商</w:t>
      </w:r>
      <w:r>
        <w:rPr>
          <w:rFonts w:hint="eastAsia" w:ascii="宋体" w:hAnsi="宋体" w:cs="宋体"/>
          <w:sz w:val="24"/>
        </w:rPr>
        <w:t xml:space="preserve">提出延长</w:t>
      </w:r>
      <w:r>
        <w:rPr>
          <w:rFonts w:hint="eastAsia" w:ascii="宋体" w:hAnsi="宋体" w:cs="宋体"/>
          <w:sz w:val="24"/>
        </w:rPr>
        <w:t xml:space="preserve">谈判</w:t>
      </w:r>
      <w:r>
        <w:rPr>
          <w:rFonts w:hint="eastAsia" w:ascii="宋体" w:hAnsi="宋体" w:cs="宋体"/>
          <w:sz w:val="24"/>
        </w:rPr>
        <w:t xml:space="preserve">有效期的要求。这种要求与答复均应采用书面形式（如信件、传真或电报等）。</w:t>
      </w:r>
      <w:r>
        <w:rPr>
          <w:rFonts w:hint="eastAsia" w:ascii="宋体" w:hAnsi="宋体" w:cs="宋体"/>
          <w:sz w:val="24"/>
        </w:rPr>
        <w:t xml:space="preserve">供应商</w:t>
      </w:r>
      <w:r>
        <w:rPr>
          <w:rFonts w:hint="eastAsia" w:ascii="宋体" w:hAnsi="宋体" w:cs="宋体"/>
          <w:sz w:val="24"/>
        </w:rPr>
        <w:t xml:space="preserve">可以拒绝采购人的这一要求而放弃</w:t>
      </w:r>
      <w:r>
        <w:rPr>
          <w:rFonts w:hint="eastAsia" w:ascii="宋体" w:hAnsi="宋体" w:cs="宋体"/>
          <w:sz w:val="24"/>
        </w:rPr>
        <w:t xml:space="preserve">谈判</w:t>
      </w:r>
      <w:r>
        <w:rPr>
          <w:rFonts w:hint="eastAsia" w:ascii="宋体" w:hAnsi="宋体" w:cs="宋体"/>
          <w:sz w:val="24"/>
        </w:rPr>
        <w:t xml:space="preserve">。同意延长的</w:t>
      </w:r>
      <w:r>
        <w:rPr>
          <w:rFonts w:hint="eastAsia" w:ascii="宋体" w:hAnsi="宋体" w:cs="宋体"/>
          <w:sz w:val="24"/>
        </w:rPr>
        <w:t xml:space="preserve">供应商</w:t>
      </w:r>
      <w:r>
        <w:rPr>
          <w:rFonts w:hint="eastAsia" w:ascii="宋体" w:hAnsi="宋体" w:cs="宋体"/>
          <w:sz w:val="24"/>
        </w:rPr>
        <w:t xml:space="preserve">既不能要求也不允许修改其</w:t>
      </w:r>
      <w:r>
        <w:rPr>
          <w:rFonts w:hint="eastAsia" w:ascii="宋体" w:hAnsi="宋体" w:cs="宋体"/>
          <w:sz w:val="24"/>
        </w:rPr>
        <w:t xml:space="preserve">谈判响应文件</w:t>
      </w:r>
      <w:r>
        <w:rPr>
          <w:rFonts w:hint="eastAsia" w:ascii="宋体" w:hAnsi="宋体" w:cs="宋体"/>
          <w:sz w:val="24"/>
        </w:rPr>
        <w:t xml:space="preserve">。</w:t>
      </w:r>
      <w:r>
        <w:rPr>
          <w:rFonts w:hint="eastAsia" w:ascii="宋体" w:hAnsi="宋体"/>
          <w:color w:val="000000"/>
          <w:sz w:val="24"/>
        </w:rPr>
        <w:t xml:space="preserve">受谈判有效期约束的所有权利与义务均延长至新的有效期</w:t>
      </w:r>
      <w:r>
        <w:rPr>
          <w:rFonts w:hint="eastAsia" w:ascii="宋体" w:hAnsi="宋体"/>
          <w:bCs/>
          <w:color w:val="000000"/>
          <w:sz w:val="24"/>
        </w:rPr>
        <w:t xml:space="preserve">。</w:t>
      </w:r>
      <w:r>
        <w:rPr>
          <w:rFonts w:ascii="宋体" w:hAnsi="宋体"/>
          <w:bCs/>
          <w:color w:val="000000"/>
          <w:sz w:val="24"/>
        </w:rPr>
      </w:r>
      <w:r/>
    </w:p>
    <w:p>
      <w:pPr>
        <w:pStyle w:val="845"/>
        <w:ind w:firstLine="446"/>
        <w:spacing w:before="240" w:after="240" w:line="360" w:lineRule="auto"/>
        <w:rPr>
          <w:rFonts w:hint="eastAsia" w:ascii="宋体" w:hAnsi="宋体" w:cs="宋体"/>
          <w:b/>
          <w:sz w:val="30"/>
        </w:rPr>
      </w:pPr>
      <w:r>
        <w:rPr>
          <w:rFonts w:hint="eastAsia" w:ascii="宋体" w:hAnsi="宋体" w:cs="宋体"/>
          <w:b/>
          <w:sz w:val="30"/>
        </w:rPr>
        <w:t xml:space="preserve">1</w:t>
      </w:r>
      <w:r>
        <w:rPr>
          <w:rFonts w:hint="eastAsia" w:ascii="宋体" w:hAnsi="宋体" w:cs="宋体"/>
          <w:b/>
          <w:sz w:val="30"/>
        </w:rPr>
        <w:t xml:space="preserve">4</w:t>
      </w:r>
      <w:r>
        <w:rPr>
          <w:rFonts w:hint="eastAsia" w:ascii="宋体" w:hAnsi="宋体" w:cs="宋体"/>
          <w:b/>
          <w:sz w:val="30"/>
        </w:rPr>
        <w:t xml:space="preserve">.</w:t>
      </w:r>
      <w:r>
        <w:rPr>
          <w:rFonts w:hint="eastAsia" w:ascii="宋体" w:hAnsi="宋体" w:cs="宋体"/>
          <w:b/>
          <w:sz w:val="30"/>
        </w:rPr>
        <w:t xml:space="preserve">谈判响应文件</w:t>
      </w:r>
      <w:r>
        <w:rPr>
          <w:rFonts w:hint="eastAsia" w:ascii="宋体" w:hAnsi="宋体" w:cs="宋体"/>
          <w:b/>
          <w:sz w:val="30"/>
        </w:rPr>
        <w:t xml:space="preserve">的式样和签署</w:t>
      </w:r>
      <w:r/>
    </w:p>
    <w:p>
      <w:pPr>
        <w:pStyle w:val="845"/>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rPr>
          <w:rFonts w:hint="eastAsia" w:ascii="宋体" w:hAnsi="宋体" w:cs="宋体"/>
          <w:sz w:val="24"/>
        </w:rPr>
        <w:t xml:space="preserve">.1 </w:t>
      </w:r>
      <w:r>
        <w:rPr>
          <w:rFonts w:hint="eastAsia" w:ascii="宋体" w:hAnsi="宋体" w:cs="宋体"/>
          <w:sz w:val="24"/>
        </w:rPr>
        <w:t xml:space="preserve">供应商</w:t>
      </w:r>
      <w:r>
        <w:rPr>
          <w:rFonts w:hint="eastAsia" w:ascii="宋体" w:hAnsi="宋体" w:cs="宋体"/>
          <w:sz w:val="24"/>
        </w:rPr>
        <w:t xml:space="preserve">应通过响应文件制作软件使用数字认证证书对</w:t>
      </w:r>
      <w:r>
        <w:rPr>
          <w:rFonts w:hint="eastAsia" w:ascii="宋体" w:hAnsi="宋体" w:cs="宋体"/>
          <w:sz w:val="24"/>
        </w:rPr>
        <w:t xml:space="preserve">谈判响应文件</w:t>
      </w:r>
      <w:r>
        <w:rPr>
          <w:rFonts w:hint="eastAsia" w:ascii="宋体" w:hAnsi="宋体" w:cs="宋体"/>
          <w:sz w:val="24"/>
        </w:rPr>
        <w:t xml:space="preserve">进行合成、电子签章及加密打包。</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5</w:t>
      </w:r>
      <w:r>
        <w:rPr>
          <w:rFonts w:hint="eastAsia" w:ascii="宋体" w:hAnsi="宋体" w:cs="宋体"/>
          <w:sz w:val="30"/>
        </w:rPr>
        <w:t xml:space="preserve">．</w:t>
      </w:r>
      <w:r>
        <w:rPr>
          <w:rFonts w:hint="eastAsia" w:ascii="宋体" w:hAnsi="宋体" w:cs="宋体"/>
          <w:sz w:val="30"/>
        </w:rPr>
        <w:t xml:space="preserve">谈判响应文件</w:t>
      </w:r>
      <w:r>
        <w:rPr>
          <w:rFonts w:hint="eastAsia" w:ascii="宋体" w:hAnsi="宋体" w:cs="宋体"/>
          <w:sz w:val="30"/>
        </w:rPr>
        <w:t xml:space="preserve">的提交</w:t>
      </w:r>
      <w:r/>
    </w:p>
    <w:p>
      <w:pPr>
        <w:pStyle w:val="845"/>
        <w:ind w:left="1"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 </w:t>
      </w:r>
      <w:r>
        <w:rPr>
          <w:rFonts w:hint="eastAsia" w:ascii="宋体" w:hAnsi="宋体" w:cs="宋体"/>
          <w:sz w:val="24"/>
        </w:rPr>
        <w:t xml:space="preserve">谈判响应文件</w:t>
      </w:r>
      <w:r>
        <w:rPr>
          <w:rFonts w:hint="eastAsia" w:ascii="宋体" w:hAnsi="宋体" w:cs="宋体"/>
          <w:sz w:val="24"/>
        </w:rPr>
        <w:t xml:space="preserve">提交</w:t>
      </w:r>
      <w:r/>
    </w:p>
    <w:p>
      <w:pPr>
        <w:pStyle w:val="845"/>
        <w:ind w:left="1" w:firstLine="480"/>
        <w:spacing w:line="360" w:lineRule="auto"/>
        <w:rPr>
          <w:rFonts w:hint="eastAsia"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.1.1 </w:t>
      </w:r>
      <w:r>
        <w:rPr>
          <w:rFonts w:hint="eastAsia" w:ascii="宋体" w:hAnsi="宋体" w:cs="宋体"/>
          <w:sz w:val="24"/>
        </w:rPr>
        <w:t xml:space="preserve">供应商</w:t>
      </w:r>
      <w:r>
        <w:rPr>
          <w:rFonts w:hint="eastAsia" w:ascii="宋体" w:hAnsi="宋体" w:cs="宋体"/>
          <w:sz w:val="24"/>
        </w:rPr>
        <w:t xml:space="preserve">须在</w:t>
      </w:r>
      <w:r>
        <w:rPr>
          <w:rFonts w:hint="eastAsia" w:ascii="宋体" w:hAnsi="宋体" w:cs="宋体"/>
          <w:sz w:val="24"/>
        </w:rPr>
        <w:t xml:space="preserve">采购文件</w:t>
      </w:r>
      <w:r>
        <w:rPr>
          <w:rFonts w:hint="eastAsia" w:ascii="宋体" w:hAnsi="宋体" w:cs="宋体"/>
          <w:sz w:val="24"/>
        </w:rPr>
        <w:t xml:space="preserve">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pStyle w:val="845"/>
        <w:ind w:left="1" w:firstLine="480"/>
        <w:spacing w:line="360" w:lineRule="auto"/>
        <w:rPr>
          <w:rFonts w:hint="eastAsia"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.1.2 </w:t>
      </w:r>
      <w:r>
        <w:rPr>
          <w:rFonts w:hint="eastAsia" w:ascii="宋体" w:hAnsi="宋体" w:cs="宋体"/>
          <w:b/>
          <w:sz w:val="24"/>
          <w:u w:val="single"/>
        </w:rPr>
        <w:t xml:space="preserve">截止时间以后提交的</w:t>
      </w:r>
      <w:r>
        <w:rPr>
          <w:rFonts w:hint="eastAsia" w:ascii="宋体" w:hAnsi="宋体" w:cs="宋体"/>
          <w:b/>
          <w:sz w:val="24"/>
          <w:u w:val="single"/>
        </w:rPr>
        <w:t xml:space="preserve">谈判响应文件</w:t>
      </w:r>
      <w:r>
        <w:rPr>
          <w:rFonts w:hint="eastAsia" w:ascii="宋体" w:hAnsi="宋体" w:cs="宋体"/>
          <w:b/>
          <w:sz w:val="24"/>
          <w:u w:val="single"/>
        </w:rPr>
        <w:t xml:space="preserve">，“苏采云”系统将拒绝接收上传的任何</w:t>
      </w:r>
      <w:r>
        <w:rPr>
          <w:rFonts w:hint="eastAsia" w:ascii="宋体" w:hAnsi="宋体" w:cs="宋体"/>
          <w:b/>
          <w:sz w:val="24"/>
          <w:u w:val="single"/>
        </w:rPr>
        <w:t xml:space="preserve">谈判响应文件</w:t>
      </w:r>
      <w:r>
        <w:rPr>
          <w:rFonts w:hint="eastAsia" w:ascii="宋体" w:hAnsi="宋体" w:cs="宋体"/>
          <w:b/>
          <w:sz w:val="24"/>
          <w:u w:val="single"/>
        </w:rPr>
        <w:t xml:space="preserve">。</w:t>
      </w:r>
      <w:r>
        <w:rPr>
          <w:rFonts w:hint="eastAsia" w:ascii="宋体" w:hAnsi="宋体" w:cs="宋体"/>
          <w:b/>
          <w:sz w:val="24"/>
          <w:u w:val="single"/>
        </w:rPr>
        <w:t xml:space="preserve">供应商</w:t>
      </w:r>
      <w:r>
        <w:rPr>
          <w:rFonts w:hint="eastAsia" w:ascii="宋体" w:hAnsi="宋体" w:cs="宋体"/>
          <w:b/>
          <w:sz w:val="24"/>
          <w:u w:val="single"/>
        </w:rPr>
        <w:t xml:space="preserve">应充分考虑网络环境、网络带宽等风险因素。</w:t>
      </w:r>
      <w:r/>
    </w:p>
    <w:p>
      <w:pPr>
        <w:pStyle w:val="845"/>
        <w:ind w:firstLine="480"/>
        <w:spacing w:line="360" w:lineRule="auto"/>
        <w:rPr>
          <w:rFonts w:hint="eastAsia" w:ascii="宋体" w:hAnsi="宋体" w:cs="宋体"/>
          <w:b/>
          <w:sz w:val="24"/>
          <w:szCs w:val="20"/>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.1.3 </w:t>
      </w:r>
      <w:r>
        <w:rPr>
          <w:rFonts w:hint="eastAsia" w:ascii="宋体" w:hAnsi="宋体" w:cs="宋体"/>
          <w:b/>
          <w:sz w:val="24"/>
          <w:szCs w:val="20"/>
          <w:u w:val="single"/>
        </w:rPr>
        <w:t xml:space="preserve">提交</w:t>
      </w:r>
      <w:r>
        <w:rPr>
          <w:rFonts w:hint="eastAsia" w:ascii="宋体" w:hAnsi="宋体" w:cs="宋体"/>
          <w:b/>
          <w:sz w:val="24"/>
          <w:szCs w:val="20"/>
          <w:u w:val="single"/>
        </w:rPr>
        <w:t xml:space="preserve">谈判响应文件</w:t>
      </w:r>
      <w:r>
        <w:rPr>
          <w:rFonts w:hint="eastAsia" w:ascii="宋体" w:hAnsi="宋体" w:cs="宋体"/>
          <w:b/>
          <w:sz w:val="24"/>
          <w:szCs w:val="20"/>
          <w:u w:val="single"/>
        </w:rPr>
        <w:t xml:space="preserve">时，</w:t>
      </w:r>
      <w:r>
        <w:rPr>
          <w:rFonts w:hint="eastAsia" w:ascii="宋体" w:hAnsi="宋体" w:cs="宋体"/>
          <w:b/>
          <w:sz w:val="24"/>
          <w:szCs w:val="20"/>
          <w:u w:val="single"/>
        </w:rPr>
        <w:t xml:space="preserve">供应商</w:t>
      </w:r>
      <w:r>
        <w:rPr>
          <w:rFonts w:hint="eastAsia" w:ascii="宋体" w:hAnsi="宋体" w:cs="宋体"/>
          <w:b/>
          <w:sz w:val="24"/>
          <w:szCs w:val="20"/>
          <w:u w:val="single"/>
        </w:rPr>
        <w:t xml:space="preserve">须使用制作该</w:t>
      </w:r>
      <w:r>
        <w:rPr>
          <w:rFonts w:hint="eastAsia" w:ascii="宋体" w:hAnsi="宋体" w:cs="宋体"/>
          <w:b/>
          <w:sz w:val="24"/>
          <w:szCs w:val="20"/>
          <w:u w:val="single"/>
        </w:rPr>
        <w:t xml:space="preserve">谈判响应文件</w:t>
      </w:r>
      <w:r>
        <w:rPr>
          <w:rFonts w:hint="eastAsia" w:ascii="宋体" w:hAnsi="宋体" w:cs="宋体"/>
          <w:b/>
          <w:sz w:val="24"/>
          <w:szCs w:val="20"/>
          <w:u w:val="single"/>
        </w:rPr>
        <w:t xml:space="preserve">的同一数字认证证书进行提交操作。</w:t>
      </w:r>
      <w:r/>
    </w:p>
    <w:p>
      <w:pPr>
        <w:pStyle w:val="845"/>
        <w:ind w:firstLine="480"/>
        <w:spacing w:line="360" w:lineRule="auto"/>
        <w:rPr>
          <w:rFonts w:hint="eastAsia"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供应商</w:t>
      </w:r>
      <w:r>
        <w:rPr>
          <w:rFonts w:hint="eastAsia" w:ascii="宋体" w:hAnsi="宋体" w:cs="宋体"/>
          <w:b/>
          <w:sz w:val="24"/>
          <w:u w:val="single"/>
        </w:rPr>
        <w:t xml:space="preserve">不能对加密</w:t>
      </w:r>
      <w:r>
        <w:rPr>
          <w:rFonts w:hint="eastAsia" w:ascii="宋体" w:hAnsi="宋体" w:cs="宋体"/>
          <w:b/>
          <w:sz w:val="24"/>
          <w:u w:val="single"/>
        </w:rPr>
        <w:t xml:space="preserve">谈判响应文件</w:t>
      </w:r>
      <w:r>
        <w:rPr>
          <w:rFonts w:hint="eastAsia" w:ascii="宋体" w:hAnsi="宋体" w:cs="宋体"/>
          <w:b/>
          <w:sz w:val="24"/>
          <w:u w:val="single"/>
        </w:rPr>
        <w:t xml:space="preserve">时所使用的数字认证证书进行更新、续费，否则可能引起的</w:t>
      </w:r>
      <w:r>
        <w:rPr>
          <w:rFonts w:hint="eastAsia" w:ascii="宋体" w:hAnsi="宋体" w:cs="宋体"/>
          <w:b/>
          <w:sz w:val="24"/>
          <w:u w:val="single"/>
        </w:rPr>
        <w:t xml:space="preserve">谈判响应文件</w:t>
      </w:r>
      <w:r>
        <w:rPr>
          <w:rFonts w:hint="eastAsia" w:ascii="宋体" w:hAnsi="宋体" w:cs="宋体"/>
          <w:b/>
          <w:sz w:val="24"/>
          <w:u w:val="single"/>
        </w:rPr>
        <w:t xml:space="preserve">解密失败等相关后果由</w:t>
      </w:r>
      <w:r>
        <w:rPr>
          <w:rFonts w:hint="eastAsia" w:ascii="宋体" w:hAnsi="宋体" w:cs="宋体"/>
          <w:b/>
          <w:sz w:val="24"/>
          <w:u w:val="single"/>
        </w:rPr>
        <w:t xml:space="preserve">供应商</w:t>
      </w:r>
      <w:r>
        <w:rPr>
          <w:rFonts w:hint="eastAsia" w:ascii="宋体" w:hAnsi="宋体" w:cs="宋体"/>
          <w:b/>
          <w:sz w:val="24"/>
          <w:u w:val="single"/>
        </w:rPr>
        <w:t xml:space="preserve">自行承担。</w:t>
      </w:r>
      <w:r/>
    </w:p>
    <w:p>
      <w:pPr>
        <w:pStyle w:val="845"/>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.1.5因不可抗力事件造成的</w:t>
      </w:r>
      <w:r>
        <w:rPr>
          <w:rFonts w:hint="eastAsia" w:ascii="宋体" w:hAnsi="宋体" w:cs="宋体"/>
          <w:sz w:val="24"/>
        </w:rPr>
        <w:t xml:space="preserve">谈判响应文件</w:t>
      </w:r>
      <w:r>
        <w:rPr>
          <w:rFonts w:hint="eastAsia" w:ascii="宋体" w:hAnsi="宋体" w:cs="宋体"/>
          <w:sz w:val="24"/>
        </w:rPr>
        <w:t xml:space="preserve">的损坏、丢失的，采购代理机构不承担责任。</w:t>
      </w:r>
      <w:r/>
    </w:p>
    <w:p>
      <w:pPr>
        <w:pStyle w:val="845"/>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.2</w:t>
      </w:r>
      <w:r>
        <w:rPr>
          <w:rFonts w:hint="eastAsia" w:ascii="宋体" w:hAnsi="宋体" w:cs="宋体"/>
          <w:sz w:val="24"/>
        </w:rPr>
        <w:t xml:space="preserve">采购代理机构可以通过修改</w:t>
      </w:r>
      <w:r>
        <w:rPr>
          <w:rFonts w:hint="eastAsia" w:ascii="宋体" w:hAnsi="宋体" w:cs="宋体"/>
          <w:sz w:val="24"/>
        </w:rPr>
        <w:t xml:space="preserve">采购文件</w:t>
      </w:r>
      <w:r>
        <w:rPr>
          <w:rFonts w:hint="eastAsia" w:ascii="宋体" w:hAnsi="宋体" w:cs="宋体"/>
          <w:sz w:val="24"/>
        </w:rPr>
        <w:t xml:space="preserve">自行酌情延长提交截止时间，在此情况下，推迟的提交截止时间将在原公告媒体上发布公告。</w:t>
      </w:r>
      <w:r>
        <w:rPr>
          <w:rFonts w:hint="eastAsia" w:ascii="宋体" w:hAnsi="宋体" w:cs="宋体"/>
          <w:sz w:val="24"/>
        </w:rPr>
        <w:t xml:space="preserve">供应商</w:t>
      </w:r>
      <w:r>
        <w:rPr>
          <w:rFonts w:hint="eastAsia" w:ascii="宋体" w:hAnsi="宋体" w:cs="宋体"/>
          <w:sz w:val="24"/>
        </w:rPr>
        <w:t xml:space="preserve">应及时自行登录系统查看相应内容。</w:t>
      </w:r>
      <w:r>
        <w:rPr>
          <w:rFonts w:hint="eastAsia" w:ascii="宋体" w:hAnsi="宋体" w:cs="宋体"/>
          <w:sz w:val="24"/>
        </w:rPr>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6</w:t>
      </w:r>
      <w:r>
        <w:rPr>
          <w:rFonts w:hint="eastAsia" w:ascii="宋体" w:hAnsi="宋体" w:cs="宋体"/>
          <w:sz w:val="30"/>
        </w:rPr>
        <w:t xml:space="preserve">．</w:t>
      </w:r>
      <w:r>
        <w:rPr>
          <w:rFonts w:hint="eastAsia" w:ascii="宋体" w:hAnsi="宋体" w:cs="宋体"/>
          <w:sz w:val="30"/>
        </w:rPr>
        <w:t xml:space="preserve">谈判响应文件</w:t>
      </w:r>
      <w:r>
        <w:rPr>
          <w:rFonts w:hint="eastAsia" w:ascii="宋体" w:hAnsi="宋体" w:cs="宋体"/>
          <w:sz w:val="30"/>
        </w:rPr>
        <w:t xml:space="preserve">的补充、修改或者撤回</w:t>
      </w:r>
      <w:r/>
    </w:p>
    <w:p>
      <w:pPr>
        <w:pStyle w:val="845"/>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6</w:t>
      </w:r>
      <w:r>
        <w:rPr>
          <w:rFonts w:hint="eastAsia" w:ascii="宋体" w:hAnsi="宋体" w:cs="宋体"/>
          <w:sz w:val="24"/>
        </w:rPr>
        <w:t xml:space="preserve">.1 在提交截止时间前，</w:t>
      </w:r>
      <w:r>
        <w:rPr>
          <w:rFonts w:hint="eastAsia" w:ascii="宋体" w:hAnsi="宋体" w:cs="宋体"/>
          <w:sz w:val="24"/>
        </w:rPr>
        <w:t xml:space="preserve">供应商</w:t>
      </w:r>
      <w:r>
        <w:rPr>
          <w:rFonts w:hint="eastAsia" w:ascii="宋体" w:hAnsi="宋体" w:cs="宋体"/>
          <w:sz w:val="24"/>
        </w:rPr>
        <w:t xml:space="preserve">可以对所提交的</w:t>
      </w:r>
      <w:r>
        <w:rPr>
          <w:rFonts w:hint="eastAsia" w:ascii="宋体" w:hAnsi="宋体" w:cs="宋体"/>
          <w:sz w:val="24"/>
        </w:rPr>
        <w:t xml:space="preserve">谈判响应文件</w:t>
      </w:r>
      <w:r>
        <w:rPr>
          <w:rFonts w:hint="eastAsia" w:ascii="宋体" w:hAnsi="宋体" w:cs="宋体"/>
          <w:sz w:val="24"/>
        </w:rPr>
        <w:t xml:space="preserve">进行补充、修改或者撤回。</w:t>
      </w:r>
      <w:r/>
    </w:p>
    <w:p>
      <w:pPr>
        <w:pStyle w:val="845"/>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6</w:t>
      </w:r>
      <w:r>
        <w:rPr>
          <w:rFonts w:hint="eastAsia" w:ascii="宋体" w:hAnsi="宋体" w:cs="宋体"/>
          <w:sz w:val="24"/>
        </w:rPr>
        <w:t xml:space="preserve">.2 </w:t>
      </w:r>
      <w:r>
        <w:rPr>
          <w:rFonts w:hint="eastAsia" w:ascii="宋体" w:hAnsi="宋体" w:cs="宋体"/>
          <w:sz w:val="24"/>
        </w:rPr>
        <w:t xml:space="preserve">供应商</w:t>
      </w:r>
      <w:r>
        <w:rPr>
          <w:rFonts w:hint="eastAsia" w:ascii="宋体" w:hAnsi="宋体" w:cs="宋体"/>
          <w:sz w:val="24"/>
        </w:rPr>
        <w:t xml:space="preserve">在提交截止时间前需要对</w:t>
      </w:r>
      <w:r>
        <w:rPr>
          <w:rFonts w:hint="eastAsia" w:ascii="宋体" w:hAnsi="宋体" w:cs="宋体"/>
          <w:sz w:val="24"/>
        </w:rPr>
        <w:t xml:space="preserve">谈判响应文件</w:t>
      </w:r>
      <w:r>
        <w:rPr>
          <w:rFonts w:hint="eastAsia" w:ascii="宋体" w:hAnsi="宋体" w:cs="宋体"/>
          <w:sz w:val="24"/>
        </w:rPr>
        <w:t xml:space="preserve">进行补充、修改的，应当使用响应文件制作软件重新制作并提交。</w:t>
      </w:r>
      <w:r/>
    </w:p>
    <w:p>
      <w:pPr>
        <w:pStyle w:val="845"/>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6</w:t>
      </w:r>
      <w:r>
        <w:rPr>
          <w:rFonts w:hint="eastAsia" w:ascii="宋体" w:hAnsi="宋体" w:cs="宋体"/>
          <w:sz w:val="24"/>
        </w:rPr>
        <w:t xml:space="preserve">.3 在提交截止时间之后，</w:t>
      </w:r>
      <w:r>
        <w:rPr>
          <w:rFonts w:hint="eastAsia" w:ascii="宋体" w:hAnsi="宋体" w:cs="宋体"/>
          <w:sz w:val="24"/>
        </w:rPr>
        <w:t xml:space="preserve">供应商</w:t>
      </w:r>
      <w:r>
        <w:rPr>
          <w:rFonts w:hint="eastAsia" w:ascii="宋体" w:hAnsi="宋体" w:cs="宋体"/>
          <w:sz w:val="24"/>
        </w:rPr>
        <w:t xml:space="preserve">不得对其</w:t>
      </w:r>
      <w:r>
        <w:rPr>
          <w:rFonts w:hint="eastAsia" w:ascii="宋体" w:hAnsi="宋体" w:cs="宋体"/>
          <w:sz w:val="24"/>
        </w:rPr>
        <w:t xml:space="preserve">谈判响应文件</w:t>
      </w:r>
      <w:r>
        <w:rPr>
          <w:rFonts w:hint="eastAsia" w:ascii="宋体" w:hAnsi="宋体" w:cs="宋体"/>
          <w:sz w:val="24"/>
        </w:rPr>
        <w:t xml:space="preserve">作任何补充、修改或撤回。</w:t>
      </w:r>
      <w:r/>
    </w:p>
    <w:p>
      <w:pPr>
        <w:pStyle w:val="848"/>
        <w:ind w:firstLine="480"/>
        <w:jc w:val="left"/>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1</w:t>
      </w:r>
      <w:r>
        <w:rPr>
          <w:rFonts w:hint="eastAsia" w:ascii="宋体" w:hAnsi="宋体" w:cs="宋体"/>
          <w:b w:val="0"/>
          <w:sz w:val="24"/>
          <w:szCs w:val="24"/>
          <w:lang w:eastAsia="zh-CN"/>
        </w:rPr>
        <w:t xml:space="preserve">6</w:t>
      </w:r>
      <w:r>
        <w:rPr>
          <w:rFonts w:hint="eastAsia" w:ascii="宋体" w:hAnsi="宋体" w:cs="宋体"/>
          <w:b w:val="0"/>
          <w:sz w:val="24"/>
          <w:szCs w:val="24"/>
        </w:rPr>
        <w:t xml:space="preserve">.4 在提交截止时间至</w:t>
      </w:r>
      <w:r>
        <w:rPr>
          <w:rFonts w:hint="eastAsia" w:ascii="宋体" w:hAnsi="宋体" w:cs="宋体"/>
          <w:b w:val="0"/>
          <w:sz w:val="24"/>
          <w:szCs w:val="24"/>
        </w:rPr>
        <w:t xml:space="preserve">采购文件</w:t>
      </w:r>
      <w:r>
        <w:rPr>
          <w:rFonts w:hint="eastAsia" w:ascii="宋体" w:hAnsi="宋体" w:cs="宋体"/>
          <w:b w:val="0"/>
          <w:sz w:val="24"/>
          <w:szCs w:val="24"/>
        </w:rPr>
        <w:t xml:space="preserve">中规定的</w:t>
      </w:r>
      <w:r>
        <w:rPr>
          <w:rFonts w:hint="eastAsia" w:ascii="宋体" w:hAnsi="宋体" w:cs="宋体"/>
          <w:b w:val="0"/>
          <w:sz w:val="24"/>
          <w:szCs w:val="24"/>
          <w:lang w:eastAsia="zh-CN"/>
        </w:rPr>
        <w:t xml:space="preserve">谈判</w:t>
      </w:r>
      <w:r>
        <w:rPr>
          <w:rFonts w:hint="eastAsia" w:ascii="宋体" w:hAnsi="宋体" w:cs="宋体"/>
          <w:b w:val="0"/>
          <w:sz w:val="24"/>
          <w:szCs w:val="24"/>
        </w:rPr>
        <w:t xml:space="preserve">有效期满之间，</w:t>
      </w:r>
      <w:r>
        <w:rPr>
          <w:rFonts w:hint="eastAsia" w:ascii="宋体" w:hAnsi="宋体" w:cs="宋体"/>
          <w:b w:val="0"/>
          <w:sz w:val="24"/>
          <w:szCs w:val="24"/>
        </w:rPr>
        <w:t xml:space="preserve">供应商</w:t>
      </w:r>
      <w:r>
        <w:rPr>
          <w:rFonts w:hint="eastAsia" w:ascii="宋体" w:hAnsi="宋体" w:cs="宋体"/>
          <w:b w:val="0"/>
          <w:sz w:val="24"/>
          <w:szCs w:val="24"/>
        </w:rPr>
        <w:t xml:space="preserve">不得撤回其</w:t>
      </w:r>
      <w:r>
        <w:rPr>
          <w:rFonts w:hint="eastAsia" w:ascii="宋体" w:hAnsi="宋体" w:cs="宋体"/>
          <w:b w:val="0"/>
          <w:sz w:val="24"/>
          <w:szCs w:val="24"/>
          <w:lang w:eastAsia="zh-CN"/>
        </w:rPr>
        <w:t xml:space="preserve">谈判响应文件</w:t>
      </w:r>
      <w:r>
        <w:rPr>
          <w:rFonts w:hint="eastAsia" w:ascii="宋体" w:hAnsi="宋体" w:cs="宋体"/>
          <w:b w:val="0"/>
          <w:sz w:val="24"/>
          <w:szCs w:val="24"/>
        </w:rPr>
        <w:t xml:space="preserve">。</w:t>
      </w:r>
      <w:r/>
    </w:p>
    <w:p>
      <w:pPr>
        <w:pStyle w:val="848"/>
        <w:ind w:firstLine="643"/>
        <w:jc w:val="center"/>
        <w:keepLines w:val="0"/>
        <w:keepNext w:val="0"/>
        <w:spacing w:before="200" w:after="200" w:line="360" w:lineRule="auto"/>
        <w:rPr>
          <w:rFonts w:hint="eastAsia" w:ascii="宋体" w:hAnsi="宋体" w:cs="宋体"/>
          <w:szCs w:val="32"/>
        </w:rPr>
      </w:pPr>
      <w:r>
        <w:rPr>
          <w:rFonts w:hint="eastAsia" w:ascii="宋体" w:hAnsi="宋体" w:cs="宋体"/>
          <w:szCs w:val="32"/>
          <w:lang w:eastAsia="zh-CN"/>
        </w:rPr>
        <w:t xml:space="preserve">四</w:t>
      </w:r>
      <w:r>
        <w:rPr>
          <w:rFonts w:hint="eastAsia" w:ascii="宋体" w:hAnsi="宋体" w:cs="宋体"/>
          <w:szCs w:val="32"/>
        </w:rPr>
        <w:t xml:space="preserve">、</w:t>
      </w:r>
      <w:r>
        <w:rPr>
          <w:rFonts w:hint="eastAsia" w:ascii="宋体" w:hAnsi="宋体" w:cs="宋体"/>
          <w:szCs w:val="32"/>
        </w:rPr>
        <w:t xml:space="preserve">谈判与评定</w:t>
      </w:r>
      <w:r>
        <w:rPr>
          <w:rFonts w:hint="eastAsia" w:ascii="宋体" w:hAnsi="宋体" w:cs="宋体"/>
          <w:szCs w:val="32"/>
        </w:rPr>
      </w:r>
      <w:r/>
    </w:p>
    <w:p>
      <w:pPr>
        <w:pStyle w:val="848"/>
        <w:ind w:firstLine="446"/>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7</w:t>
      </w:r>
      <w:r>
        <w:rPr>
          <w:rFonts w:hint="eastAsia" w:ascii="宋体" w:hAnsi="宋体" w:cs="宋体"/>
          <w:sz w:val="30"/>
        </w:rPr>
        <w:t xml:space="preserve">．</w:t>
      </w:r>
      <w:r>
        <w:rPr>
          <w:rFonts w:hint="eastAsia" w:ascii="宋体" w:hAnsi="宋体" w:cs="宋体"/>
          <w:sz w:val="30"/>
        </w:rPr>
        <w:t xml:space="preserve">响应文件解密</w:t>
      </w:r>
      <w:r/>
    </w:p>
    <w:p>
      <w:pPr>
        <w:pStyle w:val="848"/>
        <w:ind w:firstLine="355"/>
        <w:spacing w:before="200" w:after="200" w:line="360" w:lineRule="auto"/>
        <w:rPr>
          <w:rFonts w:hint="eastAsia" w:ascii="宋体" w:hAnsi="宋体" w:cs="宋体"/>
          <w:b w:val="0"/>
          <w:sz w:val="24"/>
        </w:rPr>
      </w:pPr>
      <w:r>
        <w:rPr>
          <w:rFonts w:hint="eastAsia" w:ascii="宋体" w:hAnsi="宋体" w:cs="宋体"/>
          <w:b w:val="0"/>
          <w:sz w:val="24"/>
          <w:lang w:eastAsia="zh-CN"/>
        </w:rPr>
        <w:t xml:space="preserve">17</w:t>
      </w:r>
      <w:r>
        <w:rPr>
          <w:rFonts w:hint="eastAsia" w:ascii="宋体" w:hAnsi="宋体" w:cs="宋体"/>
          <w:b w:val="0"/>
          <w:sz w:val="24"/>
        </w:rPr>
        <w:t xml:space="preserve">.1供应商应当按照《操作手册》规定，在苏采云系统规定的时间内对谈判响应文件进行解密。</w:t>
      </w:r>
      <w:r/>
    </w:p>
    <w:p>
      <w:pPr>
        <w:pStyle w:val="845"/>
        <w:ind w:left="1"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7</w:t>
      </w:r>
      <w:r>
        <w:rPr>
          <w:rFonts w:hint="eastAsia" w:ascii="宋体" w:hAnsi="宋体" w:cs="宋体"/>
          <w:sz w:val="24"/>
        </w:rPr>
        <w:t xml:space="preserve">.2 </w:t>
      </w:r>
      <w:r>
        <w:rPr>
          <w:rFonts w:hint="eastAsia" w:ascii="宋体" w:hAnsi="宋体" w:cs="宋体"/>
          <w:sz w:val="24"/>
        </w:rPr>
        <w:t xml:space="preserve">供应商</w:t>
      </w:r>
      <w:r>
        <w:rPr>
          <w:rFonts w:hint="eastAsia" w:ascii="宋体" w:hAnsi="宋体" w:cs="宋体"/>
          <w:sz w:val="24"/>
        </w:rPr>
        <w:t xml:space="preserve">应当在开标前做好充分准备，使用制作该</w:t>
      </w:r>
      <w:r>
        <w:rPr>
          <w:rFonts w:hint="eastAsia" w:ascii="宋体" w:hAnsi="宋体" w:cs="宋体"/>
          <w:sz w:val="24"/>
        </w:rPr>
        <w:t xml:space="preserve">谈判响应文件</w:t>
      </w:r>
      <w:r>
        <w:rPr>
          <w:rFonts w:hint="eastAsia" w:ascii="宋体" w:hAnsi="宋体" w:cs="宋体"/>
          <w:sz w:val="24"/>
        </w:rPr>
        <w:t xml:space="preserve">的同一数字认证证书准时参加开标。</w:t>
      </w:r>
      <w:r>
        <w:rPr>
          <w:rFonts w:hint="eastAsia" w:ascii="宋体" w:hAnsi="宋体" w:cs="宋体"/>
          <w:sz w:val="24"/>
        </w:rPr>
        <w:t xml:space="preserve">采购代理机构将在系统内发出解密的指令，供应商自行实施解密，限定在主持人发布解密指令后30分钟内完成（解密时间不得小于30分钟）。解密时，供应商必须使用与制作谈判响应文件时同一数字认证证书对谈判响应文件进行解密，否则解密将会失败。</w:t>
      </w:r>
      <w:r/>
    </w:p>
    <w:p>
      <w:pPr>
        <w:pStyle w:val="845"/>
        <w:ind w:left="1" w:firstLine="482"/>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t xml:space="preserve">7</w:t>
      </w:r>
      <w:r>
        <w:rPr>
          <w:rFonts w:hint="eastAsia" w:ascii="宋体" w:hAnsi="宋体" w:cs="宋体"/>
          <w:b/>
          <w:sz w:val="24"/>
        </w:rPr>
        <w:t xml:space="preserve">.3 </w:t>
      </w:r>
      <w:r>
        <w:rPr>
          <w:rFonts w:hint="eastAsia" w:ascii="宋体" w:hAnsi="宋体" w:cs="宋体"/>
          <w:b/>
          <w:sz w:val="24"/>
        </w:rPr>
        <w:t xml:space="preserve">供应商</w:t>
      </w:r>
      <w:r>
        <w:rPr>
          <w:rFonts w:hint="eastAsia" w:ascii="宋体" w:hAnsi="宋体" w:cs="宋体"/>
          <w:b/>
          <w:sz w:val="24"/>
        </w:rPr>
        <w:t xml:space="preserve">不足3家，不进入解密程序。</w:t>
      </w:r>
      <w:r/>
    </w:p>
    <w:p>
      <w:pPr>
        <w:pStyle w:val="845"/>
        <w:ind w:left="2"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因</w:t>
      </w:r>
      <w:r>
        <w:rPr>
          <w:rFonts w:hint="eastAsia" w:ascii="宋体" w:hAnsi="宋体" w:cs="宋体"/>
          <w:sz w:val="24"/>
        </w:rPr>
        <w:t xml:space="preserve">供应商</w:t>
      </w:r>
      <w:r>
        <w:rPr>
          <w:rFonts w:hint="eastAsia" w:ascii="宋体" w:hAnsi="宋体" w:cs="宋体"/>
          <w:sz w:val="24"/>
        </w:rPr>
        <w:t xml:space="preserve">原因造成</w:t>
      </w:r>
      <w:r>
        <w:rPr>
          <w:rFonts w:hint="eastAsia" w:ascii="宋体" w:hAnsi="宋体" w:cs="宋体"/>
          <w:sz w:val="24"/>
        </w:rPr>
        <w:t xml:space="preserve">谈判响应文件</w:t>
      </w:r>
      <w:r>
        <w:rPr>
          <w:rFonts w:hint="eastAsia" w:ascii="宋体" w:hAnsi="宋体" w:cs="宋体"/>
          <w:sz w:val="24"/>
        </w:rPr>
        <w:t xml:space="preserve">规定时间未解密或解密失败或无法正常打开</w:t>
      </w:r>
      <w:r>
        <w:rPr>
          <w:rFonts w:hint="eastAsia" w:ascii="宋体" w:hAnsi="宋体" w:cs="宋体"/>
          <w:sz w:val="24"/>
        </w:rPr>
        <w:t xml:space="preserve">谈判响应文件</w:t>
      </w:r>
      <w:r>
        <w:rPr>
          <w:rFonts w:hint="eastAsia" w:ascii="宋体" w:hAnsi="宋体" w:cs="宋体"/>
          <w:sz w:val="24"/>
        </w:rPr>
        <w:t xml:space="preserve">的，采购代理机构将拒绝其</w:t>
      </w:r>
      <w:r>
        <w:rPr>
          <w:rFonts w:hint="eastAsia" w:ascii="宋体" w:hAnsi="宋体" w:cs="宋体"/>
          <w:sz w:val="24"/>
        </w:rPr>
        <w:t xml:space="preserve">谈判响应</w:t>
      </w:r>
      <w:r>
        <w:rPr>
          <w:rFonts w:hint="eastAsia" w:ascii="宋体" w:hAnsi="宋体" w:cs="宋体"/>
          <w:sz w:val="24"/>
        </w:rPr>
        <w:t xml:space="preserve">。部分</w:t>
      </w:r>
      <w:r>
        <w:rPr>
          <w:rFonts w:hint="eastAsia" w:ascii="宋体" w:hAnsi="宋体" w:cs="宋体"/>
          <w:sz w:val="24"/>
        </w:rPr>
        <w:t xml:space="preserve">供应商谈判响应文件</w:t>
      </w:r>
      <w:r>
        <w:rPr>
          <w:rFonts w:hint="eastAsia" w:ascii="宋体" w:hAnsi="宋体" w:cs="宋体"/>
          <w:sz w:val="24"/>
        </w:rPr>
        <w:t xml:space="preserve">未解密或解密失败的，程序可以继续进行。</w:t>
      </w:r>
      <w:r>
        <w:rPr>
          <w:rFonts w:hint="eastAsia" w:ascii="宋体" w:hAnsi="宋体" w:cs="宋体"/>
          <w:b/>
          <w:sz w:val="24"/>
        </w:rPr>
        <w:t xml:space="preserve">若解密成功的</w:t>
      </w:r>
      <w:r>
        <w:rPr>
          <w:rFonts w:hint="eastAsia" w:ascii="宋体" w:hAnsi="宋体" w:cs="宋体"/>
          <w:b/>
          <w:sz w:val="24"/>
        </w:rPr>
        <w:t xml:space="preserve">供应商</w:t>
      </w:r>
      <w:r>
        <w:rPr>
          <w:rFonts w:hint="eastAsia" w:ascii="宋体" w:hAnsi="宋体" w:cs="宋体"/>
          <w:b/>
          <w:sz w:val="24"/>
        </w:rPr>
        <w:t xml:space="preserve">不足三家，不进入后续程序。</w:t>
      </w:r>
      <w:r>
        <w:rPr>
          <w:rFonts w:hint="eastAsia" w:ascii="宋体" w:hAnsi="宋体" w:cs="宋体"/>
          <w:sz w:val="24"/>
        </w:rPr>
      </w:r>
      <w:r/>
    </w:p>
    <w:p>
      <w:pPr>
        <w:pStyle w:val="845"/>
        <w:ind w:left="1"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7</w:t>
      </w:r>
      <w:r>
        <w:rPr>
          <w:rFonts w:hint="eastAsia" w:ascii="宋体" w:hAnsi="宋体" w:cs="宋体"/>
          <w:sz w:val="24"/>
        </w:rPr>
        <w:t xml:space="preserve">.6本项目在限定的解密时间内，只要有任一家</w:t>
      </w:r>
      <w:r>
        <w:rPr>
          <w:rFonts w:hint="eastAsia" w:ascii="宋体" w:hAnsi="宋体" w:cs="宋体"/>
          <w:sz w:val="24"/>
        </w:rPr>
        <w:t xml:space="preserve">供应商</w:t>
      </w:r>
      <w:r>
        <w:rPr>
          <w:rFonts w:hint="eastAsia" w:ascii="宋体" w:hAnsi="宋体" w:cs="宋体"/>
          <w:sz w:val="24"/>
        </w:rPr>
        <w:t xml:space="preserve">解密成功，即视为“苏采云”系统运行无故障。</w:t>
      </w:r>
      <w:r/>
    </w:p>
    <w:p>
      <w:pPr>
        <w:pStyle w:val="845"/>
        <w:ind w:firstLine="482"/>
        <w:spacing w:line="420" w:lineRule="exact"/>
        <w:rPr>
          <w:rFonts w:ascii="宋体" w:hAnsi="宋体"/>
          <w:b/>
          <w:bCs/>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7</w:t>
      </w:r>
      <w:r>
        <w:rPr>
          <w:rFonts w:hint="eastAsia" w:ascii="宋体" w:hAnsi="宋体" w:cs="宋体"/>
          <w:color w:val="000000"/>
          <w:sz w:val="24"/>
        </w:rPr>
        <w:t xml:space="preserve">.7</w:t>
      </w:r>
      <w:r>
        <w:rPr>
          <w:rFonts w:hint="eastAsia" w:ascii="宋体" w:hAnsi="宋体"/>
          <w:b/>
          <w:bCs/>
          <w:color w:val="000000"/>
          <w:sz w:val="24"/>
        </w:rPr>
        <w:t xml:space="preserve">供应商在项目评审全过程中应保持通讯畅通，及时登录苏采云系统查阅、答复相关信息，并安排专人与采购代理机构及谈判小组联系。</w:t>
      </w:r>
      <w:r>
        <w:rPr>
          <w:rFonts w:ascii="宋体" w:hAnsi="宋体"/>
          <w:b/>
          <w:bCs/>
          <w:color w:val="000000"/>
          <w:sz w:val="24"/>
        </w:rPr>
      </w:r>
      <w:r/>
    </w:p>
    <w:p>
      <w:pPr>
        <w:pStyle w:val="845"/>
        <w:ind w:left="1" w:firstLine="480"/>
        <w:spacing w:line="360" w:lineRule="auto"/>
        <w:rPr>
          <w:rFonts w:hint="eastAsia" w:ascii="宋体" w:hAnsi="宋体" w:cs="宋体"/>
          <w:color w:val="ff0000"/>
          <w:sz w:val="24"/>
        </w:rPr>
      </w:pPr>
      <w:r>
        <w:rPr>
          <w:rFonts w:hint="eastAsia" w:ascii="宋体" w:hAnsi="宋体" w:cs="宋体"/>
          <w:color w:val="ff0000"/>
          <w:sz w:val="24"/>
        </w:rPr>
      </w:r>
      <w:r/>
    </w:p>
    <w:p>
      <w:pPr>
        <w:pStyle w:val="848"/>
        <w:ind w:firstLine="357"/>
        <w:spacing w:before="200" w:after="200" w:line="360" w:lineRule="auto"/>
        <w:rPr>
          <w:rFonts w:hint="eastAsia" w:ascii="宋体" w:hAnsi="宋体" w:cs="宋体"/>
          <w:sz w:val="24"/>
          <w:lang w:eastAsia="zh-CN"/>
        </w:rPr>
      </w:pPr>
      <w:r>
        <w:rPr>
          <w:rFonts w:hint="eastAsia" w:ascii="宋体" w:hAnsi="宋体" w:cs="宋体"/>
          <w:sz w:val="24"/>
        </w:rPr>
        <w:t xml:space="preserve">1</w:t>
      </w:r>
      <w:r>
        <w:rPr>
          <w:rFonts w:hint="eastAsia" w:ascii="宋体" w:hAnsi="宋体" w:cs="宋体"/>
          <w:sz w:val="24"/>
        </w:rPr>
        <w:t xml:space="preserve">7</w:t>
      </w:r>
      <w:r>
        <w:rPr>
          <w:rFonts w:hint="eastAsia" w:ascii="宋体" w:hAnsi="宋体" w:cs="宋体"/>
          <w:sz w:val="24"/>
        </w:rPr>
        <w:t xml:space="preserve">.8</w:t>
      </w:r>
      <w:r>
        <w:rPr>
          <w:rFonts w:hint="eastAsia" w:ascii="宋体" w:hAnsi="宋体" w:cs="宋体"/>
          <w:sz w:val="24"/>
        </w:rPr>
        <w:t xml:space="preserve">供应商</w:t>
      </w:r>
      <w:r>
        <w:rPr>
          <w:rFonts w:hint="eastAsia" w:ascii="宋体" w:hAnsi="宋体" w:cs="宋体"/>
          <w:sz w:val="24"/>
        </w:rPr>
        <w:t xml:space="preserve">须配合</w:t>
      </w:r>
      <w:r>
        <w:rPr>
          <w:rFonts w:hint="eastAsia" w:ascii="宋体" w:hAnsi="宋体" w:cs="宋体"/>
          <w:sz w:val="24"/>
          <w:lang w:eastAsia="zh-CN"/>
        </w:rPr>
        <w:t xml:space="preserve">谈判</w:t>
      </w:r>
      <w:r>
        <w:rPr>
          <w:rFonts w:hint="eastAsia" w:ascii="宋体" w:hAnsi="宋体" w:cs="宋体"/>
          <w:sz w:val="24"/>
        </w:rPr>
        <w:t xml:space="preserve">工作，否则一切后果由</w:t>
      </w:r>
      <w:r>
        <w:rPr>
          <w:rFonts w:hint="eastAsia" w:ascii="宋体" w:hAnsi="宋体" w:cs="宋体"/>
          <w:sz w:val="24"/>
        </w:rPr>
        <w:t xml:space="preserve">供应商</w:t>
      </w:r>
      <w:r>
        <w:rPr>
          <w:rFonts w:hint="eastAsia" w:ascii="宋体" w:hAnsi="宋体" w:cs="宋体"/>
          <w:sz w:val="24"/>
        </w:rPr>
        <w:t xml:space="preserve">自行承担。</w:t>
      </w:r>
      <w:r>
        <w:rPr>
          <w:rFonts w:hint="eastAsia" w:ascii="宋体" w:hAnsi="宋体" w:cs="宋体"/>
          <w:sz w:val="24"/>
          <w:lang w:eastAsia="zh-CN"/>
        </w:rPr>
        <w:t xml:space="preserve">1</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8</w:t>
      </w:r>
      <w:r>
        <w:rPr>
          <w:rFonts w:hint="eastAsia" w:ascii="宋体" w:hAnsi="宋体" w:cs="宋体"/>
          <w:sz w:val="30"/>
        </w:rPr>
        <w:t xml:space="preserve">.</w:t>
      </w:r>
      <w:r>
        <w:rPr>
          <w:rFonts w:hint="eastAsia" w:ascii="宋体" w:hAnsi="宋体" w:cs="宋体"/>
          <w:sz w:val="30"/>
        </w:rPr>
        <w:t xml:space="preserve">供应商</w:t>
      </w:r>
      <w:r>
        <w:rPr>
          <w:rFonts w:hint="eastAsia" w:ascii="宋体" w:hAnsi="宋体" w:cs="宋体"/>
          <w:sz w:val="30"/>
        </w:rPr>
        <w:t xml:space="preserve">资格审查</w:t>
      </w:r>
      <w:r/>
    </w:p>
    <w:p>
      <w:pPr>
        <w:pStyle w:val="848"/>
        <w:ind w:firstLine="355"/>
        <w:spacing w:before="200" w:after="200" w:line="360" w:lineRule="auto"/>
        <w:rPr>
          <w:rFonts w:hint="eastAsia" w:ascii="宋体" w:hAnsi="宋体" w:cs="宋体"/>
          <w:b w:val="0"/>
          <w:sz w:val="24"/>
        </w:rPr>
      </w:pPr>
      <w:r>
        <w:rPr>
          <w:rFonts w:hint="eastAsia" w:ascii="宋体" w:hAnsi="宋体" w:cs="宋体"/>
          <w:b w:val="0"/>
          <w:sz w:val="24"/>
        </w:rPr>
        <w:t xml:space="preserve">1</w:t>
      </w:r>
      <w:r>
        <w:rPr>
          <w:rFonts w:hint="eastAsia" w:ascii="宋体" w:hAnsi="宋体" w:cs="宋体"/>
          <w:b w:val="0"/>
          <w:sz w:val="24"/>
          <w:lang w:eastAsia="zh-CN"/>
        </w:rPr>
        <w:t xml:space="preserve">8</w:t>
      </w:r>
      <w:r>
        <w:rPr>
          <w:rFonts w:hint="eastAsia" w:ascii="宋体" w:hAnsi="宋体" w:cs="宋体"/>
          <w:b w:val="0"/>
          <w:sz w:val="24"/>
        </w:rPr>
        <w:t xml:space="preserve">.1 </w:t>
      </w:r>
      <w:r>
        <w:rPr>
          <w:rFonts w:hint="eastAsia" w:ascii="宋体" w:hAnsi="宋体" w:cs="宋体"/>
          <w:b w:val="0"/>
          <w:sz w:val="24"/>
          <w:lang w:eastAsia="zh-CN"/>
        </w:rPr>
        <w:t xml:space="preserve">解密</w:t>
      </w:r>
      <w:r>
        <w:rPr>
          <w:rFonts w:hint="eastAsia" w:ascii="宋体" w:hAnsi="宋体" w:cs="宋体"/>
          <w:b w:val="0"/>
          <w:sz w:val="24"/>
        </w:rPr>
        <w:t xml:space="preserve">结束后，采购人或者采购代理机构将依法对</w:t>
      </w:r>
      <w:r>
        <w:rPr>
          <w:rFonts w:hint="eastAsia" w:ascii="宋体" w:hAnsi="宋体" w:cs="宋体"/>
          <w:b w:val="0"/>
          <w:sz w:val="24"/>
        </w:rPr>
        <w:t xml:space="preserve">供应商</w:t>
      </w:r>
      <w:r>
        <w:rPr>
          <w:rFonts w:hint="eastAsia" w:ascii="宋体" w:hAnsi="宋体" w:cs="宋体"/>
          <w:b w:val="0"/>
          <w:sz w:val="24"/>
        </w:rPr>
        <w:t xml:space="preserve">的资格进行审查。</w:t>
      </w:r>
      <w:r>
        <w:rPr>
          <w:rFonts w:hint="eastAsia" w:ascii="宋体" w:hAnsi="宋体" w:cs="宋体"/>
          <w:sz w:val="24"/>
        </w:rPr>
        <w:t xml:space="preserve">合格</w:t>
      </w:r>
      <w:r>
        <w:rPr>
          <w:rFonts w:hint="eastAsia" w:ascii="宋体" w:hAnsi="宋体" w:cs="宋体"/>
          <w:sz w:val="24"/>
        </w:rPr>
        <w:t xml:space="preserve">供应商</w:t>
      </w:r>
      <w:r>
        <w:rPr>
          <w:rFonts w:hint="eastAsia" w:ascii="宋体" w:hAnsi="宋体" w:cs="宋体"/>
          <w:sz w:val="24"/>
        </w:rPr>
        <w:t xml:space="preserve">不足3家的，不进入后续程序。</w:t>
      </w:r>
      <w:r>
        <w:rPr>
          <w:rFonts w:hint="eastAsia" w:ascii="宋体" w:hAnsi="宋体" w:cs="宋体"/>
          <w:b w:val="0"/>
          <w:sz w:val="24"/>
        </w:rPr>
      </w:r>
      <w:r/>
    </w:p>
    <w:p>
      <w:pPr>
        <w:pStyle w:val="848"/>
        <w:ind w:firstLine="355"/>
        <w:spacing w:before="200" w:after="200" w:line="360" w:lineRule="auto"/>
        <w:rPr>
          <w:rFonts w:hint="eastAsia" w:ascii="宋体" w:hAnsi="宋体" w:cs="宋体"/>
          <w:b w:val="0"/>
          <w:sz w:val="24"/>
        </w:rPr>
      </w:pPr>
      <w:r>
        <w:rPr>
          <w:rFonts w:hint="eastAsia" w:ascii="宋体" w:hAnsi="宋体" w:cs="宋体"/>
          <w:b w:val="0"/>
          <w:sz w:val="24"/>
          <w:lang w:eastAsia="zh-CN"/>
        </w:rPr>
        <w:t xml:space="preserve">18</w:t>
      </w:r>
      <w:r>
        <w:rPr>
          <w:rFonts w:hint="eastAsia" w:ascii="宋体" w:hAnsi="宋体" w:cs="宋体"/>
          <w:b w:val="0"/>
          <w:sz w:val="24"/>
        </w:rPr>
        <w:t xml:space="preserve">.</w:t>
      </w:r>
      <w:r>
        <w:rPr>
          <w:rFonts w:hint="eastAsia" w:ascii="宋体" w:hAnsi="宋体" w:cs="宋体"/>
          <w:b w:val="0"/>
          <w:sz w:val="24"/>
          <w:lang w:eastAsia="zh-CN"/>
        </w:rPr>
        <w:t xml:space="preserve">2</w:t>
      </w:r>
      <w:r>
        <w:rPr>
          <w:rFonts w:hint="eastAsia" w:ascii="宋体" w:hAnsi="宋体" w:cs="宋体"/>
          <w:b w:val="0"/>
          <w:sz w:val="24"/>
        </w:rPr>
        <w:t xml:space="preserve">采购代理机构将组织谈判小组对响应文件进行评审。谈判小组由采购人代表和有关技术、经济等方面的专家组成，且人员构成符合政府采购有关规定。</w:t>
      </w:r>
      <w:r/>
    </w:p>
    <w:p>
      <w:pPr>
        <w:pStyle w:val="848"/>
        <w:ind w:firstLine="355"/>
        <w:keepLines w:val="0"/>
        <w:keepNext w:val="0"/>
        <w:spacing w:before="200" w:after="200" w:line="360" w:lineRule="auto"/>
        <w:rPr>
          <w:rFonts w:hint="eastAsia" w:ascii="宋体" w:hAnsi="宋体" w:cs="宋体"/>
          <w:b w:val="0"/>
          <w:sz w:val="24"/>
          <w:lang w:eastAsia="zh-CN"/>
        </w:rPr>
      </w:pPr>
      <w:r>
        <w:rPr>
          <w:rFonts w:hint="eastAsia" w:ascii="宋体" w:hAnsi="宋体" w:cs="宋体"/>
          <w:b w:val="0"/>
          <w:sz w:val="24"/>
          <w:lang w:eastAsia="zh-CN"/>
        </w:rPr>
        <w:t xml:space="preserve">18</w:t>
      </w:r>
      <w:r>
        <w:rPr>
          <w:rFonts w:hint="eastAsia" w:ascii="宋体" w:hAnsi="宋体" w:cs="宋体"/>
          <w:b w:val="0"/>
          <w:sz w:val="24"/>
        </w:rPr>
        <w:t xml:space="preserve">.</w:t>
      </w:r>
      <w:r>
        <w:rPr>
          <w:rFonts w:hint="eastAsia" w:ascii="宋体" w:hAnsi="宋体" w:cs="宋体"/>
          <w:b w:val="0"/>
          <w:sz w:val="24"/>
          <w:lang w:eastAsia="zh-CN"/>
        </w:rPr>
        <w:t xml:space="preserve">3</w:t>
      </w:r>
      <w:r>
        <w:rPr>
          <w:rFonts w:hint="eastAsia" w:ascii="宋体" w:hAnsi="宋体" w:cs="宋体"/>
          <w:b w:val="0"/>
          <w:sz w:val="24"/>
        </w:rPr>
        <w:t xml:space="preserve">谈判小组独立工作，负责评审所有响应文件并确定成交</w:t>
      </w:r>
      <w:r>
        <w:rPr>
          <w:rFonts w:hint="eastAsia" w:ascii="宋体" w:hAnsi="宋体" w:cs="宋体"/>
          <w:b w:val="0"/>
          <w:sz w:val="24"/>
          <w:lang w:eastAsia="zh-CN"/>
        </w:rPr>
        <w:t xml:space="preserve">候选人</w:t>
      </w:r>
      <w:r>
        <w:rPr>
          <w:rFonts w:hint="eastAsia" w:ascii="宋体" w:hAnsi="宋体" w:cs="宋体"/>
          <w:b w:val="0"/>
          <w:sz w:val="24"/>
        </w:rPr>
        <w:t xml:space="preserve">。</w:t>
      </w:r>
      <w:r>
        <w:rPr>
          <w:rFonts w:hint="eastAsia" w:ascii="宋体" w:hAnsi="宋体" w:cs="宋体"/>
          <w:b w:val="0"/>
          <w:sz w:val="24"/>
          <w:lang w:eastAsia="zh-CN"/>
        </w:rPr>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lang w:eastAsia="zh-CN"/>
        </w:rPr>
        <w:t xml:space="preserve">19</w:t>
      </w:r>
      <w:r>
        <w:rPr>
          <w:rFonts w:hint="eastAsia" w:ascii="宋体" w:hAnsi="宋体" w:cs="宋体"/>
          <w:sz w:val="30"/>
        </w:rPr>
        <w:t xml:space="preserve">．</w:t>
      </w:r>
      <w:r>
        <w:rPr>
          <w:rFonts w:hint="eastAsia" w:ascii="宋体" w:hAnsi="宋体" w:cs="宋体"/>
          <w:sz w:val="30"/>
        </w:rPr>
        <w:t xml:space="preserve">谈判小组</w:t>
      </w:r>
      <w:r>
        <w:rPr>
          <w:rFonts w:hint="eastAsia" w:ascii="宋体" w:hAnsi="宋体" w:cs="宋体"/>
          <w:sz w:val="30"/>
        </w:rPr>
        <w:t xml:space="preserve">组成</w:t>
      </w:r>
      <w:r/>
    </w:p>
    <w:p>
      <w:pPr>
        <w:pStyle w:val="845"/>
        <w:ind w:firstLine="480"/>
        <w:spacing w:line="360" w:lineRule="auto"/>
        <w:rPr>
          <w:rFonts w:hint="eastAsia" w:ascii="宋体" w:hAnsi="宋体" w:cs="宋体"/>
          <w:sz w:val="24"/>
        </w:rPr>
      </w:pPr>
      <w:r>
        <w:rPr>
          <w:rFonts w:hint="eastAsia" w:ascii="宋体" w:hAnsi="宋体" w:cs="宋体"/>
          <w:sz w:val="24"/>
        </w:rPr>
        <w:t xml:space="preserve">19</w:t>
      </w:r>
      <w:r>
        <w:rPr>
          <w:rFonts w:hint="eastAsia" w:ascii="宋体" w:hAnsi="宋体" w:cs="宋体"/>
          <w:sz w:val="24"/>
        </w:rPr>
        <w:t xml:space="preserve">.1</w:t>
      </w:r>
      <w:r>
        <w:rPr>
          <w:rFonts w:hint="eastAsia" w:ascii="宋体" w:hAnsi="宋体" w:cs="宋体"/>
          <w:sz w:val="24"/>
        </w:rPr>
        <w:t xml:space="preserve">竞争性谈判小组由采购人代表和评审专家共3人以上单数组成，其中评审专家人数不得少于竞争性谈判小组成员总数的2/3。</w:t>
      </w:r>
      <w:r>
        <w:rPr>
          <w:rFonts w:hint="eastAsia" w:ascii="宋体" w:hAnsi="宋体" w:cs="宋体"/>
          <w:sz w:val="24"/>
        </w:rPr>
        <w:t xml:space="preserve">评审专家对本单位的采购项目只能作为采购人代表参与</w:t>
      </w:r>
      <w:r>
        <w:rPr>
          <w:rFonts w:hint="eastAsia" w:ascii="宋体" w:hAnsi="宋体" w:cs="宋体"/>
          <w:sz w:val="24"/>
        </w:rPr>
        <w:t xml:space="preserve">评审</w:t>
      </w:r>
      <w:r>
        <w:rPr>
          <w:rFonts w:hint="eastAsia" w:ascii="宋体" w:hAnsi="宋体" w:cs="宋体"/>
          <w:sz w:val="24"/>
        </w:rPr>
        <w:t xml:space="preserve">。采购代理机构人员不得参加本机构代理的采购项目的评审。</w:t>
      </w:r>
      <w:r>
        <w:rPr>
          <w:rFonts w:hint="eastAsia" w:ascii="宋体" w:hAnsi="宋体" w:cs="宋体"/>
          <w:sz w:val="24"/>
        </w:rPr>
      </w:r>
      <w:r/>
    </w:p>
    <w:p>
      <w:pPr>
        <w:pStyle w:val="845"/>
        <w:ind w:firstLine="480"/>
        <w:spacing w:line="360" w:lineRule="auto"/>
        <w:rPr>
          <w:rFonts w:hint="eastAsia" w:ascii="宋体" w:hAnsi="宋体" w:cs="宋体"/>
          <w:sz w:val="24"/>
        </w:rPr>
      </w:pPr>
      <w:r>
        <w:rPr>
          <w:rFonts w:hint="eastAsia" w:ascii="宋体" w:hAnsi="宋体" w:cs="宋体"/>
          <w:sz w:val="24"/>
        </w:rPr>
        <w:t xml:space="preserve">达到公开招标数额标准的货物或者服务采购项目，或者达到招标规模标准的政府采购工程，竞争性谈判小组或者询价小组应当由5人以上单数组成。</w:t>
      </w:r>
      <w:r>
        <w:rPr>
          <w:rFonts w:hint="eastAsia" w:ascii="宋体" w:hAnsi="宋体" w:cs="宋体"/>
          <w:sz w:val="24"/>
        </w:rPr>
      </w:r>
      <w:r/>
    </w:p>
    <w:p>
      <w:pPr>
        <w:pStyle w:val="845"/>
        <w:ind w:firstLine="480"/>
        <w:spacing w:line="360" w:lineRule="auto"/>
        <w:rPr>
          <w:rFonts w:hint="eastAsia" w:ascii="宋体" w:hAnsi="宋体" w:cs="宋体"/>
          <w:sz w:val="24"/>
        </w:rPr>
      </w:pPr>
      <w:r>
        <w:rPr>
          <w:rFonts w:hint="eastAsia" w:ascii="宋体" w:hAnsi="宋体" w:cs="宋体"/>
          <w:sz w:val="24"/>
        </w:rPr>
        <w:t xml:space="preserve">谈判小组</w:t>
      </w:r>
      <w:r>
        <w:rPr>
          <w:rFonts w:hint="eastAsia" w:ascii="宋体" w:hAnsi="宋体" w:cs="宋体"/>
          <w:sz w:val="24"/>
        </w:rPr>
        <w:t xml:space="preserve">成员名单在</w:t>
      </w:r>
      <w:r>
        <w:rPr>
          <w:rFonts w:hint="eastAsia" w:ascii="宋体" w:hAnsi="宋体" w:cs="宋体"/>
          <w:sz w:val="24"/>
        </w:rPr>
        <w:t xml:space="preserve">成交</w:t>
      </w:r>
      <w:r>
        <w:rPr>
          <w:rFonts w:hint="eastAsia" w:ascii="宋体" w:hAnsi="宋体" w:cs="宋体"/>
          <w:sz w:val="24"/>
        </w:rPr>
        <w:t xml:space="preserve">结果公告前应当保密。</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2</w:t>
      </w:r>
      <w:r>
        <w:rPr>
          <w:rFonts w:hint="eastAsia" w:ascii="宋体" w:hAnsi="宋体" w:cs="宋体"/>
          <w:sz w:val="30"/>
          <w:lang w:eastAsia="zh-CN"/>
        </w:rPr>
        <w:t xml:space="preserve">0</w:t>
      </w:r>
      <w:r>
        <w:rPr>
          <w:rFonts w:hint="eastAsia" w:ascii="宋体" w:hAnsi="宋体" w:cs="宋体"/>
          <w:sz w:val="30"/>
        </w:rPr>
        <w:t xml:space="preserve">.</w:t>
      </w:r>
      <w:r>
        <w:rPr>
          <w:rFonts w:hint="eastAsia" w:ascii="宋体" w:hAnsi="宋体" w:cs="宋体"/>
          <w:sz w:val="30"/>
        </w:rPr>
        <w:t xml:space="preserve">供应商</w:t>
      </w:r>
      <w:r>
        <w:rPr>
          <w:rFonts w:hint="eastAsia" w:ascii="宋体" w:hAnsi="宋体" w:cs="宋体"/>
          <w:sz w:val="30"/>
        </w:rPr>
        <w:t xml:space="preserve">符合性审查</w:t>
      </w:r>
      <w:r/>
    </w:p>
    <w:p>
      <w:pPr>
        <w:pStyle w:val="864"/>
        <w:ind w:firstLine="480"/>
        <w:spacing w:line="360" w:lineRule="auto"/>
        <w:rPr>
          <w:rFonts w:hint="eastAsia" w:ascii="宋体" w:hAnsi="宋体" w:cs="宋体"/>
          <w:b/>
          <w:sz w:val="24"/>
        </w:rPr>
      </w:pPr>
      <w:r>
        <w:rPr>
          <w:rFonts w:hint="eastAsia" w:ascii="宋体" w:hAnsi="宋体" w:cs="宋体"/>
          <w:sz w:val="24"/>
        </w:rPr>
        <w:t xml:space="preserve">2</w:t>
      </w:r>
      <w:r>
        <w:rPr>
          <w:rFonts w:hint="eastAsia" w:ascii="宋体" w:hAnsi="宋体" w:cs="宋体"/>
          <w:sz w:val="24"/>
          <w:lang w:eastAsia="zh-CN"/>
        </w:rPr>
        <w:t xml:space="preserve">0</w:t>
      </w:r>
      <w:r>
        <w:rPr>
          <w:rFonts w:hint="eastAsia" w:ascii="宋体" w:hAnsi="宋体" w:cs="宋体"/>
          <w:sz w:val="24"/>
        </w:rPr>
        <w:t xml:space="preserve">.1 </w:t>
      </w:r>
      <w:r>
        <w:rPr>
          <w:rFonts w:hint="eastAsia" w:ascii="宋体" w:hAnsi="宋体" w:cs="宋体"/>
          <w:sz w:val="24"/>
        </w:rPr>
        <w:t xml:space="preserve">谈判小组</w:t>
      </w:r>
      <w:r>
        <w:rPr>
          <w:rFonts w:hint="eastAsia" w:ascii="宋体" w:hAnsi="宋体" w:cs="宋体"/>
          <w:sz w:val="24"/>
        </w:rPr>
        <w:t xml:space="preserve">将按照</w:t>
      </w:r>
      <w:r>
        <w:rPr>
          <w:rFonts w:hint="eastAsia" w:ascii="宋体" w:hAnsi="宋体" w:cs="宋体"/>
          <w:sz w:val="24"/>
        </w:rPr>
        <w:t xml:space="preserve">采购文件</w:t>
      </w:r>
      <w:r>
        <w:rPr>
          <w:rFonts w:hint="eastAsia" w:ascii="宋体" w:hAnsi="宋体" w:cs="宋体"/>
          <w:sz w:val="24"/>
        </w:rPr>
        <w:t xml:space="preserve">第四部分“</w:t>
      </w:r>
      <w:r>
        <w:rPr>
          <w:rFonts w:hint="eastAsia" w:ascii="宋体" w:hAnsi="宋体" w:cs="宋体"/>
          <w:sz w:val="24"/>
        </w:rPr>
        <w:t xml:space="preserve">评审</w:t>
      </w:r>
      <w:r>
        <w:rPr>
          <w:rFonts w:hint="eastAsia" w:ascii="宋体" w:hAnsi="宋体" w:cs="宋体"/>
          <w:sz w:val="24"/>
        </w:rPr>
        <w:t xml:space="preserve">办法和标准”第7项规定对通过资格审查的</w:t>
      </w:r>
      <w:r>
        <w:rPr>
          <w:rFonts w:hint="eastAsia" w:ascii="宋体" w:hAnsi="宋体" w:cs="宋体"/>
          <w:sz w:val="24"/>
        </w:rPr>
        <w:t xml:space="preserve">供应商</w:t>
      </w:r>
      <w:r>
        <w:rPr>
          <w:rFonts w:hint="eastAsia" w:ascii="宋体" w:hAnsi="宋体" w:cs="宋体"/>
          <w:sz w:val="24"/>
        </w:rPr>
        <w:t xml:space="preserve">的</w:t>
      </w:r>
      <w:r>
        <w:rPr>
          <w:rFonts w:hint="eastAsia" w:ascii="宋体" w:hAnsi="宋体" w:cs="宋体"/>
          <w:sz w:val="24"/>
        </w:rPr>
        <w:t xml:space="preserve">谈判响应文件</w:t>
      </w:r>
      <w:r>
        <w:rPr>
          <w:rFonts w:hint="eastAsia" w:ascii="宋体" w:hAnsi="宋体" w:cs="宋体"/>
          <w:sz w:val="24"/>
        </w:rPr>
        <w:t xml:space="preserve">进行符合性审查，以确定是否满足</w:t>
      </w:r>
      <w:r>
        <w:rPr>
          <w:rFonts w:hint="eastAsia" w:ascii="宋体" w:hAnsi="宋体" w:cs="宋体"/>
          <w:sz w:val="24"/>
        </w:rPr>
        <w:t xml:space="preserve">采购文件</w:t>
      </w:r>
      <w:r>
        <w:rPr>
          <w:rFonts w:hint="eastAsia" w:ascii="宋体" w:hAnsi="宋体" w:cs="宋体"/>
          <w:sz w:val="24"/>
        </w:rPr>
        <w:t xml:space="preserve">的实质性要求。</w:t>
      </w:r>
      <w:r>
        <w:rPr>
          <w:rFonts w:hint="eastAsia" w:ascii="宋体" w:hAnsi="宋体" w:cs="宋体"/>
          <w:b/>
          <w:sz w:val="24"/>
        </w:rPr>
        <w:t xml:space="preserve">符合性审查合格</w:t>
      </w:r>
      <w:r>
        <w:rPr>
          <w:rFonts w:hint="eastAsia" w:ascii="宋体" w:hAnsi="宋体" w:cs="宋体"/>
          <w:b/>
          <w:sz w:val="24"/>
        </w:rPr>
        <w:t xml:space="preserve">供应商</w:t>
      </w:r>
      <w:r>
        <w:rPr>
          <w:rFonts w:hint="eastAsia" w:ascii="宋体" w:hAnsi="宋体" w:cs="宋体"/>
          <w:b/>
          <w:sz w:val="24"/>
        </w:rPr>
        <w:t xml:space="preserve">不足3家的，不进入详细评审环节。</w:t>
      </w:r>
      <w:r/>
    </w:p>
    <w:p>
      <w:pPr>
        <w:pStyle w:val="848"/>
        <w:ind w:firstLine="480"/>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2</w:t>
      </w:r>
      <w:r>
        <w:rPr>
          <w:rFonts w:hint="eastAsia" w:ascii="宋体" w:hAnsi="宋体" w:cs="宋体"/>
          <w:b w:val="0"/>
          <w:sz w:val="24"/>
          <w:szCs w:val="24"/>
          <w:lang w:eastAsia="zh-CN"/>
        </w:rPr>
        <w:t xml:space="preserve">0</w:t>
      </w:r>
      <w:r>
        <w:rPr>
          <w:rFonts w:hint="eastAsia" w:ascii="宋体" w:hAnsi="宋体" w:cs="宋体"/>
          <w:b w:val="0"/>
          <w:sz w:val="24"/>
          <w:szCs w:val="24"/>
        </w:rPr>
        <w:t xml:space="preserve">.2 </w:t>
      </w:r>
      <w:r>
        <w:rPr>
          <w:rFonts w:hint="eastAsia" w:ascii="宋体" w:hAnsi="宋体" w:cs="宋体"/>
          <w:b w:val="0"/>
          <w:sz w:val="24"/>
          <w:szCs w:val="24"/>
        </w:rPr>
        <w:t xml:space="preserve">谈判响应文件</w:t>
      </w:r>
      <w:r>
        <w:rPr>
          <w:rFonts w:hint="eastAsia" w:ascii="宋体" w:hAnsi="宋体" w:cs="宋体"/>
          <w:b w:val="0"/>
          <w:sz w:val="24"/>
          <w:szCs w:val="24"/>
        </w:rPr>
        <w:t xml:space="preserve">澄清</w:t>
      </w:r>
      <w:r/>
    </w:p>
    <w:p>
      <w:pPr>
        <w:pStyle w:val="84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0</w:t>
      </w:r>
      <w:r>
        <w:rPr>
          <w:rFonts w:hint="eastAsia" w:ascii="宋体" w:hAnsi="宋体" w:cs="宋体"/>
          <w:sz w:val="24"/>
        </w:rPr>
        <w:t xml:space="preserve">.2.1 </w:t>
      </w:r>
      <w:r>
        <w:rPr>
          <w:rFonts w:hint="eastAsia" w:ascii="宋体" w:hAnsi="宋体" w:cs="宋体"/>
          <w:sz w:val="24"/>
        </w:rPr>
        <w:t xml:space="preserve">供应商</w:t>
      </w:r>
      <w:r>
        <w:rPr>
          <w:rFonts w:hint="eastAsia" w:ascii="宋体" w:hAnsi="宋体" w:cs="宋体"/>
          <w:sz w:val="24"/>
        </w:rPr>
        <w:t xml:space="preserve">应根据</w:t>
      </w:r>
      <w:r>
        <w:rPr>
          <w:rFonts w:hint="eastAsia" w:ascii="宋体" w:hAnsi="宋体" w:cs="宋体"/>
          <w:sz w:val="24"/>
        </w:rPr>
        <w:t xml:space="preserve">谈判小组</w:t>
      </w:r>
      <w:r>
        <w:rPr>
          <w:rFonts w:hint="eastAsia" w:ascii="宋体" w:hAnsi="宋体" w:cs="宋体"/>
          <w:sz w:val="24"/>
        </w:rPr>
        <w:t xml:space="preserve">要求以书面形式对相关问题进行澄清、说明或者补正，并加盖公章，或者由法定代表人或其授权的代表签字确认。</w:t>
      </w:r>
      <w:r>
        <w:rPr>
          <w:rFonts w:hint="eastAsia" w:ascii="宋体" w:hAnsi="宋体" w:cs="宋体"/>
          <w:sz w:val="24"/>
        </w:rPr>
        <w:t xml:space="preserve">供应商</w:t>
      </w:r>
      <w:r>
        <w:rPr>
          <w:rFonts w:hint="eastAsia" w:ascii="宋体" w:hAnsi="宋体" w:cs="宋体"/>
          <w:sz w:val="24"/>
        </w:rPr>
        <w:t xml:space="preserve">的澄清、说明或者补正不得超出</w:t>
      </w:r>
      <w:r>
        <w:rPr>
          <w:rFonts w:hint="eastAsia" w:ascii="宋体" w:hAnsi="宋体" w:cs="宋体"/>
          <w:sz w:val="24"/>
        </w:rPr>
        <w:t xml:space="preserve">谈判响应文件</w:t>
      </w:r>
      <w:r>
        <w:rPr>
          <w:rFonts w:hint="eastAsia" w:ascii="宋体" w:hAnsi="宋体" w:cs="宋体"/>
          <w:sz w:val="24"/>
        </w:rPr>
        <w:t xml:space="preserve">的范围或者改变</w:t>
      </w:r>
      <w:r>
        <w:rPr>
          <w:rFonts w:hint="eastAsia" w:ascii="宋体" w:hAnsi="宋体" w:cs="宋体"/>
          <w:sz w:val="24"/>
        </w:rPr>
        <w:t xml:space="preserve">谈判响应文件</w:t>
      </w:r>
      <w:r>
        <w:rPr>
          <w:rFonts w:hint="eastAsia" w:ascii="宋体" w:hAnsi="宋体" w:cs="宋体"/>
          <w:sz w:val="24"/>
        </w:rPr>
        <w:t xml:space="preserve">的实质性内容。</w:t>
      </w:r>
      <w:r/>
    </w:p>
    <w:p>
      <w:pPr>
        <w:pStyle w:val="84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0</w:t>
      </w:r>
      <w:r>
        <w:rPr>
          <w:rFonts w:hint="eastAsia" w:ascii="宋体" w:hAnsi="宋体" w:cs="宋体"/>
          <w:sz w:val="24"/>
        </w:rPr>
        <w:t xml:space="preserve">.2.2</w:t>
      </w:r>
      <w:r>
        <w:rPr>
          <w:rFonts w:hint="eastAsia" w:ascii="宋体" w:hAnsi="宋体" w:cs="宋体"/>
          <w:sz w:val="24"/>
        </w:rPr>
        <w:t xml:space="preserve">供应商</w:t>
      </w:r>
      <w:r>
        <w:rPr>
          <w:rFonts w:hint="eastAsia" w:ascii="宋体" w:hAnsi="宋体" w:cs="宋体"/>
          <w:sz w:val="24"/>
        </w:rPr>
        <w:t xml:space="preserve">的澄清应登录“苏采云”系统进入“澄清事项”模块进行。</w:t>
      </w:r>
      <w:r/>
    </w:p>
    <w:p>
      <w:pPr>
        <w:pStyle w:val="845"/>
        <w:ind w:firstLine="480"/>
        <w:spacing w:line="360" w:lineRule="auto"/>
        <w:rPr>
          <w:rFonts w:hint="eastAsia" w:ascii="宋体" w:hAnsi="宋体" w:cs="宋体"/>
          <w:b/>
          <w:sz w:val="24"/>
        </w:rPr>
      </w:pPr>
      <w:r>
        <w:rPr>
          <w:rFonts w:hint="eastAsia" w:ascii="宋体" w:hAnsi="宋体" w:cs="宋体"/>
          <w:sz w:val="24"/>
        </w:rPr>
        <w:t xml:space="preserve">2</w:t>
      </w:r>
      <w:r>
        <w:rPr>
          <w:rFonts w:hint="eastAsia" w:ascii="宋体" w:hAnsi="宋体" w:cs="宋体"/>
          <w:sz w:val="24"/>
        </w:rPr>
        <w:t xml:space="preserve">0</w:t>
      </w:r>
      <w:r>
        <w:rPr>
          <w:rFonts w:hint="eastAsia" w:ascii="宋体" w:hAnsi="宋体" w:cs="宋体"/>
          <w:sz w:val="24"/>
        </w:rPr>
        <w:t xml:space="preserve">.3 </w:t>
      </w:r>
      <w:r>
        <w:rPr>
          <w:rFonts w:hint="eastAsia" w:ascii="宋体" w:hAnsi="宋体" w:cs="宋体"/>
          <w:sz w:val="24"/>
        </w:rPr>
        <w:t xml:space="preserve">解密至</w:t>
      </w:r>
      <w:r>
        <w:rPr>
          <w:rFonts w:hint="eastAsia" w:ascii="宋体" w:hAnsi="宋体" w:cs="宋体"/>
          <w:sz w:val="24"/>
        </w:rPr>
        <w:t xml:space="preserve">评审</w:t>
      </w:r>
      <w:r>
        <w:rPr>
          <w:rFonts w:hint="eastAsia" w:ascii="宋体" w:hAnsi="宋体" w:cs="宋体"/>
          <w:sz w:val="24"/>
        </w:rPr>
        <w:t xml:space="preserve">结束期间，</w:t>
      </w:r>
      <w:r>
        <w:rPr>
          <w:rFonts w:hint="eastAsia" w:ascii="宋体" w:hAnsi="宋体" w:cs="宋体"/>
          <w:sz w:val="24"/>
        </w:rPr>
        <w:t xml:space="preserve">供应商</w:t>
      </w:r>
      <w:r>
        <w:rPr>
          <w:rFonts w:hint="eastAsia" w:ascii="宋体" w:hAnsi="宋体" w:cs="宋体"/>
          <w:sz w:val="24"/>
        </w:rPr>
        <w:t xml:space="preserve">应保持系统在线，如因</w:t>
      </w:r>
      <w:r>
        <w:rPr>
          <w:rFonts w:hint="eastAsia" w:ascii="宋体" w:hAnsi="宋体" w:cs="宋体"/>
          <w:b/>
          <w:bCs/>
          <w:sz w:val="24"/>
        </w:rPr>
        <w:t xml:space="preserve">供应商</w:t>
      </w:r>
      <w:r>
        <w:rPr>
          <w:rFonts w:hint="eastAsia" w:ascii="宋体" w:hAnsi="宋体" w:cs="宋体"/>
          <w:b/>
          <w:bCs/>
          <w:sz w:val="24"/>
        </w:rPr>
        <w:t xml:space="preserve">自身原因</w:t>
      </w:r>
      <w:r>
        <w:rPr>
          <w:rFonts w:hint="eastAsia" w:ascii="宋体" w:hAnsi="宋体" w:cs="宋体"/>
          <w:b/>
          <w:sz w:val="24"/>
        </w:rPr>
        <w:t xml:space="preserve">未在规定时间内按</w:t>
      </w:r>
      <w:r>
        <w:rPr>
          <w:rFonts w:hint="eastAsia" w:ascii="宋体" w:hAnsi="宋体" w:cs="宋体"/>
          <w:b/>
          <w:sz w:val="24"/>
        </w:rPr>
        <w:t xml:space="preserve">谈判小组</w:t>
      </w:r>
      <w:r>
        <w:rPr>
          <w:rFonts w:hint="eastAsia" w:ascii="宋体" w:hAnsi="宋体" w:cs="宋体"/>
          <w:b/>
          <w:sz w:val="24"/>
        </w:rPr>
        <w:t xml:space="preserve">要求进行澄清、说明或者补正的，一切后果由</w:t>
      </w:r>
      <w:r>
        <w:rPr>
          <w:rFonts w:hint="eastAsia" w:ascii="宋体" w:hAnsi="宋体" w:cs="宋体"/>
          <w:b/>
          <w:sz w:val="24"/>
        </w:rPr>
        <w:t xml:space="preserve">供应商</w:t>
      </w:r>
      <w:r>
        <w:rPr>
          <w:rFonts w:hint="eastAsia" w:ascii="宋体" w:hAnsi="宋体" w:cs="宋体"/>
          <w:b/>
          <w:sz w:val="24"/>
        </w:rPr>
        <w:t xml:space="preserve">自行承担。</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2</w:t>
      </w:r>
      <w:r>
        <w:rPr>
          <w:rFonts w:hint="eastAsia" w:ascii="宋体" w:hAnsi="宋体" w:cs="宋体"/>
          <w:sz w:val="30"/>
          <w:lang w:eastAsia="zh-CN"/>
        </w:rPr>
        <w:t xml:space="preserve">1</w:t>
      </w:r>
      <w:r>
        <w:rPr>
          <w:rFonts w:hint="eastAsia" w:ascii="宋体" w:hAnsi="宋体" w:cs="宋体"/>
          <w:sz w:val="30"/>
        </w:rPr>
        <w:t xml:space="preserve">．无效</w:t>
      </w:r>
      <w:r>
        <w:rPr>
          <w:rFonts w:hint="eastAsia" w:ascii="宋体" w:hAnsi="宋体" w:cs="宋体"/>
          <w:sz w:val="30"/>
          <w:lang w:eastAsia="zh-CN"/>
        </w:rPr>
        <w:t xml:space="preserve">谈判</w:t>
      </w:r>
      <w:r>
        <w:rPr>
          <w:rFonts w:hint="eastAsia" w:ascii="宋体" w:hAnsi="宋体" w:cs="宋体"/>
          <w:sz w:val="30"/>
        </w:rPr>
        <w:t xml:space="preserve">的情形</w:t>
      </w:r>
      <w:r/>
    </w:p>
    <w:p>
      <w:pPr>
        <w:pStyle w:val="845"/>
        <w:ind w:left="1"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1</w:t>
      </w:r>
      <w:r>
        <w:rPr>
          <w:rFonts w:hint="eastAsia" w:ascii="宋体" w:hAnsi="宋体" w:cs="宋体"/>
          <w:sz w:val="24"/>
        </w:rPr>
        <w:t xml:space="preserve">.1 </w:t>
      </w:r>
      <w:r>
        <w:rPr>
          <w:rFonts w:hint="eastAsia" w:ascii="宋体" w:hAnsi="宋体" w:cs="宋体"/>
          <w:sz w:val="24"/>
        </w:rPr>
        <w:t xml:space="preserve">供应商</w:t>
      </w:r>
      <w:r>
        <w:rPr>
          <w:rFonts w:hint="eastAsia" w:ascii="宋体" w:hAnsi="宋体" w:cs="宋体"/>
          <w:sz w:val="24"/>
        </w:rPr>
        <w:t xml:space="preserve">存在下列情况之一的，其</w:t>
      </w:r>
      <w:r>
        <w:rPr>
          <w:rFonts w:hint="eastAsia" w:ascii="宋体" w:hAnsi="宋体" w:cs="宋体"/>
          <w:sz w:val="24"/>
        </w:rPr>
        <w:t xml:space="preserve">谈判响应</w:t>
      </w:r>
      <w:r>
        <w:rPr>
          <w:rFonts w:hint="eastAsia" w:ascii="宋体" w:hAnsi="宋体" w:cs="宋体"/>
          <w:sz w:val="24"/>
        </w:rPr>
        <w:t xml:space="preserve">无效：　</w:t>
      </w:r>
      <w:r/>
    </w:p>
    <w:p>
      <w:pPr>
        <w:pStyle w:val="845"/>
        <w:ind w:firstLine="482"/>
        <w:spacing w:line="360" w:lineRule="auto"/>
        <w:rPr>
          <w:rFonts w:hint="eastAsia"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谈判响应文件</w:t>
      </w:r>
      <w:r>
        <w:rPr>
          <w:rFonts w:hint="eastAsia" w:ascii="宋体" w:hAnsi="宋体" w:cs="宋体"/>
          <w:b/>
          <w:sz w:val="24"/>
          <w:u w:val="single"/>
        </w:rPr>
        <w:t xml:space="preserve">未按</w:t>
      </w:r>
      <w:r>
        <w:rPr>
          <w:rFonts w:hint="eastAsia" w:ascii="宋体" w:hAnsi="宋体" w:cs="宋体"/>
          <w:b/>
          <w:sz w:val="24"/>
          <w:u w:val="single"/>
        </w:rPr>
        <w:t xml:space="preserve">采购文件</w:t>
      </w:r>
      <w:r>
        <w:rPr>
          <w:rFonts w:hint="eastAsia" w:ascii="宋体" w:hAnsi="宋体" w:cs="宋体"/>
          <w:b/>
          <w:sz w:val="24"/>
          <w:u w:val="single"/>
        </w:rPr>
        <w:t xml:space="preserve">要求进行有效签章的；</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（2）</w:t>
      </w:r>
      <w:r>
        <w:rPr>
          <w:rFonts w:hint="eastAsia" w:ascii="宋体" w:hAnsi="宋体" w:cs="宋体"/>
          <w:b/>
          <w:sz w:val="24"/>
          <w:u w:val="single"/>
        </w:rPr>
        <w:t xml:space="preserve">响应文件含有采购人不能接受的附加条件的</w:t>
      </w:r>
      <w:r>
        <w:rPr>
          <w:rFonts w:hint="eastAsia" w:ascii="宋体" w:hAnsi="宋体" w:cs="宋体"/>
          <w:b/>
          <w:sz w:val="24"/>
          <w:u w:val="single"/>
        </w:rPr>
        <w:t xml:space="preserve">；</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（3）</w:t>
      </w:r>
      <w:r>
        <w:rPr>
          <w:rFonts w:hint="eastAsia" w:ascii="宋体" w:hAnsi="宋体" w:cs="宋体"/>
          <w:b/>
          <w:sz w:val="24"/>
          <w:u w:val="single"/>
        </w:rPr>
        <w:t xml:space="preserve">在谈判过程中未对谈判内容作出实质性变更、修改的情况下，首轮报价或最终报价超过谈判文件中规定的预算金额或最高限价的：</w:t>
      </w:r>
      <w:r>
        <w:rPr>
          <w:rFonts w:hint="eastAsia" w:ascii="宋体" w:hAnsi="宋体" w:cs="宋体"/>
          <w:b/>
          <w:sz w:val="24"/>
          <w:u w:val="single"/>
        </w:rPr>
        <w:t xml:space="preserve">;</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（4）</w:t>
      </w:r>
      <w:r>
        <w:rPr>
          <w:rFonts w:hint="eastAsia" w:ascii="宋体" w:hAnsi="宋体" w:cs="宋体"/>
          <w:b/>
          <w:sz w:val="24"/>
          <w:u w:val="single"/>
        </w:rPr>
        <w:t xml:space="preserve">不同</w:t>
      </w:r>
      <w:r>
        <w:rPr>
          <w:rFonts w:hint="eastAsia" w:ascii="宋体" w:hAnsi="宋体" w:cs="宋体"/>
          <w:b/>
          <w:sz w:val="24"/>
          <w:u w:val="single"/>
        </w:rPr>
        <w:t xml:space="preserve">供应商</w:t>
      </w:r>
      <w:r>
        <w:rPr>
          <w:rFonts w:hint="eastAsia" w:ascii="宋体" w:hAnsi="宋体" w:cs="宋体"/>
          <w:b/>
          <w:sz w:val="24"/>
          <w:u w:val="single"/>
        </w:rPr>
        <w:t xml:space="preserve">的法定代表人或单位负责人为同一个人或者存在直接控股、管理关系的；</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（5）</w:t>
      </w:r>
      <w:r>
        <w:rPr>
          <w:rFonts w:hint="eastAsia" w:ascii="宋体" w:hAnsi="宋体" w:cs="宋体"/>
          <w:b/>
          <w:sz w:val="24"/>
          <w:u w:val="single"/>
        </w:rPr>
        <w:t xml:space="preserve">谈判小组</w:t>
      </w:r>
      <w:r>
        <w:rPr>
          <w:rFonts w:hint="eastAsia" w:ascii="宋体" w:hAnsi="宋体" w:cs="宋体"/>
          <w:b/>
          <w:sz w:val="24"/>
          <w:u w:val="single"/>
        </w:rPr>
        <w:t xml:space="preserve">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845"/>
        <w:ind w:left="1"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w:t>
      </w:r>
      <w:r>
        <w:rPr>
          <w:rFonts w:hint="eastAsia" w:ascii="宋体" w:hAnsi="宋体" w:cs="宋体"/>
          <w:b/>
          <w:color w:val="000000"/>
          <w:sz w:val="24"/>
          <w:u w:val="single"/>
        </w:rPr>
        <w:t xml:space="preserve">6</w:t>
      </w:r>
      <w:r>
        <w:rPr>
          <w:rFonts w:hint="eastAsia" w:ascii="宋体" w:hAnsi="宋体" w:cs="宋体"/>
          <w:b/>
          <w:color w:val="000000"/>
          <w:sz w:val="24"/>
          <w:u w:val="single"/>
        </w:rPr>
        <w:t xml:space="preserve">）</w:t>
      </w:r>
      <w:r>
        <w:rPr>
          <w:rFonts w:hint="eastAsia" w:ascii="宋体" w:hAnsi="宋体" w:cs="宋体"/>
          <w:b/>
          <w:color w:val="000000"/>
          <w:sz w:val="24"/>
          <w:u w:val="single"/>
        </w:rPr>
        <w:t xml:space="preserve">免费维保期</w:t>
      </w:r>
      <w:r>
        <w:rPr>
          <w:rFonts w:hint="eastAsia" w:ascii="宋体" w:hAnsi="宋体" w:cs="宋体"/>
          <w:b/>
          <w:color w:val="000000"/>
          <w:sz w:val="24"/>
          <w:u w:val="single"/>
        </w:rPr>
        <w:t xml:space="preserve">有负偏离的</w:t>
      </w:r>
      <w:r>
        <w:rPr>
          <w:rFonts w:hint="eastAsia" w:ascii="宋体" w:hAnsi="宋体" w:cs="宋体"/>
          <w:b/>
          <w:color w:val="000000"/>
          <w:sz w:val="24"/>
          <w:u w:val="single"/>
        </w:rPr>
        <w:t xml:space="preserve">；</w:t>
      </w:r>
      <w:r>
        <w:rPr>
          <w:rFonts w:hint="eastAsia" w:ascii="宋体" w:hAnsi="宋体" w:cs="宋体"/>
          <w:b/>
          <w:color w:val="000000"/>
          <w:sz w:val="24"/>
          <w:u w:val="single"/>
        </w:rPr>
      </w:r>
      <w:r/>
    </w:p>
    <w:p>
      <w:pPr>
        <w:pStyle w:val="845"/>
        <w:ind w:left="1"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（7）加</w:t>
      </w:r>
      <w:r>
        <w:rPr>
          <w:rFonts w:hint="eastAsia" w:ascii="宋体" w:hAnsi="宋体"/>
          <w:b/>
          <w:sz w:val="24"/>
          <w:u w:val="single"/>
        </w:rPr>
        <w:t xml:space="preserve">★的条款有负偏离的；</w:t>
      </w:r>
      <w:r>
        <w:rPr>
          <w:rFonts w:hint="eastAsia" w:ascii="宋体" w:hAnsi="宋体" w:cs="宋体"/>
          <w:b/>
          <w:color w:val="000000"/>
          <w:sz w:val="24"/>
          <w:u w:val="single"/>
        </w:rPr>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8</w:t>
      </w:r>
      <w:r>
        <w:rPr>
          <w:rFonts w:hint="eastAsia" w:ascii="宋体" w:hAnsi="宋体" w:cs="宋体"/>
          <w:b/>
          <w:sz w:val="24"/>
          <w:u w:val="single"/>
        </w:rPr>
        <w:t xml:space="preserve">）</w:t>
      </w:r>
      <w:r>
        <w:rPr>
          <w:rFonts w:hint="eastAsia" w:ascii="宋体" w:hAnsi="宋体" w:cs="宋体"/>
          <w:b/>
          <w:sz w:val="24"/>
          <w:u w:val="single"/>
        </w:rPr>
        <w:t xml:space="preserve">供应商</w:t>
      </w:r>
      <w:r>
        <w:rPr>
          <w:rFonts w:hint="eastAsia" w:ascii="宋体" w:hAnsi="宋体" w:cs="宋体"/>
          <w:b/>
          <w:sz w:val="24"/>
          <w:u w:val="single"/>
        </w:rPr>
        <w:t xml:space="preserve">对根据修正原则修正后的报价不确认的；</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9</w:t>
      </w:r>
      <w:r>
        <w:rPr>
          <w:rFonts w:hint="eastAsia" w:ascii="宋体" w:hAnsi="宋体" w:cs="宋体"/>
          <w:b/>
          <w:sz w:val="24"/>
          <w:u w:val="single"/>
        </w:rPr>
        <w:t xml:space="preserve">）</w:t>
      </w:r>
      <w:r>
        <w:rPr>
          <w:rFonts w:hint="eastAsia" w:ascii="宋体" w:hAnsi="宋体" w:cs="宋体"/>
          <w:b/>
          <w:sz w:val="24"/>
          <w:u w:val="single"/>
        </w:rPr>
        <w:t xml:space="preserve">谈判响应文件</w:t>
      </w:r>
      <w:r>
        <w:rPr>
          <w:rFonts w:hint="eastAsia" w:ascii="宋体" w:hAnsi="宋体" w:cs="宋体"/>
          <w:b/>
          <w:sz w:val="24"/>
          <w:u w:val="single"/>
        </w:rPr>
        <w:t xml:space="preserve">中提供了虚假或失实资料的；</w:t>
      </w:r>
      <w:r/>
    </w:p>
    <w:p>
      <w:pPr>
        <w:pStyle w:val="845"/>
        <w:ind w:left="1" w:firstLine="482"/>
        <w:spacing w:line="360" w:lineRule="auto"/>
        <w:rPr>
          <w:rFonts w:hint="eastAsia" w:ascii="宋体" w:hAnsi="宋体" w:cs="宋体"/>
          <w:b/>
          <w:bCs/>
          <w:sz w:val="24"/>
          <w:u w:val="single"/>
        </w:rPr>
      </w:pPr>
      <w:r>
        <w:rPr>
          <w:rFonts w:hint="eastAsia" w:ascii="宋体" w:hAnsi="宋体" w:cs="宋体"/>
          <w:b/>
          <w:bCs/>
          <w:sz w:val="24"/>
          <w:u w:val="single"/>
        </w:rPr>
        <w:t xml:space="preserve">（</w:t>
      </w:r>
      <w:r>
        <w:rPr>
          <w:rFonts w:hint="eastAsia" w:ascii="宋体" w:hAnsi="宋体" w:cs="宋体"/>
          <w:b/>
          <w:bCs/>
          <w:sz w:val="24"/>
          <w:u w:val="single"/>
        </w:rPr>
        <w:t xml:space="preserve">10</w:t>
      </w:r>
      <w:r>
        <w:rPr>
          <w:rFonts w:hint="eastAsia" w:ascii="宋体" w:hAnsi="宋体" w:cs="宋体"/>
          <w:b/>
          <w:bCs/>
          <w:sz w:val="24"/>
          <w:u w:val="single"/>
        </w:rPr>
        <w:t xml:space="preserve">）不同</w:t>
      </w:r>
      <w:r>
        <w:rPr>
          <w:rFonts w:hint="eastAsia" w:ascii="宋体" w:hAnsi="宋体" w:cs="宋体"/>
          <w:b/>
          <w:bCs/>
          <w:sz w:val="24"/>
          <w:u w:val="single"/>
        </w:rPr>
        <w:t xml:space="preserve">供应商</w:t>
      </w:r>
      <w:r>
        <w:rPr>
          <w:rFonts w:hint="eastAsia" w:ascii="宋体" w:hAnsi="宋体" w:cs="宋体"/>
          <w:b/>
          <w:bCs/>
          <w:sz w:val="24"/>
          <w:u w:val="single"/>
        </w:rPr>
        <w:t xml:space="preserve">的电子</w:t>
      </w:r>
      <w:r>
        <w:rPr>
          <w:rFonts w:hint="eastAsia" w:ascii="宋体" w:hAnsi="宋体" w:cs="宋体"/>
          <w:b/>
          <w:bCs/>
          <w:sz w:val="24"/>
          <w:u w:val="single"/>
        </w:rPr>
        <w:t xml:space="preserve">谈判响应文件</w:t>
      </w:r>
      <w:r>
        <w:rPr>
          <w:rFonts w:hint="eastAsia" w:ascii="宋体" w:hAnsi="宋体" w:cs="宋体"/>
          <w:b/>
          <w:bCs/>
          <w:sz w:val="24"/>
          <w:u w:val="single"/>
        </w:rPr>
        <w:t xml:space="preserve">IP地址、MAC地址、标书制作工具客户端标识码都一致的；</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w:t>
      </w:r>
      <w:r>
        <w:rPr>
          <w:rFonts w:hint="eastAsia" w:ascii="宋体" w:hAnsi="宋体" w:cs="宋体"/>
          <w:b/>
          <w:sz w:val="24"/>
          <w:u w:val="single"/>
        </w:rPr>
        <w:t xml:space="preserve">1</w:t>
      </w:r>
      <w:r>
        <w:rPr>
          <w:rFonts w:hint="eastAsia" w:ascii="宋体" w:hAnsi="宋体" w:cs="宋体"/>
          <w:b/>
          <w:sz w:val="24"/>
          <w:u w:val="single"/>
        </w:rPr>
        <w:t xml:space="preserve">）</w:t>
      </w:r>
      <w:r>
        <w:rPr>
          <w:rFonts w:hint="eastAsia" w:ascii="宋体" w:hAnsi="宋体" w:cs="宋体"/>
          <w:b/>
          <w:sz w:val="24"/>
          <w:u w:val="single"/>
        </w:rPr>
        <w:t xml:space="preserve">供应商</w:t>
      </w:r>
      <w:r>
        <w:rPr>
          <w:rFonts w:hint="eastAsia" w:ascii="宋体" w:hAnsi="宋体" w:cs="宋体"/>
          <w:b/>
          <w:sz w:val="24"/>
          <w:u w:val="single"/>
        </w:rPr>
        <w:t xml:space="preserve">存在串通</w:t>
      </w:r>
      <w:r>
        <w:rPr>
          <w:rFonts w:hint="eastAsia" w:ascii="宋体" w:hAnsi="宋体" w:cs="宋体"/>
          <w:b/>
          <w:sz w:val="24"/>
          <w:u w:val="single"/>
        </w:rPr>
        <w:t xml:space="preserve">谈判响应</w:t>
      </w:r>
      <w:r>
        <w:rPr>
          <w:rFonts w:hint="eastAsia" w:ascii="宋体" w:hAnsi="宋体" w:cs="宋体"/>
          <w:b/>
          <w:sz w:val="24"/>
          <w:u w:val="single"/>
        </w:rPr>
        <w:t xml:space="preserve">情形的；</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w:t>
      </w:r>
      <w:r>
        <w:rPr>
          <w:rFonts w:hint="eastAsia" w:ascii="宋体" w:hAnsi="宋体" w:cs="宋体"/>
          <w:b/>
          <w:sz w:val="24"/>
          <w:u w:val="single"/>
        </w:rPr>
        <w:t xml:space="preserve">2</w:t>
      </w:r>
      <w:r>
        <w:rPr>
          <w:rFonts w:hint="eastAsia" w:ascii="宋体" w:hAnsi="宋体" w:cs="宋体"/>
          <w:b/>
          <w:sz w:val="24"/>
          <w:u w:val="single"/>
        </w:rPr>
        <w:t xml:space="preserve">）为本项目提供整体设计、规范编制或者项目管理、监理、检测等服务的；</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3</w:t>
      </w:r>
      <w:r>
        <w:rPr>
          <w:rFonts w:hint="eastAsia" w:ascii="宋体" w:hAnsi="宋体" w:cs="宋体"/>
          <w:b/>
          <w:sz w:val="24"/>
          <w:u w:val="single"/>
        </w:rPr>
        <w:t xml:space="preserve">）</w:t>
      </w:r>
      <w:r>
        <w:rPr>
          <w:rFonts w:hint="eastAsia" w:ascii="宋体" w:hAnsi="宋体" w:cs="宋体"/>
          <w:b/>
          <w:sz w:val="24"/>
          <w:u w:val="single"/>
        </w:rPr>
        <w:t xml:space="preserve">谈判响应文件</w:t>
      </w:r>
      <w:r>
        <w:rPr>
          <w:rFonts w:hint="eastAsia" w:ascii="宋体" w:hAnsi="宋体" w:cs="宋体"/>
          <w:b/>
          <w:sz w:val="24"/>
          <w:u w:val="single"/>
        </w:rPr>
        <w:t xml:space="preserve">不满足</w:t>
      </w:r>
      <w:r>
        <w:rPr>
          <w:rFonts w:hint="eastAsia" w:ascii="宋体" w:hAnsi="宋体" w:cs="宋体"/>
          <w:b/>
          <w:sz w:val="24"/>
          <w:u w:val="single"/>
        </w:rPr>
        <w:t xml:space="preserve">采购文件</w:t>
      </w:r>
      <w:r>
        <w:rPr>
          <w:rFonts w:hint="eastAsia" w:ascii="宋体" w:hAnsi="宋体" w:cs="宋体"/>
          <w:b/>
          <w:sz w:val="24"/>
          <w:u w:val="single"/>
        </w:rPr>
        <w:t xml:space="preserve">的其它实质性要求的；</w:t>
      </w:r>
      <w:r/>
    </w:p>
    <w:p>
      <w:pPr>
        <w:pStyle w:val="845"/>
        <w:ind w:left="1" w:firstLine="482"/>
        <w:spacing w:line="360" w:lineRule="auto"/>
        <w:rPr>
          <w:rFonts w:hint="eastAsia"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4</w:t>
      </w:r>
      <w:r>
        <w:rPr>
          <w:rFonts w:hint="eastAsia" w:ascii="宋体" w:hAnsi="宋体" w:cs="宋体"/>
          <w:b/>
          <w:sz w:val="24"/>
          <w:u w:val="single"/>
        </w:rPr>
        <w:t xml:space="preserve">）法律、法规、规章（适用本市的）及省级以上规范性文件（适用本市的）规定的其他无效情形；</w:t>
      </w:r>
      <w:r/>
    </w:p>
    <w:p>
      <w:pPr>
        <w:pStyle w:val="848"/>
        <w:ind w:firstLine="446"/>
        <w:keepLines w:val="0"/>
        <w:keepNext w:val="0"/>
        <w:spacing w:before="200" w:after="200" w:line="360" w:lineRule="auto"/>
        <w:rPr>
          <w:rFonts w:hint="eastAsia" w:ascii="宋体" w:hAnsi="宋体" w:cs="宋体"/>
          <w:color w:val="000000"/>
          <w:sz w:val="30"/>
          <w:lang w:eastAsia="zh-CN"/>
        </w:rPr>
      </w:pPr>
      <w:r>
        <w:rPr>
          <w:rFonts w:hint="eastAsia" w:ascii="宋体" w:hAnsi="宋体" w:cs="宋体"/>
          <w:color w:val="000000"/>
          <w:sz w:val="30"/>
        </w:rPr>
        <w:t xml:space="preserve">2</w:t>
      </w:r>
      <w:r>
        <w:rPr>
          <w:rFonts w:hint="eastAsia" w:ascii="宋体" w:hAnsi="宋体" w:cs="宋体"/>
          <w:color w:val="000000"/>
          <w:sz w:val="30"/>
          <w:lang w:eastAsia="zh-CN"/>
        </w:rPr>
        <w:t xml:space="preserve">2</w:t>
      </w:r>
      <w:r>
        <w:rPr>
          <w:rFonts w:hint="eastAsia" w:ascii="宋体" w:hAnsi="宋体" w:cs="宋体"/>
          <w:color w:val="000000"/>
          <w:sz w:val="30"/>
        </w:rPr>
        <w:t xml:space="preserve">. 串通</w:t>
      </w:r>
      <w:r>
        <w:rPr>
          <w:rFonts w:hint="eastAsia" w:ascii="宋体" w:hAnsi="宋体" w:cs="宋体"/>
          <w:color w:val="000000"/>
          <w:sz w:val="30"/>
          <w:lang w:eastAsia="zh-CN"/>
        </w:rPr>
        <w:t xml:space="preserve">谈判</w:t>
      </w:r>
      <w:r>
        <w:rPr>
          <w:rFonts w:hint="eastAsia" w:ascii="宋体" w:hAnsi="宋体" w:cs="宋体"/>
          <w:color w:val="000000"/>
          <w:sz w:val="30"/>
        </w:rPr>
        <w:t xml:space="preserve">的情形</w:t>
      </w:r>
      <w:r>
        <w:rPr>
          <w:rFonts w:hint="eastAsia" w:ascii="宋体" w:hAnsi="宋体" w:cs="宋体"/>
          <w:color w:val="000000"/>
          <w:sz w:val="30"/>
          <w:lang w:eastAsia="zh-CN"/>
        </w:rPr>
      </w:r>
      <w:r/>
    </w:p>
    <w:p>
      <w:pPr>
        <w:pStyle w:val="845"/>
        <w:spacing w:line="360" w:lineRule="auto"/>
        <w:rPr>
          <w:rFonts w:hint="eastAsia" w:ascii="宋体" w:hAnsi="宋体"/>
          <w:color w:val="000000"/>
          <w:sz w:val="24"/>
        </w:rPr>
      </w:pPr>
      <w:r>
        <w:rPr>
          <w:rFonts w:hint="eastAsia" w:ascii="宋体" w:hAnsi="宋体"/>
          <w:color w:val="000000"/>
          <w:sz w:val="24"/>
        </w:rPr>
        <w:t xml:space="preserve">有下列情形之一的，视为供应商串通谈判，谈判响应无效：</w:t>
      </w:r>
      <w:r/>
    </w:p>
    <w:p>
      <w:pPr>
        <w:pStyle w:val="845"/>
        <w:spacing w:line="360" w:lineRule="auto"/>
        <w:rPr>
          <w:rFonts w:hint="eastAsia" w:ascii="宋体" w:hAnsi="宋体"/>
          <w:color w:val="000000"/>
          <w:sz w:val="24"/>
        </w:rPr>
      </w:pPr>
      <w:r>
        <w:rPr>
          <w:rFonts w:hint="eastAsia" w:ascii="宋体" w:hAnsi="宋体"/>
          <w:color w:val="000000"/>
          <w:sz w:val="24"/>
        </w:rPr>
        <w:t xml:space="preserve">（1）不同供应商的谈判响应文件由同一单位或者个人编制；</w:t>
      </w:r>
      <w:r/>
    </w:p>
    <w:p>
      <w:pPr>
        <w:pStyle w:val="845"/>
        <w:spacing w:line="360" w:lineRule="auto"/>
        <w:rPr>
          <w:rFonts w:hint="eastAsia" w:ascii="宋体" w:hAnsi="宋体"/>
          <w:color w:val="000000"/>
          <w:sz w:val="24"/>
        </w:rPr>
      </w:pPr>
      <w:r>
        <w:rPr>
          <w:rFonts w:hint="eastAsia" w:ascii="宋体" w:hAnsi="宋体"/>
          <w:color w:val="000000"/>
          <w:sz w:val="24"/>
        </w:rPr>
        <w:t xml:space="preserve">（2）不同供应商委托同一单位或者个人办理谈判事宜；</w:t>
      </w:r>
      <w:r/>
    </w:p>
    <w:p>
      <w:pPr>
        <w:pStyle w:val="845"/>
        <w:spacing w:line="360" w:lineRule="auto"/>
        <w:rPr>
          <w:rFonts w:hint="eastAsia" w:ascii="宋体" w:hAnsi="宋体"/>
          <w:color w:val="000000"/>
          <w:sz w:val="24"/>
        </w:rPr>
      </w:pPr>
      <w:r>
        <w:rPr>
          <w:rFonts w:hint="eastAsia" w:ascii="宋体" w:hAnsi="宋体"/>
          <w:color w:val="000000"/>
          <w:sz w:val="24"/>
        </w:rPr>
        <w:t xml:space="preserve">（3）不同供应商的谈判响应文件载明的项目管理成员或者联系人员为同一人；</w:t>
      </w:r>
      <w:r/>
    </w:p>
    <w:p>
      <w:pPr>
        <w:pStyle w:val="845"/>
        <w:spacing w:line="360" w:lineRule="auto"/>
        <w:rPr>
          <w:rFonts w:hint="eastAsia" w:ascii="宋体" w:hAnsi="宋体"/>
          <w:color w:val="000000"/>
          <w:sz w:val="24"/>
        </w:rPr>
      </w:pPr>
      <w:r>
        <w:rPr>
          <w:rFonts w:hint="eastAsia" w:ascii="宋体" w:hAnsi="宋体"/>
          <w:color w:val="000000"/>
          <w:sz w:val="24"/>
        </w:rPr>
        <w:t xml:space="preserve">（4）不同供应商的谈判响应文件异常一致或者谈判报价呈规律性差异；</w:t>
      </w:r>
      <w:r/>
    </w:p>
    <w:p>
      <w:pPr>
        <w:pStyle w:val="845"/>
        <w:spacing w:line="360" w:lineRule="auto"/>
        <w:rPr>
          <w:rFonts w:hint="eastAsia" w:ascii="宋体" w:hAnsi="宋体"/>
          <w:color w:val="000000"/>
          <w:sz w:val="24"/>
        </w:rPr>
      </w:pPr>
      <w:r>
        <w:rPr>
          <w:rFonts w:hint="eastAsia" w:ascii="宋体" w:hAnsi="宋体"/>
          <w:color w:val="000000"/>
          <w:sz w:val="24"/>
        </w:rPr>
        <w:t xml:space="preserve">（5）不同供应商的谈判响应文件相互混装；</w:t>
      </w:r>
      <w:r>
        <w:rPr>
          <w:rFonts w:hint="eastAsia" w:ascii="宋体" w:hAnsi="宋体"/>
          <w:color w:val="000000"/>
          <w:sz w:val="24"/>
        </w:rPr>
      </w:r>
      <w:r/>
    </w:p>
    <w:p>
      <w:pPr>
        <w:pStyle w:val="845"/>
        <w:ind w:firstLine="562"/>
        <w:spacing w:line="360" w:lineRule="auto"/>
        <w:rPr>
          <w:rFonts w:hint="eastAsia" w:ascii="宋体" w:hAnsi="宋体"/>
          <w:b/>
          <w:sz w:val="28"/>
          <w:szCs w:val="28"/>
          <w:lang w:val="en-US"/>
        </w:rPr>
      </w:pPr>
      <w:r>
        <w:rPr>
          <w:rFonts w:hint="eastAsia" w:ascii="宋体" w:hAnsi="宋体"/>
          <w:b/>
          <w:sz w:val="28"/>
          <w:szCs w:val="28"/>
          <w:lang w:val="en-US"/>
        </w:rPr>
        <w:t xml:space="preserve">2</w:t>
      </w:r>
      <w:r>
        <w:rPr>
          <w:rFonts w:hint="eastAsia" w:ascii="宋体" w:hAnsi="宋体"/>
          <w:b/>
          <w:sz w:val="28"/>
          <w:szCs w:val="28"/>
          <w:lang w:val="en-US"/>
        </w:rPr>
        <w:t xml:space="preserve">3</w:t>
      </w:r>
      <w:r>
        <w:rPr>
          <w:rFonts w:hint="eastAsia" w:ascii="宋体" w:hAnsi="宋体"/>
          <w:b/>
          <w:sz w:val="28"/>
          <w:szCs w:val="28"/>
          <w:lang w:val="en-US"/>
        </w:rPr>
        <w:t xml:space="preserve">.</w:t>
      </w:r>
      <w:r>
        <w:rPr>
          <w:rFonts w:hint="eastAsia" w:ascii="宋体" w:hAnsi="宋体"/>
          <w:b/>
          <w:sz w:val="28"/>
          <w:szCs w:val="28"/>
          <w:lang w:val="en-US"/>
        </w:rPr>
        <w:t xml:space="preserve">谈判响应文件评审</w:t>
      </w:r>
      <w:r>
        <w:rPr>
          <w:rFonts w:hint="eastAsia" w:ascii="宋体" w:hAnsi="宋体"/>
          <w:b/>
          <w:sz w:val="28"/>
          <w:szCs w:val="28"/>
          <w:lang w:val="en-US"/>
        </w:rPr>
      </w:r>
      <w:r/>
    </w:p>
    <w:p>
      <w:pPr>
        <w:pStyle w:val="2258"/>
        <w:ind w:firstLine="480"/>
        <w:spacing w:line="360" w:lineRule="auto"/>
        <w:rPr>
          <w:rFonts w:ascii="宋体" w:hAnsi="宋体" w:cs="宋体"/>
          <w:lang w:eastAsia="zh-CN"/>
        </w:rPr>
      </w:pPr>
      <w:r>
        <w:rPr>
          <w:rFonts w:hint="eastAsia" w:ascii="宋体" w:hAnsi="宋体"/>
          <w:color w:val="000000"/>
          <w:sz w:val="24"/>
          <w:lang w:eastAsia="zh-CN"/>
        </w:rPr>
        <w:t xml:space="preserve">2</w:t>
      </w:r>
      <w:r>
        <w:rPr>
          <w:rFonts w:hint="eastAsia" w:ascii="宋体" w:hAnsi="宋体"/>
          <w:color w:val="000000"/>
          <w:sz w:val="24"/>
          <w:lang w:eastAsia="zh-CN"/>
        </w:rPr>
        <w:t xml:space="preserve">3</w:t>
      </w:r>
      <w:r>
        <w:rPr>
          <w:rFonts w:hint="eastAsia" w:ascii="宋体" w:hAnsi="宋体"/>
          <w:color w:val="000000"/>
          <w:sz w:val="24"/>
          <w:lang w:eastAsia="zh-CN"/>
        </w:rPr>
        <w:t xml:space="preserve">.1</w:t>
      </w:r>
      <w:r>
        <w:rPr>
          <w:rFonts w:hint="eastAsia" w:ascii="宋体" w:hAnsi="宋体" w:cs="宋体"/>
          <w:sz w:val="24"/>
          <w:lang w:eastAsia="zh-CN"/>
        </w:rPr>
        <w:t xml:space="preserve">谈判小组</w:t>
      </w:r>
      <w:r>
        <w:rPr>
          <w:rFonts w:hint="eastAsia" w:ascii="宋体" w:hAnsi="宋体" w:cs="宋体"/>
          <w:sz w:val="24"/>
          <w:lang w:eastAsia="zh-CN"/>
        </w:rPr>
        <w:t xml:space="preserve">将按照采购文件第五部分“评审办法和标准”第8项规定，对符合性审查合格的谈判响应文件进行评审。</w:t>
      </w:r>
      <w:r>
        <w:rPr>
          <w:rFonts w:ascii="宋体" w:hAnsi="宋体" w:cs="宋体"/>
          <w:lang w:eastAsia="zh-CN"/>
        </w:rPr>
      </w:r>
      <w:r/>
    </w:p>
    <w:p>
      <w:pPr>
        <w:pStyle w:val="848"/>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lang w:eastAsia="zh-CN"/>
        </w:rPr>
        <w:t xml:space="preserve">4</w:t>
      </w:r>
      <w:r>
        <w:rPr>
          <w:rFonts w:hint="eastAsia" w:ascii="宋体" w:hAnsi="宋体" w:cs="宋体"/>
          <w:sz w:val="30"/>
          <w:szCs w:val="30"/>
        </w:rPr>
        <w:t xml:space="preserve">.</w:t>
      </w:r>
      <w:r>
        <w:rPr>
          <w:rFonts w:hint="eastAsia" w:ascii="宋体" w:hAnsi="宋体" w:cs="宋体"/>
          <w:sz w:val="30"/>
          <w:szCs w:val="30"/>
          <w:lang w:eastAsia="zh-CN"/>
        </w:rPr>
        <w:t xml:space="preserve">谈判</w:t>
      </w:r>
      <w:r>
        <w:rPr>
          <w:rFonts w:hint="eastAsia" w:ascii="宋体" w:hAnsi="宋体" w:cs="宋体"/>
          <w:sz w:val="30"/>
          <w:szCs w:val="30"/>
        </w:rPr>
        <w:t xml:space="preserve">过程的保密</w:t>
      </w:r>
      <w:r/>
    </w:p>
    <w:p>
      <w:pPr>
        <w:pStyle w:val="845"/>
        <w:ind w:firstLine="360"/>
        <w:spacing w:line="360" w:lineRule="auto"/>
        <w:rPr>
          <w:rFonts w:ascii="宋体" w:hAnsi="宋体"/>
          <w:bCs/>
          <w:color w:val="000000"/>
          <w:sz w:val="24"/>
        </w:rPr>
      </w:pPr>
      <w:r>
        <w:rPr>
          <w:rFonts w:hint="eastAsia" w:ascii="宋体" w:hAnsi="宋体" w:cs="宋体"/>
          <w:sz w:val="24"/>
        </w:rPr>
        <w:t xml:space="preserve">2</w:t>
      </w:r>
      <w:r>
        <w:rPr>
          <w:rFonts w:hint="eastAsia" w:ascii="宋体" w:hAnsi="宋体" w:cs="宋体"/>
          <w:sz w:val="24"/>
        </w:rPr>
        <w:t xml:space="preserve">4</w:t>
      </w:r>
      <w:r>
        <w:rPr>
          <w:rFonts w:hint="eastAsia" w:ascii="宋体" w:hAnsi="宋体" w:cs="宋体"/>
          <w:sz w:val="24"/>
        </w:rPr>
        <w:t xml:space="preserve">.1</w:t>
      </w:r>
      <w:r>
        <w:rPr>
          <w:rFonts w:hint="eastAsia" w:ascii="宋体" w:hAnsi="宋体"/>
          <w:color w:val="000000"/>
          <w:sz w:val="24"/>
        </w:rPr>
        <w:t xml:space="preserve">谈判将采取谈判小组所有成员集中与单一供应商分别进行谈判的方式（不向其他供应商公布、透露其价格等信息）。谈判开始后，直至向成交的供应商授予合同时止，凡是与审查、澄清、评价和比较谈判响应的有关资料以及成交建议等，均不得向供应商或与评定无关的其他人员透露。</w:t>
      </w:r>
      <w:r>
        <w:rPr>
          <w:rFonts w:ascii="宋体" w:hAnsi="宋体"/>
          <w:bCs/>
          <w:color w:val="000000"/>
          <w:sz w:val="24"/>
        </w:rPr>
      </w:r>
      <w:r/>
    </w:p>
    <w:p>
      <w:pPr>
        <w:pStyle w:val="845"/>
        <w:ind w:firstLine="360"/>
        <w:spacing w:line="360" w:lineRule="auto"/>
        <w:rPr>
          <w:rFonts w:hint="eastAsia" w:ascii="宋体" w:hAnsi="宋体"/>
          <w:bCs/>
          <w:color w:val="000000"/>
          <w:sz w:val="24"/>
        </w:rPr>
      </w:pPr>
      <w:r>
        <w:rPr>
          <w:rFonts w:hint="eastAsia" w:ascii="宋体" w:hAnsi="宋体"/>
          <w:bCs/>
          <w:color w:val="000000"/>
          <w:sz w:val="24"/>
        </w:rPr>
        <w:t xml:space="preserve">24.2</w:t>
      </w:r>
      <w:r>
        <w:rPr>
          <w:rFonts w:hint="eastAsia" w:ascii="宋体" w:hAnsi="宋体"/>
          <w:color w:val="000000"/>
          <w:sz w:val="24"/>
        </w:rPr>
        <w:t xml:space="preserve">在谈判过程中，如果供应商试图在谈判响应文件审查、澄清、比较及授予合同等方面向谈判组织方或参加谈判的人员施加任何影响，都将会导致其响应被拒绝</w:t>
      </w:r>
      <w:r>
        <w:rPr>
          <w:rFonts w:hint="eastAsia" w:ascii="宋体" w:hAnsi="宋体"/>
          <w:bCs/>
          <w:color w:val="000000"/>
          <w:sz w:val="24"/>
        </w:rPr>
        <w:t xml:space="preserve">。</w:t>
      </w:r>
      <w:r/>
    </w:p>
    <w:p>
      <w:pPr>
        <w:pStyle w:val="845"/>
        <w:ind w:left="1" w:firstLine="480"/>
        <w:spacing w:line="360" w:lineRule="auto"/>
        <w:rPr>
          <w:rFonts w:hint="eastAsia" w:ascii="宋体" w:hAnsi="宋体" w:cs="宋体"/>
          <w:b/>
          <w:sz w:val="24"/>
          <w:u w:val="single"/>
        </w:rPr>
      </w:pPr>
      <w:r>
        <w:rPr>
          <w:rFonts w:hint="eastAsia" w:ascii="宋体" w:hAnsi="宋体" w:cs="宋体"/>
          <w:sz w:val="24"/>
        </w:rPr>
        <w:t xml:space="preserve">24.3 </w:t>
      </w:r>
      <w:r>
        <w:rPr>
          <w:rFonts w:hint="eastAsia" w:ascii="宋体" w:hAnsi="宋体" w:cs="宋体"/>
          <w:b/>
          <w:sz w:val="24"/>
          <w:u w:val="single"/>
        </w:rPr>
        <w:t xml:space="preserve">谈判将在严格保密的情况下进行，除采购人代表、</w:t>
      </w:r>
      <w:r>
        <w:rPr>
          <w:rFonts w:hint="eastAsia" w:ascii="宋体" w:hAnsi="宋体" w:cs="宋体"/>
          <w:b/>
          <w:sz w:val="24"/>
          <w:u w:val="single"/>
        </w:rPr>
        <w:t xml:space="preserve">评审</w:t>
      </w:r>
      <w:r>
        <w:rPr>
          <w:rFonts w:hint="eastAsia" w:ascii="宋体" w:hAnsi="宋体" w:cs="宋体"/>
          <w:b/>
          <w:sz w:val="24"/>
          <w:u w:val="single"/>
        </w:rPr>
        <w:t xml:space="preserve">现场组织人员外，采购人的其他工作人员以及与谈判工作无关的人员不得进入</w:t>
      </w:r>
      <w:r>
        <w:rPr>
          <w:rFonts w:hint="eastAsia" w:ascii="宋体" w:hAnsi="宋体" w:cs="宋体"/>
          <w:b/>
          <w:sz w:val="24"/>
          <w:u w:val="single"/>
        </w:rPr>
        <w:t xml:space="preserve">评审</w:t>
      </w:r>
      <w:r>
        <w:rPr>
          <w:rFonts w:hint="eastAsia" w:ascii="宋体" w:hAnsi="宋体" w:cs="宋体"/>
          <w:b/>
          <w:sz w:val="24"/>
          <w:u w:val="single"/>
        </w:rPr>
        <w:t xml:space="preserve">现场。有关人员对</w:t>
      </w:r>
      <w:r>
        <w:rPr>
          <w:rFonts w:hint="eastAsia" w:ascii="宋体" w:hAnsi="宋体" w:cs="宋体"/>
          <w:b/>
          <w:sz w:val="24"/>
          <w:u w:val="single"/>
        </w:rPr>
        <w:t xml:space="preserve">评审</w:t>
      </w:r>
      <w:r>
        <w:rPr>
          <w:rFonts w:hint="eastAsia" w:ascii="宋体" w:hAnsi="宋体" w:cs="宋体"/>
          <w:b/>
          <w:sz w:val="24"/>
          <w:u w:val="single"/>
        </w:rPr>
        <w:t xml:space="preserve">情况以及在</w:t>
      </w:r>
      <w:r>
        <w:rPr>
          <w:rFonts w:hint="eastAsia" w:ascii="宋体" w:hAnsi="宋体" w:cs="宋体"/>
          <w:b/>
          <w:sz w:val="24"/>
          <w:u w:val="single"/>
        </w:rPr>
        <w:t xml:space="preserve">评审</w:t>
      </w:r>
      <w:r>
        <w:rPr>
          <w:rFonts w:hint="eastAsia" w:ascii="宋体" w:hAnsi="宋体" w:cs="宋体"/>
          <w:b/>
          <w:sz w:val="24"/>
          <w:u w:val="single"/>
        </w:rPr>
        <w:t xml:space="preserve">过程中获悉的国家秘密、商业秘密负有保密责任。</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2</w:t>
      </w:r>
      <w:r>
        <w:rPr>
          <w:rFonts w:hint="eastAsia" w:ascii="宋体" w:hAnsi="宋体" w:cs="宋体"/>
          <w:sz w:val="30"/>
          <w:lang w:eastAsia="zh-CN"/>
        </w:rPr>
        <w:t xml:space="preserve">5</w:t>
      </w:r>
      <w:r>
        <w:rPr>
          <w:rFonts w:hint="eastAsia" w:ascii="宋体" w:hAnsi="宋体" w:cs="宋体"/>
          <w:sz w:val="30"/>
        </w:rPr>
        <w:t xml:space="preserve">．</w:t>
      </w:r>
      <w:bookmarkStart w:id="95" w:name="OLE_LINK7"/>
      <w:r>
        <w:rPr>
          <w:rFonts w:hint="eastAsia" w:ascii="宋体" w:hAnsi="宋体" w:cs="宋体"/>
          <w:sz w:val="30"/>
        </w:rPr>
        <w:t xml:space="preserve">采购活动终止</w:t>
      </w:r>
      <w:bookmarkEnd w:id="95"/>
      <w:r>
        <w:rPr>
          <w:rFonts w:hint="eastAsia" w:ascii="宋体" w:hAnsi="宋体" w:cs="宋体"/>
          <w:sz w:val="30"/>
        </w:rPr>
        <w:t xml:space="preserve">的情况</w:t>
      </w:r>
      <w:r>
        <w:rPr>
          <w:rFonts w:hint="eastAsia" w:ascii="宋体" w:hAnsi="宋体" w:cs="宋体"/>
          <w:sz w:val="30"/>
        </w:rPr>
      </w:r>
      <w:r/>
    </w:p>
    <w:p>
      <w:pPr>
        <w:pStyle w:val="845"/>
        <w:ind w:firstLine="480"/>
        <w:spacing w:line="360" w:lineRule="auto"/>
        <w:tabs>
          <w:tab w:val="left" w:pos="900" w:leader="none"/>
        </w:tabs>
        <w:rPr>
          <w:rFonts w:ascii="宋体" w:hAnsi="宋体"/>
          <w:sz w:val="24"/>
        </w:rPr>
      </w:pPr>
      <w:r>
        <w:rPr>
          <w:rFonts w:hint="eastAsia" w:ascii="宋体" w:hAnsi="宋体"/>
          <w:sz w:val="24"/>
        </w:rPr>
        <w:t xml:space="preserve">出现下列情形之一的，本次竞争性谈判采购活动将被终止：</w:t>
      </w:r>
      <w:r>
        <w:rPr>
          <w:rFonts w:ascii="宋体" w:hAnsi="宋体"/>
          <w:sz w:val="24"/>
        </w:rPr>
      </w:r>
      <w:r/>
    </w:p>
    <w:p>
      <w:pPr>
        <w:pStyle w:val="845"/>
        <w:ind w:firstLine="480"/>
        <w:spacing w:line="360" w:lineRule="auto"/>
        <w:tabs>
          <w:tab w:val="left" w:pos="900" w:leader="none"/>
        </w:tabs>
        <w:rPr>
          <w:rFonts w:ascii="宋体" w:hAnsi="宋体"/>
          <w:sz w:val="24"/>
        </w:rPr>
      </w:pPr>
      <w:r>
        <w:rPr>
          <w:rFonts w:hint="eastAsia" w:ascii="宋体" w:hAnsi="宋体"/>
          <w:sz w:val="24"/>
        </w:rPr>
        <w:t xml:space="preserve">25.1因情况变化，不再符合规定的竞争性谈判采购方式适用情形的。</w:t>
      </w:r>
      <w:r>
        <w:rPr>
          <w:rFonts w:ascii="宋体" w:hAnsi="宋体"/>
          <w:sz w:val="24"/>
        </w:rPr>
      </w:r>
      <w:r/>
    </w:p>
    <w:p>
      <w:pPr>
        <w:pStyle w:val="845"/>
        <w:ind w:firstLine="480"/>
        <w:spacing w:line="360" w:lineRule="auto"/>
        <w:tabs>
          <w:tab w:val="left" w:pos="900" w:leader="none"/>
        </w:tabs>
        <w:rPr>
          <w:rFonts w:ascii="宋体" w:hAnsi="宋体"/>
          <w:sz w:val="24"/>
        </w:rPr>
      </w:pPr>
      <w:r>
        <w:rPr>
          <w:rFonts w:hint="eastAsia" w:ascii="宋体" w:hAnsi="宋体"/>
          <w:sz w:val="24"/>
        </w:rPr>
        <w:t xml:space="preserve">25.2出现影响采购公正的违法、违规行为的。</w:t>
      </w:r>
      <w:r>
        <w:rPr>
          <w:rFonts w:ascii="宋体" w:hAnsi="宋体"/>
          <w:sz w:val="24"/>
        </w:rPr>
      </w:r>
      <w:r/>
    </w:p>
    <w:p>
      <w:pPr>
        <w:pStyle w:val="845"/>
        <w:ind w:firstLine="480"/>
        <w:spacing w:line="360" w:lineRule="auto"/>
        <w:tabs>
          <w:tab w:val="left" w:pos="900" w:leader="none"/>
        </w:tabs>
        <w:rPr>
          <w:rFonts w:ascii="宋体" w:hAnsi="宋体"/>
          <w:color w:val="000000"/>
          <w:sz w:val="24"/>
        </w:rPr>
      </w:pPr>
      <w:r>
        <w:rPr>
          <w:rFonts w:hint="eastAsia" w:ascii="宋体" w:hAnsi="宋体"/>
          <w:sz w:val="24"/>
        </w:rPr>
        <w:t xml:space="preserve">25.3在采购过程中符合要求的供应商或者最后报价未超过采购预算的供应商不足3</w:t>
      </w:r>
      <w:r>
        <w:rPr>
          <w:rFonts w:hint="eastAsia" w:ascii="宋体" w:hAnsi="宋体"/>
          <w:color w:val="000000"/>
          <w:sz w:val="24"/>
        </w:rPr>
        <w:t xml:space="preserve">家的。</w:t>
      </w:r>
      <w:r>
        <w:rPr>
          <w:rFonts w:ascii="宋体" w:hAnsi="宋体"/>
          <w:color w:val="000000"/>
          <w:sz w:val="24"/>
        </w:rPr>
      </w:r>
      <w:r/>
    </w:p>
    <w:p>
      <w:pPr>
        <w:pStyle w:val="845"/>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25.4在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rPr>
          <w:rFonts w:ascii="宋体" w:hAnsi="宋体" w:cs="宋体"/>
          <w:color w:val="000000"/>
          <w:sz w:val="24"/>
        </w:rPr>
      </w:r>
      <w:r/>
    </w:p>
    <w:p>
      <w:pPr>
        <w:pStyle w:val="845"/>
        <w:ind w:firstLine="480"/>
        <w:spacing w:line="360" w:lineRule="auto"/>
        <w:rPr>
          <w:rFonts w:hint="eastAsia" w:ascii="宋体" w:hAnsi="宋体" w:cs="宋体"/>
          <w:sz w:val="24"/>
        </w:rPr>
      </w:pPr>
      <w:r>
        <w:rPr>
          <w:rFonts w:hint="eastAsia" w:ascii="宋体" w:hAnsi="宋体" w:cs="宋体"/>
          <w:sz w:val="24"/>
        </w:rPr>
        <w:t xml:space="preserve">25.5</w:t>
      </w:r>
      <w:r>
        <w:rPr>
          <w:rFonts w:hint="eastAsia" w:ascii="宋体" w:hAnsi="宋体" w:cs="宋体"/>
          <w:sz w:val="24"/>
        </w:rPr>
        <w:t xml:space="preserve">采购活动终止后，采购人应当将</w:t>
      </w:r>
      <w:r>
        <w:rPr>
          <w:rFonts w:hint="eastAsia" w:ascii="宋体" w:hAnsi="宋体" w:cs="宋体"/>
          <w:sz w:val="24"/>
        </w:rPr>
        <w:t xml:space="preserve">采购活动终止</w:t>
      </w:r>
      <w:r>
        <w:rPr>
          <w:rFonts w:hint="eastAsia" w:ascii="宋体" w:hAnsi="宋体" w:cs="宋体"/>
          <w:sz w:val="24"/>
        </w:rPr>
        <w:t xml:space="preserve">理由通知所有供应商。</w:t>
      </w:r>
      <w:r/>
    </w:p>
    <w:p>
      <w:pPr>
        <w:pStyle w:val="848"/>
        <w:jc w:val="center"/>
        <w:keepLines w:val="0"/>
        <w:keepNext w:val="0"/>
        <w:spacing w:before="200" w:after="200" w:line="360" w:lineRule="auto"/>
        <w:rPr>
          <w:rFonts w:hint="eastAsia" w:ascii="宋体" w:hAnsi="宋体" w:cs="宋体"/>
        </w:rPr>
      </w:pPr>
      <w:r>
        <w:rPr>
          <w:rFonts w:hint="eastAsia" w:ascii="宋体" w:hAnsi="宋体" w:cs="宋体"/>
        </w:rPr>
        <w:t xml:space="preserve">六、确定结果</w:t>
      </w:r>
      <w:r/>
    </w:p>
    <w:p>
      <w:pPr>
        <w:pStyle w:val="845"/>
        <w:ind w:firstLine="446"/>
        <w:spacing w:line="360" w:lineRule="auto"/>
        <w:rPr>
          <w:rFonts w:hint="eastAsia" w:ascii="宋体" w:hAnsi="宋体" w:cs="宋体"/>
          <w:b/>
          <w:bCs/>
          <w:sz w:val="30"/>
          <w:szCs w:val="32"/>
        </w:rPr>
      </w:pPr>
      <w:r>
        <w:rPr>
          <w:rFonts w:hint="eastAsia" w:ascii="宋体" w:hAnsi="宋体" w:cs="宋体"/>
          <w:b/>
          <w:bCs/>
          <w:sz w:val="30"/>
          <w:szCs w:val="32"/>
        </w:rPr>
        <w:t xml:space="preserve">2</w:t>
      </w:r>
      <w:r>
        <w:rPr>
          <w:rFonts w:hint="eastAsia" w:ascii="宋体" w:hAnsi="宋体" w:cs="宋体"/>
          <w:b/>
          <w:bCs/>
          <w:sz w:val="30"/>
          <w:szCs w:val="32"/>
        </w:rPr>
        <w:t xml:space="preserve">6</w:t>
      </w:r>
      <w:r>
        <w:rPr>
          <w:rFonts w:hint="eastAsia" w:ascii="宋体" w:hAnsi="宋体" w:cs="宋体"/>
          <w:b/>
          <w:bCs/>
          <w:sz w:val="30"/>
          <w:szCs w:val="32"/>
        </w:rPr>
        <w:t xml:space="preserve">.确定</w:t>
      </w:r>
      <w:r>
        <w:rPr>
          <w:rFonts w:hint="eastAsia" w:ascii="宋体" w:hAnsi="宋体" w:cs="宋体"/>
          <w:b/>
          <w:bCs/>
          <w:sz w:val="30"/>
          <w:szCs w:val="32"/>
        </w:rPr>
        <w:t xml:space="preserve">成交供应商</w:t>
      </w:r>
      <w:r>
        <w:rPr>
          <w:rFonts w:hint="eastAsia" w:ascii="宋体" w:hAnsi="宋体" w:cs="宋体"/>
          <w:b/>
          <w:bCs/>
          <w:sz w:val="30"/>
          <w:szCs w:val="32"/>
        </w:rPr>
      </w:r>
      <w:r/>
    </w:p>
    <w:p>
      <w:pPr>
        <w:pStyle w:val="84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6</w:t>
      </w:r>
      <w:r>
        <w:rPr>
          <w:rFonts w:hint="eastAsia" w:ascii="宋体" w:hAnsi="宋体" w:cs="宋体"/>
          <w:sz w:val="24"/>
        </w:rPr>
        <w:t xml:space="preserve">.1采购代理机构在</w:t>
      </w:r>
      <w:r>
        <w:rPr>
          <w:rFonts w:hint="eastAsia" w:ascii="宋体" w:hAnsi="宋体" w:cs="宋体"/>
          <w:sz w:val="24"/>
        </w:rPr>
        <w:t xml:space="preserve">评审</w:t>
      </w:r>
      <w:r>
        <w:rPr>
          <w:rFonts w:hint="eastAsia" w:ascii="宋体" w:hAnsi="宋体" w:cs="宋体"/>
          <w:sz w:val="24"/>
        </w:rPr>
        <w:t xml:space="preserve">结束后2个工作日内将</w:t>
      </w:r>
      <w:r>
        <w:rPr>
          <w:rFonts w:hint="eastAsia" w:ascii="宋体" w:hAnsi="宋体" w:cs="宋体"/>
          <w:sz w:val="24"/>
        </w:rPr>
        <w:t xml:space="preserve">评审</w:t>
      </w:r>
      <w:r>
        <w:rPr>
          <w:rFonts w:hint="eastAsia" w:ascii="宋体" w:hAnsi="宋体" w:cs="宋体"/>
          <w:sz w:val="24"/>
        </w:rPr>
        <w:t xml:space="preserve">报告送采购人。</w:t>
      </w:r>
      <w:r/>
    </w:p>
    <w:p>
      <w:pPr>
        <w:pStyle w:val="845"/>
        <w:ind w:firstLine="480"/>
        <w:spacing w:line="360" w:lineRule="auto"/>
        <w:rPr>
          <w:rFonts w:hint="eastAsia" w:ascii="宋体" w:hAnsi="宋体" w:cs="宋体"/>
          <w:color w:val="000000"/>
          <w:sz w:val="24"/>
        </w:rPr>
      </w:pPr>
      <w:r/>
      <w:bookmarkStart w:id="96" w:name="_Hlk132702541"/>
      <w:r/>
      <w:bookmarkStart w:id="97" w:name="_Hlk132702790"/>
      <w:r>
        <w:rPr>
          <w:rFonts w:hint="eastAsia" w:ascii="宋体" w:hAnsi="宋体" w:cs="宋体"/>
          <w:sz w:val="24"/>
        </w:rPr>
        <w:t xml:space="preserve">2</w:t>
      </w:r>
      <w:r>
        <w:rPr>
          <w:rFonts w:hint="eastAsia" w:ascii="宋体" w:hAnsi="宋体" w:cs="宋体"/>
          <w:sz w:val="24"/>
        </w:rPr>
        <w:t xml:space="preserve">6</w:t>
      </w:r>
      <w:r>
        <w:rPr>
          <w:rFonts w:hint="eastAsia" w:ascii="宋体" w:hAnsi="宋体" w:cs="宋体"/>
          <w:sz w:val="24"/>
        </w:rPr>
        <w:t xml:space="preserve">.</w:t>
      </w:r>
      <w:bookmarkEnd w:id="96"/>
      <w:r>
        <w:rPr>
          <w:rFonts w:hint="eastAsia" w:ascii="宋体" w:hAnsi="宋体" w:cs="宋体"/>
          <w:sz w:val="24"/>
        </w:rPr>
        <w:t xml:space="preserve">2</w:t>
      </w:r>
      <w:bookmarkEnd w:id="97"/>
      <w:r>
        <w:rPr>
          <w:rFonts w:hint="eastAsia" w:ascii="宋体" w:hAnsi="宋体" w:cs="宋体"/>
          <w:sz w:val="24"/>
        </w:rPr>
        <w:t xml:space="preserve">采购人自收到</w:t>
      </w:r>
      <w:r>
        <w:rPr>
          <w:rFonts w:hint="eastAsia" w:ascii="宋体" w:hAnsi="宋体" w:cs="宋体"/>
          <w:sz w:val="24"/>
        </w:rPr>
        <w:t xml:space="preserve">评审</w:t>
      </w:r>
      <w:r>
        <w:rPr>
          <w:rFonts w:hint="eastAsia" w:ascii="宋体" w:hAnsi="宋体" w:cs="宋体"/>
          <w:sz w:val="24"/>
        </w:rPr>
        <w:t xml:space="preserve">报告之日起5个工作日内，在</w:t>
      </w:r>
      <w:r>
        <w:rPr>
          <w:rFonts w:hint="eastAsia" w:ascii="宋体" w:hAnsi="宋体" w:cs="宋体"/>
          <w:sz w:val="24"/>
        </w:rPr>
        <w:t xml:space="preserve">评审</w:t>
      </w:r>
      <w:r>
        <w:rPr>
          <w:rFonts w:hint="eastAsia" w:ascii="宋体" w:hAnsi="宋体" w:cs="宋体"/>
          <w:sz w:val="24"/>
        </w:rPr>
        <w:t xml:space="preserve">报告确定的</w:t>
      </w:r>
      <w:r>
        <w:rPr>
          <w:rFonts w:hint="eastAsia" w:ascii="宋体" w:hAnsi="宋体" w:cs="宋体"/>
          <w:sz w:val="24"/>
        </w:rPr>
        <w:t xml:space="preserve">成交</w:t>
      </w:r>
      <w:r>
        <w:rPr>
          <w:rFonts w:hint="eastAsia" w:ascii="宋体" w:hAnsi="宋体" w:cs="宋体"/>
          <w:sz w:val="24"/>
        </w:rPr>
        <w:t xml:space="preserve">候选人名单中按顺序确定</w:t>
      </w:r>
      <w:r>
        <w:rPr>
          <w:rFonts w:hint="eastAsia" w:ascii="宋体" w:hAnsi="宋体" w:cs="宋体"/>
          <w:sz w:val="24"/>
        </w:rPr>
        <w:t xml:space="preserve">成交供应商</w:t>
      </w:r>
      <w:r>
        <w:rPr>
          <w:rFonts w:hint="eastAsia" w:ascii="宋体" w:hAnsi="宋体" w:cs="宋体"/>
          <w:sz w:val="24"/>
        </w:rPr>
        <w:t xml:space="preserve">。</w:t>
      </w:r>
      <w:r>
        <w:rPr>
          <w:rFonts w:hint="eastAsia" w:ascii="宋体" w:hAnsi="宋体" w:cs="宋体"/>
          <w:sz w:val="24"/>
        </w:rPr>
        <w:t xml:space="preserve">成交</w:t>
      </w:r>
      <w:r>
        <w:rPr>
          <w:rFonts w:hint="eastAsia" w:ascii="宋体" w:hAnsi="宋体" w:cs="宋体"/>
          <w:sz w:val="24"/>
        </w:rPr>
        <w:t xml:space="preserve">候选人并列的，</w:t>
      </w:r>
      <w:r>
        <w:rPr>
          <w:rFonts w:hint="eastAsia" w:ascii="宋体" w:hAnsi="宋体" w:cs="宋体"/>
          <w:color w:val="000000"/>
          <w:sz w:val="24"/>
        </w:rPr>
        <w:t xml:space="preserve">按</w:t>
      </w:r>
      <w:r>
        <w:rPr>
          <w:rFonts w:hint="eastAsia" w:ascii="宋体" w:hAnsi="宋体" w:cs="宋体"/>
          <w:color w:val="000000"/>
          <w:sz w:val="24"/>
        </w:rPr>
        <w:t xml:space="preserve">政府采购非招标采购方式管理办法（财政部令第74号）</w:t>
      </w:r>
      <w:r>
        <w:rPr>
          <w:rFonts w:hint="eastAsia" w:ascii="宋体" w:hAnsi="宋体" w:cs="宋体"/>
          <w:color w:val="000000"/>
          <w:sz w:val="24"/>
        </w:rPr>
        <w:t xml:space="preserve">相关规定执行。</w:t>
      </w:r>
      <w:r/>
    </w:p>
    <w:p>
      <w:pPr>
        <w:pStyle w:val="848"/>
        <w:ind w:firstLine="643"/>
        <w:jc w:val="center"/>
        <w:keepLines w:val="0"/>
        <w:keepNext w:val="0"/>
        <w:spacing w:before="200" w:after="200" w:line="360" w:lineRule="auto"/>
        <w:rPr>
          <w:rFonts w:hint="eastAsia" w:ascii="宋体" w:hAnsi="宋体" w:cs="宋体"/>
          <w:szCs w:val="32"/>
        </w:rPr>
      </w:pPr>
      <w:r>
        <w:rPr>
          <w:rFonts w:hint="eastAsia" w:ascii="宋体" w:hAnsi="宋体" w:cs="宋体"/>
          <w:szCs w:val="32"/>
        </w:rPr>
        <w:t xml:space="preserve">七、授予合同</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2</w:t>
      </w:r>
      <w:r>
        <w:rPr>
          <w:rFonts w:hint="eastAsia" w:ascii="宋体" w:hAnsi="宋体" w:cs="宋体"/>
          <w:sz w:val="30"/>
          <w:lang w:eastAsia="zh-CN"/>
        </w:rPr>
        <w:t xml:space="preserve">7</w:t>
      </w:r>
      <w:r>
        <w:rPr>
          <w:rFonts w:hint="eastAsia" w:ascii="宋体" w:hAnsi="宋体" w:cs="宋体"/>
          <w:sz w:val="30"/>
        </w:rPr>
        <w:t xml:space="preserve">．</w:t>
      </w:r>
      <w:r>
        <w:rPr>
          <w:rFonts w:hint="eastAsia" w:ascii="宋体" w:hAnsi="宋体" w:cs="宋体"/>
          <w:sz w:val="30"/>
          <w:lang w:eastAsia="zh-CN"/>
        </w:rPr>
        <w:t xml:space="preserve">成交</w:t>
      </w:r>
      <w:r>
        <w:rPr>
          <w:rFonts w:hint="eastAsia" w:ascii="宋体" w:hAnsi="宋体" w:cs="宋体"/>
          <w:sz w:val="30"/>
        </w:rPr>
        <w:t xml:space="preserve">通知书</w:t>
      </w:r>
      <w:r/>
    </w:p>
    <w:p>
      <w:pPr>
        <w:pStyle w:val="848"/>
        <w:ind w:firstLine="470"/>
        <w:keepLines w:val="0"/>
        <w:keepNext w:val="0"/>
        <w:spacing w:before="0" w:after="0" w:line="360" w:lineRule="auto"/>
        <w:rPr>
          <w:rFonts w:hint="eastAsia" w:ascii="宋体" w:hAnsi="宋体" w:cs="宋体"/>
          <w:b w:val="0"/>
          <w:sz w:val="24"/>
        </w:rPr>
      </w:pPr>
      <w:r>
        <w:rPr>
          <w:rFonts w:hint="eastAsia" w:ascii="宋体" w:hAnsi="宋体" w:cs="宋体"/>
          <w:b w:val="0"/>
          <w:sz w:val="24"/>
        </w:rPr>
        <w:t xml:space="preserve">2</w:t>
      </w:r>
      <w:r>
        <w:rPr>
          <w:rFonts w:hint="eastAsia" w:ascii="宋体" w:hAnsi="宋体" w:cs="宋体"/>
          <w:b w:val="0"/>
          <w:sz w:val="24"/>
          <w:lang w:eastAsia="zh-CN"/>
        </w:rPr>
        <w:t xml:space="preserve">7</w:t>
      </w:r>
      <w:r>
        <w:rPr>
          <w:rFonts w:hint="eastAsia" w:ascii="宋体" w:hAnsi="宋体" w:cs="宋体"/>
          <w:b w:val="0"/>
          <w:sz w:val="24"/>
        </w:rPr>
        <w:t xml:space="preserve">.1 自</w:t>
      </w:r>
      <w:r>
        <w:rPr>
          <w:rFonts w:hint="eastAsia" w:ascii="宋体" w:hAnsi="宋体" w:cs="宋体"/>
          <w:b w:val="0"/>
          <w:sz w:val="24"/>
        </w:rPr>
        <w:t xml:space="preserve">成交供应商</w:t>
      </w:r>
      <w:r>
        <w:rPr>
          <w:rFonts w:hint="eastAsia" w:ascii="宋体" w:hAnsi="宋体" w:cs="宋体"/>
          <w:b w:val="0"/>
          <w:sz w:val="24"/>
        </w:rPr>
        <w:t xml:space="preserve">确定之日起2个工作日内，采购代理机构向</w:t>
      </w:r>
      <w:r>
        <w:rPr>
          <w:rFonts w:hint="eastAsia" w:ascii="宋体" w:hAnsi="宋体" w:cs="宋体"/>
          <w:b w:val="0"/>
          <w:sz w:val="24"/>
        </w:rPr>
        <w:t xml:space="preserve">成交供应商</w:t>
      </w:r>
      <w:r>
        <w:rPr>
          <w:rFonts w:hint="eastAsia" w:ascii="宋体" w:hAnsi="宋体" w:cs="宋体"/>
          <w:b w:val="0"/>
          <w:sz w:val="24"/>
        </w:rPr>
        <w:t xml:space="preserve">发出</w:t>
      </w:r>
      <w:r>
        <w:rPr>
          <w:rFonts w:hint="eastAsia" w:ascii="宋体" w:hAnsi="宋体" w:cs="宋体"/>
          <w:b w:val="0"/>
          <w:sz w:val="24"/>
        </w:rPr>
        <w:t xml:space="preserve">成交</w:t>
      </w:r>
      <w:r>
        <w:rPr>
          <w:rFonts w:hint="eastAsia" w:ascii="宋体" w:hAnsi="宋体" w:cs="宋体"/>
          <w:b w:val="0"/>
          <w:sz w:val="24"/>
        </w:rPr>
        <w:t xml:space="preserve">通知书，同时编制发布采购结果公告。</w:t>
      </w:r>
      <w:r/>
    </w:p>
    <w:p>
      <w:pPr>
        <w:pStyle w:val="848"/>
        <w:ind w:firstLine="355"/>
        <w:keepLines w:val="0"/>
        <w:keepNext w:val="0"/>
        <w:spacing w:before="200" w:after="200" w:line="360" w:lineRule="auto"/>
        <w:rPr>
          <w:rFonts w:hint="eastAsia" w:ascii="宋体" w:hAnsi="宋体" w:cs="宋体"/>
          <w:sz w:val="30"/>
          <w:szCs w:val="30"/>
        </w:rPr>
      </w:pPr>
      <w:r>
        <w:rPr>
          <w:rFonts w:hint="eastAsia" w:ascii="宋体" w:hAnsi="宋体" w:cs="宋体"/>
          <w:b w:val="0"/>
          <w:sz w:val="24"/>
        </w:rPr>
        <w:t xml:space="preserve">2</w:t>
      </w:r>
      <w:r>
        <w:rPr>
          <w:rFonts w:hint="eastAsia" w:ascii="宋体" w:hAnsi="宋体" w:cs="宋体"/>
          <w:b w:val="0"/>
          <w:sz w:val="24"/>
          <w:lang w:eastAsia="zh-CN"/>
        </w:rPr>
        <w:t xml:space="preserve">7</w:t>
      </w:r>
      <w:r>
        <w:rPr>
          <w:rFonts w:hint="eastAsia" w:ascii="宋体" w:hAnsi="宋体" w:cs="宋体"/>
          <w:b w:val="0"/>
          <w:sz w:val="24"/>
        </w:rPr>
        <w:t xml:space="preserve">.2</w:t>
      </w:r>
      <w:r>
        <w:rPr>
          <w:rFonts w:hint="eastAsia" w:ascii="宋体" w:hAnsi="宋体" w:cs="宋体"/>
          <w:b w:val="0"/>
          <w:sz w:val="24"/>
        </w:rPr>
        <w:t xml:space="preserve">成交通知书</w:t>
      </w:r>
      <w:r>
        <w:rPr>
          <w:rFonts w:hint="eastAsia" w:ascii="宋体" w:hAnsi="宋体" w:cs="宋体"/>
          <w:b w:val="0"/>
          <w:sz w:val="24"/>
        </w:rPr>
        <w:t xml:space="preserve">发出后，采购人不得违法改变</w:t>
      </w:r>
      <w:r>
        <w:rPr>
          <w:rFonts w:hint="eastAsia" w:ascii="宋体" w:hAnsi="宋体" w:cs="宋体"/>
          <w:b w:val="0"/>
          <w:sz w:val="24"/>
        </w:rPr>
        <w:t xml:space="preserve">成交</w:t>
      </w:r>
      <w:r>
        <w:rPr>
          <w:rFonts w:hint="eastAsia" w:ascii="宋体" w:hAnsi="宋体" w:cs="宋体"/>
          <w:b w:val="0"/>
          <w:sz w:val="24"/>
        </w:rPr>
        <w:t xml:space="preserve">结果，</w:t>
      </w:r>
      <w:r>
        <w:rPr>
          <w:rFonts w:hint="eastAsia" w:ascii="宋体" w:hAnsi="宋体" w:cs="宋体"/>
          <w:b w:val="0"/>
          <w:sz w:val="24"/>
        </w:rPr>
        <w:t xml:space="preserve">成交供应商</w:t>
      </w:r>
      <w:r>
        <w:rPr>
          <w:rFonts w:hint="eastAsia" w:ascii="宋体" w:hAnsi="宋体" w:cs="宋体"/>
          <w:b w:val="0"/>
          <w:sz w:val="24"/>
        </w:rPr>
        <w:t xml:space="preserve">无正当理由不得放弃</w:t>
      </w:r>
      <w:r>
        <w:rPr>
          <w:rFonts w:hint="eastAsia" w:ascii="宋体" w:hAnsi="宋体" w:cs="宋体"/>
          <w:b w:val="0"/>
          <w:sz w:val="24"/>
        </w:rPr>
        <w:t xml:space="preserve">成交结果</w:t>
      </w:r>
      <w:r>
        <w:rPr>
          <w:rFonts w:hint="eastAsia" w:ascii="宋体" w:hAnsi="宋体" w:cs="宋体"/>
          <w:b w:val="0"/>
          <w:sz w:val="24"/>
        </w:rPr>
        <w:t xml:space="preserve">。</w:t>
      </w:r>
      <w:r>
        <w:rPr>
          <w:rFonts w:hint="eastAsia" w:ascii="宋体" w:hAnsi="宋体" w:cs="宋体"/>
          <w:sz w:val="30"/>
          <w:szCs w:val="30"/>
        </w:rPr>
      </w:r>
      <w:r/>
    </w:p>
    <w:p>
      <w:pPr>
        <w:pStyle w:val="848"/>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lang w:eastAsia="zh-CN"/>
        </w:rPr>
        <w:t xml:space="preserve">8</w:t>
      </w:r>
      <w:r>
        <w:rPr>
          <w:rFonts w:hint="eastAsia" w:ascii="宋体" w:hAnsi="宋体" w:cs="宋体"/>
          <w:sz w:val="30"/>
          <w:szCs w:val="30"/>
        </w:rPr>
        <w:t xml:space="preserve">.履约保证金</w:t>
      </w:r>
      <w:r/>
    </w:p>
    <w:p>
      <w:pPr>
        <w:pStyle w:val="864"/>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8</w:t>
      </w:r>
      <w:r>
        <w:rPr>
          <w:rFonts w:hint="eastAsia" w:ascii="宋体" w:hAnsi="宋体" w:cs="宋体"/>
          <w:sz w:val="24"/>
        </w:rPr>
        <w:t xml:space="preserve">. A</w:t>
      </w:r>
      <w:r>
        <w:rPr>
          <w:rFonts w:hint="eastAsia" w:ascii="宋体" w:hAnsi="宋体" w:eastAsia="MS Mincho" w:cs="MS Mincho"/>
          <w:sz w:val="24"/>
        </w:rPr>
        <w:t xml:space="preserve">☑</w:t>
      </w:r>
      <w:r>
        <w:rPr>
          <w:rFonts w:hint="eastAsia" w:ascii="宋体" w:hAnsi="宋体" w:cs="宋体"/>
          <w:sz w:val="24"/>
        </w:rPr>
        <w:t xml:space="preserve">本项目不收取履约保证金。</w:t>
      </w:r>
      <w:r/>
    </w:p>
    <w:p>
      <w:pPr>
        <w:pStyle w:val="864"/>
        <w:ind w:firstLine="960"/>
        <w:spacing w:line="360" w:lineRule="auto"/>
        <w:rPr>
          <w:rFonts w:hint="eastAsia" w:ascii="宋体" w:hAnsi="宋体" w:cs="宋体"/>
          <w:sz w:val="24"/>
        </w:rPr>
      </w:pPr>
      <w:r>
        <w:rPr>
          <w:rFonts w:hint="eastAsia" w:ascii="宋体" w:hAnsi="宋体" w:cs="宋体"/>
          <w:sz w:val="24"/>
        </w:rPr>
        <w:t xml:space="preserve">B □本项目</w:t>
      </w:r>
      <w:r>
        <w:rPr>
          <w:rFonts w:hint="eastAsia" w:ascii="宋体" w:hAnsi="宋体" w:cs="宋体"/>
          <w:sz w:val="24"/>
        </w:rPr>
        <w:t xml:space="preserve">成交</w:t>
      </w:r>
      <w:r>
        <w:rPr>
          <w:rFonts w:hint="eastAsia" w:ascii="宋体" w:hAnsi="宋体" w:cs="宋体"/>
          <w:sz w:val="24"/>
        </w:rPr>
        <w:t xml:space="preserve">供应商应提交政府采购合同金额XX%的履约保证金（不得超过政府采购合同金额的10%），履约保证金应以支票、汇票、本票、保函、保险保单等非现金形式缴纳或提交。支持和鼓励</w:t>
      </w:r>
      <w:r>
        <w:rPr>
          <w:rFonts w:hint="eastAsia" w:ascii="宋体" w:hAnsi="宋体" w:cs="宋体"/>
          <w:sz w:val="24"/>
        </w:rPr>
        <w:t xml:space="preserve">成交</w:t>
      </w:r>
      <w:r>
        <w:rPr>
          <w:rFonts w:hint="eastAsia" w:ascii="宋体" w:hAnsi="宋体" w:cs="宋体"/>
          <w:sz w:val="24"/>
        </w:rPr>
        <w:t xml:space="preserve">供应商自愿使用履约（保函）保险代替缴纳履约保证金。省财政厅已上线政府采购电子履约保函(保险)平台，平台可通过域名www.jsdzbh.com直接访问，也可通过江苏省政府采购网、“苏采云”系统链接访问。</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lang w:eastAsia="zh-CN"/>
        </w:rPr>
        <w:t xml:space="preserve">29</w:t>
      </w:r>
      <w:r>
        <w:rPr>
          <w:rFonts w:hint="eastAsia" w:ascii="宋体" w:hAnsi="宋体" w:cs="宋体"/>
          <w:sz w:val="30"/>
        </w:rPr>
        <w:t xml:space="preserve">．签订合同</w:t>
      </w:r>
      <w:r/>
    </w:p>
    <w:p>
      <w:pPr>
        <w:pStyle w:val="845"/>
        <w:ind w:firstLine="480"/>
        <w:spacing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sz w:val="24"/>
        </w:rPr>
        <w:t xml:space="preserve">.1 采购人应当自</w:t>
      </w:r>
      <w:r>
        <w:rPr>
          <w:rFonts w:hint="eastAsia" w:ascii="宋体" w:hAnsi="宋体" w:cs="宋体"/>
          <w:sz w:val="24"/>
        </w:rPr>
        <w:t xml:space="preserve">成交通知书</w:t>
      </w:r>
      <w:r>
        <w:rPr>
          <w:rFonts w:hint="eastAsia" w:ascii="宋体" w:hAnsi="宋体" w:cs="宋体"/>
          <w:sz w:val="24"/>
        </w:rPr>
        <w:t xml:space="preserve">发出之日起</w:t>
      </w:r>
      <w:r>
        <w:rPr>
          <w:rFonts w:hint="eastAsia" w:ascii="宋体" w:hAnsi="宋体" w:cs="宋体"/>
          <w:sz w:val="24"/>
          <w:u w:val="single"/>
        </w:rPr>
        <w:t xml:space="preserve">15</w:t>
      </w:r>
      <w:r>
        <w:rPr>
          <w:rFonts w:hint="eastAsia" w:ascii="宋体" w:hAnsi="宋体" w:cs="宋体"/>
          <w:sz w:val="24"/>
        </w:rPr>
        <w:t xml:space="preserve">日内，按照</w:t>
      </w:r>
      <w:r>
        <w:rPr>
          <w:rFonts w:hint="eastAsia" w:ascii="宋体" w:hAnsi="宋体" w:cs="宋体"/>
          <w:sz w:val="24"/>
        </w:rPr>
        <w:t xml:space="preserve">采购文件</w:t>
      </w:r>
      <w:r>
        <w:rPr>
          <w:rFonts w:hint="eastAsia" w:ascii="宋体" w:hAnsi="宋体" w:cs="宋体"/>
          <w:sz w:val="24"/>
        </w:rPr>
        <w:t xml:space="preserve">和</w:t>
      </w:r>
      <w:r>
        <w:rPr>
          <w:rFonts w:hint="eastAsia" w:ascii="宋体" w:hAnsi="宋体" w:cs="宋体"/>
          <w:sz w:val="24"/>
        </w:rPr>
        <w:t xml:space="preserve">成交供应商</w:t>
      </w:r>
      <w:r>
        <w:rPr>
          <w:rFonts w:hint="eastAsia" w:ascii="宋体" w:hAnsi="宋体" w:cs="宋体"/>
          <w:sz w:val="24"/>
        </w:rPr>
        <w:t xml:space="preserve">谈判响应文件</w:t>
      </w:r>
      <w:r>
        <w:rPr>
          <w:rFonts w:hint="eastAsia" w:ascii="宋体" w:hAnsi="宋体" w:cs="宋体"/>
          <w:sz w:val="24"/>
        </w:rPr>
        <w:t xml:space="preserve">的规定，与</w:t>
      </w:r>
      <w:r>
        <w:rPr>
          <w:rFonts w:hint="eastAsia" w:ascii="宋体" w:hAnsi="宋体" w:cs="宋体"/>
          <w:sz w:val="24"/>
        </w:rPr>
        <w:t xml:space="preserve">成交供应商</w:t>
      </w:r>
      <w:r>
        <w:rPr>
          <w:rFonts w:hint="eastAsia" w:ascii="宋体" w:hAnsi="宋体" w:cs="宋体"/>
          <w:sz w:val="24"/>
        </w:rPr>
        <w:t xml:space="preserve">签订书面合同。所签订的合同不得对</w:t>
      </w:r>
      <w:r>
        <w:rPr>
          <w:rFonts w:hint="eastAsia" w:ascii="宋体" w:hAnsi="宋体" w:cs="宋体"/>
          <w:sz w:val="24"/>
        </w:rPr>
        <w:t xml:space="preserve">采购文件</w:t>
      </w:r>
      <w:r>
        <w:rPr>
          <w:rFonts w:hint="eastAsia" w:ascii="宋体" w:hAnsi="宋体" w:cs="宋体"/>
          <w:sz w:val="24"/>
        </w:rPr>
        <w:t xml:space="preserve">确定的事项和</w:t>
      </w:r>
      <w:r>
        <w:rPr>
          <w:rFonts w:hint="eastAsia" w:ascii="宋体" w:hAnsi="宋体" w:cs="宋体"/>
          <w:sz w:val="24"/>
        </w:rPr>
        <w:t xml:space="preserve">成交供应商</w:t>
      </w:r>
      <w:r>
        <w:rPr>
          <w:rFonts w:hint="eastAsia" w:ascii="宋体" w:hAnsi="宋体" w:cs="宋体"/>
          <w:sz w:val="24"/>
        </w:rPr>
        <w:t xml:space="preserve">的</w:t>
      </w:r>
      <w:r>
        <w:rPr>
          <w:rFonts w:hint="eastAsia" w:ascii="宋体" w:hAnsi="宋体" w:cs="宋体"/>
          <w:sz w:val="24"/>
        </w:rPr>
        <w:t xml:space="preserve">谈判响应文件</w:t>
      </w:r>
      <w:r>
        <w:rPr>
          <w:rFonts w:hint="eastAsia" w:ascii="宋体" w:hAnsi="宋体" w:cs="宋体"/>
          <w:sz w:val="24"/>
        </w:rPr>
        <w:t xml:space="preserve">作实质性修改。采购人不得向</w:t>
      </w:r>
      <w:r>
        <w:rPr>
          <w:rFonts w:hint="eastAsia" w:ascii="宋体" w:hAnsi="宋体" w:cs="宋体"/>
          <w:sz w:val="24"/>
        </w:rPr>
        <w:t xml:space="preserve">成交供应商</w:t>
      </w:r>
      <w:r>
        <w:rPr>
          <w:rFonts w:hint="eastAsia" w:ascii="宋体" w:hAnsi="宋体" w:cs="宋体"/>
          <w:sz w:val="24"/>
        </w:rPr>
        <w:t xml:space="preserve">提出任何不合理的要求作为签订合同的条件。</w:t>
      </w:r>
      <w:r>
        <w:rPr>
          <w:rFonts w:hint="eastAsia" w:ascii="宋体" w:hAnsi="宋体" w:cs="宋体"/>
          <w:sz w:val="24"/>
        </w:rPr>
        <w:t xml:space="preserve">采购文件</w:t>
      </w:r>
      <w:r>
        <w:rPr>
          <w:rFonts w:hint="eastAsia" w:ascii="宋体" w:hAnsi="宋体" w:cs="宋体"/>
          <w:sz w:val="24"/>
        </w:rPr>
        <w:t xml:space="preserve">、</w:t>
      </w:r>
      <w:r>
        <w:rPr>
          <w:rFonts w:hint="eastAsia" w:ascii="宋体" w:hAnsi="宋体" w:cs="宋体"/>
          <w:sz w:val="24"/>
        </w:rPr>
        <w:t xml:space="preserve">成交供应商</w:t>
      </w:r>
      <w:r>
        <w:rPr>
          <w:rFonts w:hint="eastAsia" w:ascii="宋体" w:hAnsi="宋体" w:cs="宋体"/>
          <w:sz w:val="24"/>
        </w:rPr>
        <w:t xml:space="preserve">的</w:t>
      </w:r>
      <w:r>
        <w:rPr>
          <w:rFonts w:hint="eastAsia" w:ascii="宋体" w:hAnsi="宋体" w:cs="宋体"/>
          <w:sz w:val="24"/>
        </w:rPr>
        <w:t xml:space="preserve">谈判响应文件</w:t>
      </w:r>
      <w:r>
        <w:rPr>
          <w:rFonts w:hint="eastAsia" w:ascii="宋体" w:hAnsi="宋体" w:cs="宋体"/>
          <w:sz w:val="24"/>
        </w:rPr>
        <w:t xml:space="preserve">、澄清文件、</w:t>
      </w:r>
      <w:r>
        <w:rPr>
          <w:rFonts w:hint="eastAsia" w:ascii="宋体" w:hAnsi="宋体" w:cs="宋体"/>
          <w:sz w:val="24"/>
        </w:rPr>
        <w:t xml:space="preserve">成交通知书</w:t>
      </w:r>
      <w:r>
        <w:rPr>
          <w:rFonts w:hint="eastAsia" w:ascii="宋体" w:hAnsi="宋体" w:cs="宋体"/>
          <w:sz w:val="24"/>
        </w:rPr>
        <w:t xml:space="preserve">，均为签订合同的依据。</w:t>
      </w:r>
      <w:r/>
    </w:p>
    <w:p>
      <w:pPr>
        <w:pStyle w:val="845"/>
        <w:ind w:firstLine="480"/>
        <w:spacing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sz w:val="24"/>
        </w:rPr>
        <w:t xml:space="preserve">.2</w:t>
      </w:r>
      <w:r>
        <w:rPr>
          <w:rFonts w:hint="eastAsia" w:ascii="宋体" w:hAnsi="宋体" w:cs="宋体"/>
          <w:sz w:val="24"/>
        </w:rPr>
        <w:t xml:space="preserve">成交</w:t>
      </w:r>
      <w:r>
        <w:rPr>
          <w:rFonts w:hint="eastAsia" w:ascii="宋体" w:hAnsi="宋体" w:cs="宋体"/>
          <w:sz w:val="24"/>
        </w:rPr>
        <w:t xml:space="preserve">供应商拒绝与采购人签订合同的，采购人可以按照评审报告推荐的</w:t>
      </w:r>
      <w:r>
        <w:rPr>
          <w:rFonts w:hint="eastAsia" w:ascii="宋体" w:hAnsi="宋体" w:cs="宋体"/>
          <w:sz w:val="24"/>
        </w:rPr>
        <w:t xml:space="preserve">成交供应商</w:t>
      </w:r>
      <w:r>
        <w:rPr>
          <w:rFonts w:hint="eastAsia" w:ascii="宋体" w:hAnsi="宋体" w:cs="宋体"/>
          <w:sz w:val="24"/>
        </w:rPr>
        <w:t xml:space="preserve">名单排序，确定下一候选人为</w:t>
      </w:r>
      <w:r>
        <w:rPr>
          <w:rFonts w:hint="eastAsia" w:ascii="宋体" w:hAnsi="宋体" w:cs="宋体"/>
          <w:sz w:val="24"/>
        </w:rPr>
        <w:t xml:space="preserve">成交</w:t>
      </w:r>
      <w:r>
        <w:rPr>
          <w:rFonts w:hint="eastAsia" w:ascii="宋体" w:hAnsi="宋体" w:cs="宋体"/>
          <w:sz w:val="24"/>
        </w:rPr>
        <w:t xml:space="preserve">供应商，也可以重新开展政府采购活动。</w:t>
      </w:r>
      <w:r>
        <w:rPr>
          <w:rFonts w:hint="eastAsia" w:ascii="宋体" w:hAnsi="宋体" w:cs="宋体"/>
          <w:sz w:val="24"/>
        </w:rPr>
        <w:t xml:space="preserve">成交</w:t>
      </w:r>
      <w:r>
        <w:rPr>
          <w:rFonts w:hint="eastAsia" w:ascii="宋体" w:hAnsi="宋体" w:cs="宋体"/>
          <w:sz w:val="24"/>
        </w:rPr>
        <w:t xml:space="preserve">供应商无正当理由拒不与采购人签订合同的，报政府采购监管部门依法处理。</w:t>
      </w:r>
      <w:r/>
    </w:p>
    <w:p>
      <w:pPr>
        <w:pStyle w:val="845"/>
        <w:ind w:firstLine="480"/>
        <w:spacing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sz w:val="24"/>
        </w:rPr>
        <w:t xml:space="preserve">.3 政府采购合同应当包括采购人与</w:t>
      </w:r>
      <w:r>
        <w:rPr>
          <w:rFonts w:hint="eastAsia" w:ascii="宋体" w:hAnsi="宋体" w:cs="宋体"/>
          <w:sz w:val="24"/>
        </w:rPr>
        <w:t xml:space="preserve">成交供应商</w:t>
      </w:r>
      <w:r>
        <w:rPr>
          <w:rFonts w:hint="eastAsia" w:ascii="宋体" w:hAnsi="宋体" w:cs="宋体"/>
          <w:sz w:val="24"/>
        </w:rPr>
        <w:t xml:space="preserve">的名称和住所、标的、数量、质量、价款或者报酬、履行期限及地点和方式、验收要求、违约责任、解决争议的方法等内容。</w:t>
      </w:r>
      <w:r/>
    </w:p>
    <w:p>
      <w:pPr>
        <w:pStyle w:val="845"/>
        <w:ind w:firstLine="480"/>
        <w:spacing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sz w:val="24"/>
        </w:rPr>
        <w:t xml:space="preserve">.4采购人应当自采购合同签订之日起2个工作日内，将政府采购合同在政府采购指定媒体予以公告。</w:t>
      </w:r>
      <w:r/>
    </w:p>
    <w:p>
      <w:pPr>
        <w:pStyle w:val="845"/>
        <w:ind w:firstLine="480"/>
        <w:spacing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sz w:val="24"/>
        </w:rPr>
        <w:t xml:space="preserve">.5合同履行中，采购人需追加与合同标的相同的货物或者服务时，在不改变合同其他条款的前提下，可以与</w:t>
      </w:r>
      <w:r>
        <w:rPr>
          <w:rFonts w:hint="eastAsia" w:ascii="宋体" w:hAnsi="宋体" w:cs="宋体"/>
          <w:sz w:val="24"/>
        </w:rPr>
        <w:t xml:space="preserve">成交供应商</w:t>
      </w:r>
      <w:r>
        <w:rPr>
          <w:rFonts w:hint="eastAsia" w:ascii="宋体" w:hAnsi="宋体" w:cs="宋体"/>
          <w:sz w:val="24"/>
        </w:rPr>
        <w:t xml:space="preserve">协商签订补充合同，但所有补充合同的采购金额不得超过原合同采购金额的百分之十。</w:t>
      </w:r>
      <w:r/>
    </w:p>
    <w:p>
      <w:pPr>
        <w:pStyle w:val="845"/>
        <w:ind w:firstLine="480"/>
        <w:spacing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sz w:val="24"/>
        </w:rPr>
        <w:t xml:space="preserve">.6采购人与</w:t>
      </w:r>
      <w:r>
        <w:rPr>
          <w:rFonts w:hint="eastAsia" w:ascii="宋体" w:hAnsi="宋体" w:cs="宋体"/>
          <w:sz w:val="24"/>
        </w:rPr>
        <w:t xml:space="preserve">成交供应商</w:t>
      </w:r>
      <w:r>
        <w:rPr>
          <w:rFonts w:hint="eastAsia" w:ascii="宋体" w:hAnsi="宋体" w:cs="宋体"/>
          <w:sz w:val="24"/>
        </w:rPr>
        <w:t xml:space="preserve">应当根据合同的约定依法履行合同义务。政府采购合同的履行、违约责任和解决争议的方法等适用《中华人民共和国民法典》。</w:t>
      </w:r>
      <w:r/>
    </w:p>
    <w:p>
      <w:pPr>
        <w:pStyle w:val="845"/>
        <w:ind w:left="-424" w:firstLine="763"/>
        <w:jc w:val="center"/>
        <w:spacing w:line="360" w:lineRule="auto"/>
        <w:rPr>
          <w:rFonts w:hint="eastAsia" w:ascii="宋体" w:hAnsi="宋体" w:cs="宋体"/>
          <w:sz w:val="24"/>
        </w:rPr>
      </w:pPr>
      <w:r>
        <w:rPr>
          <w:rFonts w:hint="eastAsia" w:ascii="宋体" w:hAnsi="宋体" w:cs="宋体"/>
          <w:sz w:val="24"/>
        </w:rPr>
      </w:r>
      <w:r/>
    </w:p>
    <w:p>
      <w:pPr>
        <w:pStyle w:val="845"/>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0</w:t>
      </w:r>
      <w:r>
        <w:rPr>
          <w:rFonts w:hint="eastAsia" w:ascii="宋体" w:hAnsi="宋体" w:cs="宋体"/>
          <w:sz w:val="30"/>
        </w:rPr>
        <w:t xml:space="preserve">．询问</w:t>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0</w:t>
      </w:r>
      <w:r>
        <w:rPr>
          <w:rFonts w:hint="eastAsia" w:ascii="宋体" w:hAnsi="宋体" w:cs="宋体"/>
          <w:sz w:val="24"/>
        </w:rPr>
        <w:t xml:space="preserve">.1供应商对</w:t>
      </w:r>
      <w:r>
        <w:rPr>
          <w:rFonts w:hint="eastAsia" w:ascii="宋体" w:hAnsi="宋体" w:cs="宋体"/>
          <w:sz w:val="24"/>
        </w:rPr>
        <w:t xml:space="preserve">采购</w:t>
      </w:r>
      <w:r>
        <w:rPr>
          <w:rFonts w:hint="eastAsia" w:ascii="宋体" w:hAnsi="宋体" w:cs="宋体"/>
          <w:sz w:val="24"/>
        </w:rPr>
        <w:t xml:space="preserve">活动事项有疑问的，可以向采购人或采购代理机构提出询问，采购人或采购代理机构将在3个工作日内对供应商依法提出的询问作出答复，但答复的内容不得涉及商业秘密。</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1</w:t>
      </w:r>
      <w:r>
        <w:rPr>
          <w:rFonts w:hint="eastAsia" w:ascii="宋体" w:hAnsi="宋体" w:cs="宋体"/>
          <w:sz w:val="30"/>
        </w:rPr>
        <w:t xml:space="preserve">．质疑</w:t>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t xml:space="preserve">.1</w:t>
      </w:r>
      <w:r>
        <w:rPr>
          <w:rFonts w:hint="eastAsia" w:ascii="宋体" w:hAnsi="宋体" w:cs="宋体"/>
          <w:sz w:val="24"/>
        </w:rPr>
        <w:t xml:space="preserve">提出质疑的供应商应当是参与所质疑项目采购活动的供应商。供应商认为采购文件、采购过程和</w:t>
      </w:r>
      <w:r>
        <w:rPr>
          <w:rFonts w:hint="eastAsia" w:ascii="宋体" w:hAnsi="宋体" w:cs="宋体"/>
          <w:sz w:val="24"/>
        </w:rPr>
        <w:t xml:space="preserve">成交</w:t>
      </w:r>
      <w:r>
        <w:rPr>
          <w:rFonts w:hint="eastAsia" w:ascii="宋体" w:hAnsi="宋体" w:cs="宋体"/>
          <w:sz w:val="24"/>
        </w:rPr>
        <w:t xml:space="preserve">结果使自己的合法权益受到损害的，可以在知道或者应知其权益受到损害之日起七个工作日内，以书面形式向采购人、采购代理机构提出质疑。否则，采购人或者采购代理机构不予受理</w:t>
      </w:r>
      <w:r>
        <w:rPr>
          <w:rFonts w:hint="eastAsia" w:ascii="宋体" w:hAnsi="宋体" w:cs="宋体"/>
          <w:sz w:val="24"/>
        </w:rPr>
      </w:r>
      <w:r/>
    </w:p>
    <w:p>
      <w:pPr>
        <w:pStyle w:val="845"/>
        <w:ind w:firstLine="480"/>
        <w:spacing w:line="360" w:lineRule="auto"/>
        <w:rPr>
          <w:rFonts w:hint="eastAsia" w:ascii="宋体" w:hAnsi="宋体" w:cs="宋体"/>
          <w:sz w:val="24"/>
        </w:rPr>
      </w:pPr>
      <w:r>
        <w:rPr>
          <w:rFonts w:hint="eastAsia" w:ascii="宋体" w:hAnsi="宋体" w:cs="宋体"/>
          <w:sz w:val="24"/>
        </w:rPr>
        <w:t xml:space="preserve">以上规定的供应商应知其权益受到损害之日，是指：</w:t>
      </w:r>
      <w:r/>
    </w:p>
    <w:p>
      <w:pPr>
        <w:pStyle w:val="845"/>
        <w:ind w:firstLine="360"/>
        <w:spacing w:line="360" w:lineRule="auto"/>
        <w:rPr>
          <w:rFonts w:hint="eastAsia"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pStyle w:val="845"/>
        <w:ind w:firstLine="360"/>
        <w:spacing w:line="360" w:lineRule="auto"/>
        <w:rPr>
          <w:rFonts w:hint="eastAsia" w:ascii="宋体" w:hAnsi="宋体" w:cs="宋体"/>
          <w:sz w:val="24"/>
        </w:rPr>
      </w:pPr>
      <w:r>
        <w:rPr>
          <w:rFonts w:hint="eastAsia" w:ascii="宋体" w:hAnsi="宋体" w:cs="宋体"/>
          <w:sz w:val="24"/>
        </w:rPr>
        <w:t xml:space="preserve">（2）对采购过程提出质疑的，为各采购程序环节结束之日；</w:t>
      </w:r>
      <w:r/>
    </w:p>
    <w:p>
      <w:pPr>
        <w:pStyle w:val="845"/>
        <w:ind w:firstLine="360"/>
        <w:spacing w:line="360" w:lineRule="auto"/>
        <w:rPr>
          <w:rFonts w:hint="eastAsia" w:ascii="宋体" w:hAnsi="宋体" w:cs="宋体"/>
          <w:sz w:val="24"/>
        </w:rPr>
      </w:pPr>
      <w:r>
        <w:rPr>
          <w:rFonts w:hint="eastAsia" w:ascii="宋体" w:hAnsi="宋体" w:cs="宋体"/>
          <w:sz w:val="24"/>
        </w:rPr>
        <w:t xml:space="preserve">（3）对</w:t>
      </w:r>
      <w:r>
        <w:rPr>
          <w:rFonts w:hint="eastAsia" w:ascii="宋体" w:hAnsi="宋体" w:cs="宋体"/>
          <w:sz w:val="24"/>
        </w:rPr>
        <w:t xml:space="preserve">成交</w:t>
      </w:r>
      <w:r>
        <w:rPr>
          <w:rFonts w:hint="eastAsia" w:ascii="宋体" w:hAnsi="宋体" w:cs="宋体"/>
          <w:sz w:val="24"/>
        </w:rPr>
        <w:t xml:space="preserve">结果提出质疑的，为</w:t>
      </w:r>
      <w:r>
        <w:rPr>
          <w:rFonts w:hint="eastAsia" w:ascii="宋体" w:hAnsi="宋体" w:cs="宋体"/>
          <w:sz w:val="24"/>
        </w:rPr>
        <w:t xml:space="preserve">成交</w:t>
      </w:r>
      <w:r>
        <w:rPr>
          <w:rFonts w:hint="eastAsia" w:ascii="宋体" w:hAnsi="宋体" w:cs="宋体"/>
          <w:sz w:val="24"/>
        </w:rPr>
        <w:t xml:space="preserve">结果公告期限届满之日。</w:t>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w:t>
      </w:r>
      <w:r>
        <w:rPr>
          <w:rFonts w:hint="eastAsia" w:ascii="宋体" w:hAnsi="宋体" w:cs="宋体"/>
          <w:sz w:val="24"/>
        </w:rPr>
        <w:t xml:space="preserve">谈判</w:t>
      </w:r>
      <w:r>
        <w:rPr>
          <w:rFonts w:hint="eastAsia" w:ascii="宋体" w:hAnsi="宋体" w:cs="宋体"/>
          <w:sz w:val="24"/>
        </w:rPr>
        <w:t xml:space="preserve">活动正常进行的，属于严重不良行为，采购人或采购代理机构将提请</w:t>
      </w:r>
      <w:bookmarkStart w:id="98" w:name="_Hlk132706924"/>
      <w:r>
        <w:rPr>
          <w:rFonts w:hint="eastAsia" w:ascii="宋体" w:hAnsi="宋体" w:cs="宋体"/>
          <w:sz w:val="24"/>
        </w:rPr>
        <w:t xml:space="preserve">政府采购监管部门</w:t>
      </w:r>
      <w:bookmarkEnd w:id="98"/>
      <w:r>
        <w:rPr>
          <w:rFonts w:hint="eastAsia" w:ascii="宋体" w:hAnsi="宋体" w:cs="宋体"/>
          <w:sz w:val="24"/>
        </w:rPr>
        <w:t xml:space="preserve">将其列入不良行为记录名单，并依法予以处罚。</w:t>
      </w:r>
      <w:r/>
    </w:p>
    <w:p>
      <w:pPr>
        <w:pStyle w:val="845"/>
        <w:ind w:firstLine="480"/>
        <w:spacing w:line="360" w:lineRule="auto"/>
        <w:rPr>
          <w:rFonts w:hint="eastAsia" w:ascii="宋体" w:hAnsi="宋体" w:cs="宋体"/>
          <w:b/>
          <w:sz w:val="24"/>
        </w:rPr>
      </w:pPr>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w:t>
      </w:r>
      <w:r>
        <w:rPr>
          <w:rFonts w:hint="eastAsia" w:ascii="宋体" w:hAnsi="宋体" w:cs="宋体"/>
          <w:sz w:val="24"/>
        </w:rPr>
        <w:t xml:space="preserve">评审</w:t>
      </w:r>
      <w:r>
        <w:rPr>
          <w:rFonts w:hint="eastAsia" w:ascii="宋体" w:hAnsi="宋体" w:cs="宋体"/>
          <w:sz w:val="24"/>
        </w:rPr>
        <w:t xml:space="preserve">方法与</w:t>
      </w:r>
      <w:r>
        <w:rPr>
          <w:rFonts w:hint="eastAsia" w:ascii="宋体" w:hAnsi="宋体" w:cs="宋体"/>
          <w:sz w:val="24"/>
        </w:rPr>
        <w:t xml:space="preserve">评审</w:t>
      </w:r>
      <w:r>
        <w:rPr>
          <w:rFonts w:hint="eastAsia" w:ascii="宋体" w:hAnsi="宋体" w:cs="宋体"/>
          <w:sz w:val="24"/>
        </w:rPr>
        <w:t xml:space="preserve">标准、合同文本的询问、质疑，请向采购人提出，由采购人负责答复。供应商对除上述事项以外其他事项的询问、质疑请向镇江市公共资源交易中心提出，由镇江市公共资源交易中心负责答复。</w:t>
      </w:r>
      <w:r>
        <w:rPr>
          <w:rFonts w:hint="eastAsia" w:ascii="宋体" w:hAnsi="宋体" w:cs="宋体"/>
          <w:b/>
          <w:sz w:val="24"/>
        </w:rPr>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t xml:space="preserve">.4 集中采购接受质疑函联系部门、联系电话和通讯地址、质疑流程及注意事项见“镇江市公共资源交易平台”网站“政民互动-质疑投诉渠道”。</w:t>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t xml:space="preserve">.5采购人、采购代理机构不得拒收质疑供应商在法定质疑期内发出的质疑函，应当在收到质疑函后7个工作日内作出答复，并以书面形式通知质疑供应商和其他有关供应商。</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2</w:t>
      </w:r>
      <w:r>
        <w:rPr>
          <w:rFonts w:hint="eastAsia" w:ascii="宋体" w:hAnsi="宋体" w:cs="宋体"/>
          <w:sz w:val="30"/>
        </w:rPr>
        <w:t xml:space="preserve">．投诉</w:t>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rPr>
          <w:rFonts w:hint="eastAsia" w:ascii="宋体" w:hAnsi="宋体" w:cs="宋体"/>
          <w:sz w:val="24"/>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rPr>
          <w:rFonts w:hint="eastAsia" w:ascii="宋体" w:hAnsi="宋体" w:cs="宋体"/>
          <w:sz w:val="24"/>
        </w:rPr>
        <w:t xml:space="preserve">.2以联合体形式参加政府采购活动的，其投诉应当由组成联合体的所有供应商共同提出。</w:t>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rPr>
          <w:rFonts w:hint="eastAsia" w:ascii="宋体" w:hAnsi="宋体" w:cs="宋体"/>
          <w:sz w:val="24"/>
        </w:rPr>
        <w:t xml:space="preserve">.3投诉流程及注意事项见“镇江市公共资源交易平台”网站“政民互动-质疑投诉渠道”。</w:t>
      </w:r>
      <w:r/>
    </w:p>
    <w:p>
      <w:pPr>
        <w:pStyle w:val="845"/>
        <w:jc w:val="center"/>
        <w:spacing w:line="360" w:lineRule="auto"/>
        <w:rPr>
          <w:rFonts w:hint="eastAsia" w:ascii="宋体" w:hAnsi="宋体" w:cs="宋体"/>
          <w:sz w:val="32"/>
          <w:szCs w:val="32"/>
        </w:rPr>
      </w:pPr>
      <w:r>
        <w:rPr>
          <w:rFonts w:hint="eastAsia" w:ascii="宋体" w:hAnsi="宋体" w:cs="宋体"/>
          <w:b/>
          <w:sz w:val="32"/>
          <w:szCs w:val="32"/>
          <w:shd w:val="clear" w:color="auto" w:fill="ffffff"/>
        </w:rPr>
        <w:t xml:space="preserve">九、诚实信用和解释权</w:t>
      </w:r>
      <w:r>
        <w:rPr>
          <w:rFonts w:hint="eastAsia" w:ascii="宋体" w:hAnsi="宋体" w:cs="宋体"/>
          <w:sz w:val="32"/>
          <w:szCs w:val="32"/>
        </w:rPr>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3</w:t>
      </w:r>
      <w:r>
        <w:rPr>
          <w:rFonts w:hint="eastAsia" w:ascii="宋体" w:hAnsi="宋体" w:cs="宋体"/>
          <w:sz w:val="30"/>
        </w:rPr>
        <w:t xml:space="preserve">．诚实信用</w:t>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t xml:space="preserve">供应商</w:t>
      </w:r>
      <w:r>
        <w:rPr>
          <w:rFonts w:hint="eastAsia" w:ascii="宋体" w:hAnsi="宋体" w:cs="宋体"/>
          <w:sz w:val="24"/>
        </w:rPr>
        <w:t xml:space="preserve">应当遵循公平竞争的原则，不得恶意串通，不得妨碍其他</w:t>
      </w:r>
      <w:r>
        <w:rPr>
          <w:rFonts w:hint="eastAsia" w:ascii="宋体" w:hAnsi="宋体" w:cs="宋体"/>
          <w:sz w:val="24"/>
        </w:rPr>
        <w:t xml:space="preserve">供应商</w:t>
      </w:r>
      <w:r>
        <w:rPr>
          <w:rFonts w:hint="eastAsia" w:ascii="宋体" w:hAnsi="宋体" w:cs="宋体"/>
          <w:sz w:val="24"/>
        </w:rPr>
        <w:t xml:space="preserve">的竞争行为，不得损害采购人或者其他</w:t>
      </w:r>
      <w:r>
        <w:rPr>
          <w:rFonts w:hint="eastAsia" w:ascii="宋体" w:hAnsi="宋体" w:cs="宋体"/>
          <w:sz w:val="24"/>
        </w:rPr>
        <w:t xml:space="preserve">供应商</w:t>
      </w:r>
      <w:r>
        <w:rPr>
          <w:rFonts w:hint="eastAsia" w:ascii="宋体" w:hAnsi="宋体" w:cs="宋体"/>
          <w:sz w:val="24"/>
        </w:rPr>
        <w:t xml:space="preserve">的合法权益。</w:t>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w:t>
      </w:r>
      <w:r>
        <w:rPr>
          <w:rFonts w:hint="eastAsia" w:ascii="宋体" w:hAnsi="宋体" w:cs="宋体"/>
          <w:sz w:val="24"/>
        </w:rPr>
        <w:t xml:space="preserve">.2 供应商不得以向采购人或采购代理机构工作人员、</w:t>
      </w:r>
      <w:r>
        <w:rPr>
          <w:rFonts w:hint="eastAsia" w:ascii="宋体" w:hAnsi="宋体" w:cs="宋体"/>
          <w:sz w:val="24"/>
        </w:rPr>
        <w:t xml:space="preserve">谈判小组</w:t>
      </w:r>
      <w:r>
        <w:rPr>
          <w:rFonts w:hint="eastAsia" w:ascii="宋体" w:hAnsi="宋体" w:cs="宋体"/>
          <w:sz w:val="24"/>
        </w:rPr>
        <w:t xml:space="preserve">成员行贿或者采取其他不正当手段谋取</w:t>
      </w:r>
      <w:r>
        <w:rPr>
          <w:rFonts w:hint="eastAsia" w:ascii="宋体" w:hAnsi="宋体" w:cs="宋体"/>
          <w:sz w:val="24"/>
        </w:rPr>
        <w:t xml:space="preserve">成交</w:t>
      </w:r>
      <w:r>
        <w:rPr>
          <w:rFonts w:hint="eastAsia" w:ascii="宋体" w:hAnsi="宋体" w:cs="宋体"/>
          <w:sz w:val="24"/>
        </w:rPr>
        <w:t xml:space="preserve">。经查实供应商有此行为的，将在“镇江市公共资源交易服务平台”网站公告，政府采购监管部门将供应商列入不良行为记录名单，按照政府采购有关规定处理。</w:t>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w:t>
      </w:r>
      <w:r>
        <w:rPr>
          <w:rFonts w:hint="eastAsia" w:ascii="宋体" w:hAnsi="宋体" w:cs="宋体"/>
          <w:sz w:val="24"/>
        </w:rPr>
        <w:t xml:space="preserve">.3 供应商不得虚假承诺，否则，按照提供虚假材料谋取</w:t>
      </w:r>
      <w:r>
        <w:rPr>
          <w:rFonts w:hint="eastAsia" w:ascii="宋体" w:hAnsi="宋体" w:cs="宋体"/>
          <w:sz w:val="24"/>
        </w:rPr>
        <w:t xml:space="preserve">成交</w:t>
      </w:r>
      <w:r>
        <w:rPr>
          <w:rFonts w:hint="eastAsia" w:ascii="宋体" w:hAnsi="宋体" w:cs="宋体"/>
          <w:sz w:val="24"/>
        </w:rPr>
        <w:t xml:space="preserve">处理。</w:t>
      </w:r>
      <w:r/>
    </w:p>
    <w:p>
      <w:pPr>
        <w:pStyle w:val="845"/>
        <w:ind w:left="2"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w:t>
      </w:r>
      <w:r>
        <w:rPr>
          <w:rFonts w:hint="eastAsia" w:ascii="宋体" w:hAnsi="宋体" w:cs="宋体"/>
          <w:sz w:val="24"/>
        </w:rPr>
        <w:t xml:space="preserve">.4 供应商应自觉遵守开标、</w:t>
      </w:r>
      <w:r>
        <w:rPr>
          <w:rFonts w:hint="eastAsia" w:ascii="宋体" w:hAnsi="宋体" w:cs="宋体"/>
          <w:sz w:val="24"/>
        </w:rPr>
        <w:t xml:space="preserve">评审</w:t>
      </w:r>
      <w:r>
        <w:rPr>
          <w:rFonts w:hint="eastAsia" w:ascii="宋体" w:hAnsi="宋体" w:cs="宋体"/>
          <w:sz w:val="24"/>
        </w:rPr>
        <w:t xml:space="preserve">纪律，扰乱开标</w:t>
      </w:r>
      <w:r>
        <w:rPr>
          <w:rFonts w:hint="eastAsia" w:ascii="宋体" w:hAnsi="宋体" w:cs="宋体"/>
          <w:sz w:val="24"/>
        </w:rPr>
        <w:t xml:space="preserve">评审</w:t>
      </w:r>
      <w:r>
        <w:rPr>
          <w:rFonts w:hint="eastAsia" w:ascii="宋体" w:hAnsi="宋体" w:cs="宋体"/>
          <w:sz w:val="24"/>
        </w:rPr>
        <w:t xml:space="preserve">现场秩序的，属于失信行为，根据《江苏省政府采购供应商监督管理暂行办法》，失信行为将被记入供应商诚信档案。</w:t>
      </w:r>
      <w:r/>
    </w:p>
    <w:p>
      <w:pPr>
        <w:pStyle w:val="845"/>
        <w:ind w:left="2"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w:t>
      </w:r>
      <w:r>
        <w:rPr>
          <w:rFonts w:hint="eastAsia" w:ascii="宋体" w:hAnsi="宋体" w:cs="宋体"/>
          <w:sz w:val="24"/>
        </w:rPr>
        <w:t xml:space="preserve">.5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4</w:t>
      </w:r>
      <w:r>
        <w:rPr>
          <w:rFonts w:hint="eastAsia" w:ascii="宋体" w:hAnsi="宋体" w:cs="宋体"/>
          <w:sz w:val="30"/>
        </w:rPr>
        <w:t xml:space="preserve">.适用法律及约束力</w:t>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4</w:t>
      </w:r>
      <w:r>
        <w:rPr>
          <w:rFonts w:hint="eastAsia" w:ascii="宋体" w:hAnsi="宋体" w:cs="宋体"/>
          <w:sz w:val="24"/>
        </w:rPr>
        <w:t xml:space="preserve">.1 </w:t>
      </w:r>
      <w:r>
        <w:rPr>
          <w:rFonts w:hint="eastAsia" w:ascii="宋体" w:hAnsi="宋体" w:cs="宋体"/>
          <w:b/>
          <w:sz w:val="24"/>
        </w:rPr>
        <w:t xml:space="preserve">供应商</w:t>
      </w:r>
      <w:r>
        <w:rPr>
          <w:rFonts w:hint="eastAsia" w:ascii="宋体" w:hAnsi="宋体" w:cs="宋体"/>
          <w:b/>
          <w:sz w:val="24"/>
        </w:rPr>
        <w:t xml:space="preserve">一旦获取了本</w:t>
      </w:r>
      <w:r>
        <w:rPr>
          <w:rFonts w:hint="eastAsia" w:ascii="宋体" w:hAnsi="宋体" w:cs="宋体"/>
          <w:b/>
          <w:sz w:val="24"/>
        </w:rPr>
        <w:t xml:space="preserve">采购文件</w:t>
      </w:r>
      <w:r>
        <w:rPr>
          <w:rFonts w:hint="eastAsia" w:ascii="宋体" w:hAnsi="宋体" w:cs="宋体"/>
          <w:b/>
          <w:sz w:val="24"/>
        </w:rPr>
        <w:t xml:space="preserve">并参加</w:t>
      </w:r>
      <w:r>
        <w:rPr>
          <w:rFonts w:hint="eastAsia" w:ascii="宋体" w:hAnsi="宋体" w:cs="宋体"/>
          <w:b/>
          <w:sz w:val="24"/>
        </w:rPr>
        <w:t xml:space="preserve">谈判响应</w:t>
      </w:r>
      <w:r>
        <w:rPr>
          <w:rFonts w:hint="eastAsia" w:ascii="宋体" w:hAnsi="宋体" w:cs="宋体"/>
          <w:b/>
          <w:sz w:val="24"/>
        </w:rPr>
        <w:t xml:space="preserve">，即被认为接受了本</w:t>
      </w:r>
      <w:r>
        <w:rPr>
          <w:rFonts w:hint="eastAsia" w:ascii="宋体" w:hAnsi="宋体" w:cs="宋体"/>
          <w:b/>
          <w:sz w:val="24"/>
        </w:rPr>
        <w:t xml:space="preserve">采购文件</w:t>
      </w:r>
      <w:r>
        <w:rPr>
          <w:rFonts w:hint="eastAsia" w:ascii="宋体" w:hAnsi="宋体" w:cs="宋体"/>
          <w:b/>
          <w:sz w:val="24"/>
        </w:rPr>
        <w:t xml:space="preserve">的规定和约束。</w:t>
      </w:r>
      <w:r>
        <w:rPr>
          <w:rFonts w:hint="eastAsia" w:ascii="宋体" w:hAnsi="宋体" w:cs="宋体"/>
          <w:sz w:val="24"/>
        </w:rPr>
      </w:r>
      <w:r/>
    </w:p>
    <w:p>
      <w:pPr>
        <w:pStyle w:val="84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4</w:t>
      </w:r>
      <w:r>
        <w:rPr>
          <w:rFonts w:hint="eastAsia" w:ascii="宋体" w:hAnsi="宋体" w:cs="宋体"/>
          <w:sz w:val="24"/>
        </w:rPr>
        <w:t xml:space="preserve">.2 本次</w:t>
      </w:r>
      <w:r>
        <w:rPr>
          <w:rFonts w:hint="eastAsia" w:ascii="宋体" w:hAnsi="宋体" w:cs="宋体"/>
          <w:sz w:val="24"/>
        </w:rPr>
        <w:t xml:space="preserve">采购及由本次</w:t>
      </w:r>
      <w:r>
        <w:rPr>
          <w:rFonts w:hint="eastAsia" w:ascii="宋体" w:hAnsi="宋体" w:cs="宋体"/>
          <w:sz w:val="24"/>
        </w:rPr>
        <w:t xml:space="preserve">采购</w:t>
      </w:r>
      <w:r>
        <w:rPr>
          <w:rFonts w:hint="eastAsia" w:ascii="宋体" w:hAnsi="宋体" w:cs="宋体"/>
          <w:sz w:val="24"/>
        </w:rPr>
        <w:t xml:space="preserve">产生的合同受中华人民共和国法律制约和保护。</w:t>
      </w:r>
      <w:r/>
    </w:p>
    <w:p>
      <w:pPr>
        <w:pStyle w:val="848"/>
        <w:ind w:firstLine="446"/>
        <w:spacing w:before="200" w:after="200"/>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5</w:t>
      </w:r>
      <w:r>
        <w:rPr>
          <w:rFonts w:hint="eastAsia" w:ascii="宋体" w:hAnsi="宋体" w:cs="宋体"/>
          <w:sz w:val="30"/>
        </w:rPr>
        <w:t xml:space="preserve">.解释权</w:t>
      </w:r>
      <w:r/>
    </w:p>
    <w:p>
      <w:pPr>
        <w:pStyle w:val="845"/>
        <w:ind w:firstLine="480"/>
        <w:jc w:val="left"/>
        <w:rPr>
          <w:rFonts w:ascii="宋体" w:hAnsi="宋体" w:cs="宋体"/>
          <w:b/>
          <w:sz w:val="30"/>
        </w:rPr>
      </w:pPr>
      <w:r>
        <w:rPr>
          <w:rFonts w:hint="eastAsia" w:ascii="宋体" w:hAnsi="宋体" w:cs="宋体"/>
          <w:sz w:val="24"/>
        </w:rPr>
        <w:t xml:space="preserve">除相关法律、法规规定外，本</w:t>
      </w:r>
      <w:r>
        <w:rPr>
          <w:rFonts w:hint="eastAsia" w:ascii="宋体" w:hAnsi="宋体" w:cs="宋体"/>
          <w:sz w:val="24"/>
        </w:rPr>
        <w:t xml:space="preserve">采购文件</w:t>
      </w:r>
      <w:r>
        <w:rPr>
          <w:rFonts w:hint="eastAsia" w:ascii="宋体" w:hAnsi="宋体" w:cs="宋体"/>
          <w:sz w:val="24"/>
        </w:rPr>
        <w:t xml:space="preserve">的解释权归</w:t>
      </w:r>
      <w:bookmarkStart w:id="99" w:name="EB8f42a7220b9a4d5e8c4634b77b8f2fb8"/>
      <w:r>
        <w:rPr>
          <w:rFonts w:hint="eastAsia" w:ascii="宋体" w:hAnsi="宋体" w:cs="宋体"/>
          <w:sz w:val="24"/>
        </w:rPr>
        <w:t xml:space="preserve">镇江市公共资源交易中心</w:t>
      </w:r>
      <w:bookmarkEnd w:id="99"/>
      <w:r>
        <w:rPr>
          <w:rFonts w:hint="eastAsia" w:ascii="宋体" w:hAnsi="宋体" w:cs="宋体"/>
          <w:sz w:val="24"/>
        </w:rPr>
        <w:t xml:space="preserve">所有。</w:t>
      </w:r>
      <w:r>
        <w:rPr>
          <w:rFonts w:hint="eastAsia" w:ascii="宋体" w:hAnsi="宋体" w:cs="宋体"/>
          <w:b/>
          <w:sz w:val="30"/>
        </w:rPr>
        <w:br w:type="page" w:clear="all"/>
      </w:r>
      <w:bookmarkStart w:id="100" w:name="OLE_LINK15"/>
      <w:r/>
      <w:bookmarkStart w:id="101" w:name="_Hlk207271282"/>
      <w:r>
        <w:rPr>
          <w:rFonts w:hint="eastAsia" w:ascii="宋体" w:hAnsi="宋体" w:cs="宋体"/>
          <w:b/>
          <w:sz w:val="30"/>
        </w:rPr>
        <w:t xml:space="preserve">第三部分</w:t>
      </w:r>
      <w:r>
        <w:rPr>
          <w:rFonts w:hint="eastAsia" w:ascii="宋体" w:hAnsi="宋体" w:cs="宋体"/>
          <w:b/>
          <w:sz w:val="30"/>
        </w:rPr>
        <w:t xml:space="preserve">          </w:t>
      </w:r>
      <w:r>
        <w:rPr>
          <w:rFonts w:ascii="宋体" w:hAnsi="宋体" w:cs="宋体"/>
          <w:b/>
          <w:sz w:val="30"/>
        </w:rPr>
      </w:r>
      <w:r/>
    </w:p>
    <w:p>
      <w:pPr>
        <w:pStyle w:val="845"/>
        <w:rPr>
          <w:rFonts w:ascii="宋体" w:hAnsi="宋体" w:cs="宋体"/>
          <w:highlight w:val="red"/>
        </w:rPr>
      </w:pPr>
      <w:r/>
      <w:bookmarkStart w:id="102" w:name="EB6d2006462e294de090c16e672cecc3bd"/>
      <w:r>
        <w:rPr>
          <w:rFonts w:ascii="宋体" w:hAnsi="宋体" w:cs="宋体"/>
          <w:highlight w:val="red"/>
        </w:rPr>
      </w:r>
      <w:r/>
    </w:p>
    <w:p>
      <w:pPr>
        <w:pStyle w:val="845"/>
        <w:jc w:val="center"/>
        <w:rPr>
          <w:rFonts w:ascii="宋体" w:hAnsi="宋体" w:cs="宋体"/>
          <w:sz w:val="30"/>
        </w:rPr>
      </w:pPr>
      <w:r/>
      <w:bookmarkEnd w:id="102"/>
      <w:r/>
      <w:bookmarkStart w:id="103" w:name="_Toc3995"/>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845"/>
        <w:jc w:val="center"/>
        <w:rPr>
          <w:rFonts w:ascii="宋体" w:hAnsi="宋体" w:cs="宋体"/>
          <w:sz w:val="30"/>
        </w:rPr>
      </w:pPr>
      <w:r>
        <w:rPr>
          <w:rFonts w:ascii="宋体" w:hAnsi="宋体" w:cs="宋体"/>
          <w:sz w:val="30"/>
        </w:rPr>
      </w:r>
      <w:r/>
    </w:p>
    <w:p>
      <w:pPr>
        <w:pStyle w:val="845"/>
        <w:rPr>
          <w:rFonts w:ascii="宋体" w:hAnsi="宋体" w:cs="宋体"/>
          <w:sz w:val="30"/>
        </w:rPr>
      </w:pPr>
      <w:r>
        <w:rPr>
          <w:rFonts w:ascii="宋体" w:hAnsi="宋体" w:cs="宋体"/>
          <w:sz w:val="30"/>
        </w:rPr>
      </w:r>
      <w:r/>
    </w:p>
    <w:p>
      <w:pPr>
        <w:pStyle w:val="845"/>
        <w:rPr>
          <w:rFonts w:ascii="宋体" w:hAnsi="宋体" w:cs="宋体"/>
          <w:sz w:val="30"/>
        </w:rPr>
      </w:pPr>
      <w:r>
        <w:rPr>
          <w:rFonts w:ascii="宋体" w:hAnsi="宋体" w:cs="宋体"/>
          <w:sz w:val="30"/>
        </w:rPr>
      </w:r>
      <w:r/>
    </w:p>
    <w:p>
      <w:pPr>
        <w:pStyle w:val="845"/>
        <w:rPr>
          <w:rFonts w:ascii="宋体" w:hAnsi="宋体" w:cs="宋体"/>
          <w:sz w:val="30"/>
        </w:rPr>
      </w:pPr>
      <w:r>
        <w:rPr>
          <w:rFonts w:ascii="宋体" w:hAnsi="宋体" w:cs="宋体"/>
          <w:sz w:val="30"/>
        </w:rPr>
      </w:r>
      <w:r/>
    </w:p>
    <w:p>
      <w:pPr>
        <w:pStyle w:val="845"/>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845"/>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845"/>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845"/>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845"/>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845"/>
        <w:rPr>
          <w:rFonts w:ascii="宋体" w:hAnsi="宋体"/>
        </w:rPr>
      </w:pPr>
      <w:r>
        <w:rPr>
          <w:rFonts w:ascii="宋体" w:hAnsi="宋体"/>
        </w:rPr>
      </w:r>
      <w:r/>
    </w:p>
    <w:p>
      <w:pPr>
        <w:pStyle w:val="845"/>
        <w:jc w:val="center"/>
        <w:rPr>
          <w:rFonts w:ascii="宋体" w:hAnsi="宋体"/>
          <w:sz w:val="28"/>
          <w:szCs w:val="28"/>
        </w:rPr>
      </w:pPr>
      <w:r>
        <w:rPr>
          <w:rFonts w:ascii="宋体" w:hAnsi="宋体"/>
          <w:sz w:val="44"/>
          <w:szCs w:val="44"/>
        </w:rPr>
        <w:br w:type="page" w:clear="all"/>
      </w:r>
      <w:bookmarkEnd w:id="103"/>
      <w:r/>
      <w:bookmarkStart w:id="104" w:name="_Toc22209"/>
      <w:r>
        <w:rPr>
          <w:rFonts w:hint="eastAsia" w:ascii="宋体" w:hAnsi="宋体"/>
          <w:sz w:val="28"/>
          <w:szCs w:val="28"/>
        </w:rPr>
        <w:t xml:space="preserve">第一节 政府采购合同协议书</w:t>
      </w:r>
      <w:bookmarkEnd w:id="104"/>
      <w:r>
        <w:rPr>
          <w:rFonts w:ascii="宋体" w:hAnsi="宋体"/>
          <w:sz w:val="28"/>
          <w:szCs w:val="28"/>
        </w:rPr>
      </w:r>
      <w:r/>
    </w:p>
    <w:p>
      <w:pPr>
        <w:pStyle w:val="845"/>
        <w:spacing w:line="360" w:lineRule="auto"/>
        <w:rPr>
          <w:rFonts w:ascii="宋体" w:hAnsi="宋体"/>
          <w:sz w:val="24"/>
        </w:rPr>
      </w:pPr>
      <w:r>
        <w:rPr>
          <w:rFonts w:hint="eastAsia" w:ascii="宋体" w:hAnsi="宋体"/>
          <w:sz w:val="24"/>
        </w:rPr>
        <w:t xml:space="preserve">甲方（全称）：</w:t>
      </w:r>
      <w:r>
        <w:rPr>
          <w:rFonts w:hint="eastAsia" w:ascii="宋体" w:hAnsi="宋体" w:cs="宋体"/>
          <w:sz w:val="24"/>
          <w:szCs w:val="28"/>
        </w:rPr>
        <w:t xml:space="preserve">镇江市公安局</w:t>
      </w:r>
      <w:r>
        <w:rPr>
          <w:rFonts w:ascii="宋体" w:hAnsi="宋体"/>
          <w:sz w:val="24"/>
        </w:rPr>
      </w:r>
      <w:r/>
    </w:p>
    <w:p>
      <w:pPr>
        <w:pStyle w:val="845"/>
        <w:spacing w:line="360" w:lineRule="auto"/>
        <w:rPr>
          <w:rFonts w:ascii="宋体" w:hAnsi="宋体"/>
          <w:sz w:val="24"/>
        </w:rPr>
      </w:pPr>
      <w:r>
        <w:rPr>
          <w:rFonts w:hint="eastAsia" w:ascii="宋体" w:hAnsi="宋体"/>
          <w:sz w:val="24"/>
        </w:rPr>
        <w:t xml:space="preserve">乙方（全称）：</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 w:val="24"/>
        </w:rPr>
      </w:r>
      <w:r/>
    </w:p>
    <w:p>
      <w:pPr>
        <w:pStyle w:val="845"/>
        <w:numPr>
          <w:ilvl w:val="0"/>
          <w:numId w:val="11"/>
        </w:numPr>
        <w:ind w:firstLine="482"/>
        <w:spacing w:line="360" w:lineRule="auto"/>
        <w:rPr>
          <w:rFonts w:ascii="宋体" w:hAnsi="宋体"/>
          <w:b/>
          <w:sz w:val="24"/>
        </w:rPr>
      </w:pPr>
      <w:r>
        <w:rPr>
          <w:rFonts w:hint="eastAsia" w:ascii="宋体" w:hAnsi="宋体"/>
          <w:b/>
          <w:sz w:val="24"/>
        </w:rPr>
        <w:t xml:space="preserve">项目信息</w:t>
      </w:r>
      <w:r>
        <w:rPr>
          <w:rFonts w:ascii="宋体" w:hAnsi="宋体"/>
          <w:b/>
          <w:sz w:val="24"/>
        </w:rPr>
      </w:r>
      <w:r/>
    </w:p>
    <w:p>
      <w:pPr>
        <w:pStyle w:val="845"/>
        <w:numPr>
          <w:ilvl w:val="0"/>
          <w:numId w:val="12"/>
        </w:numPr>
        <w:spacing w:line="360" w:lineRule="auto"/>
        <w:rPr>
          <w:rFonts w:ascii="宋体" w:hAnsi="宋体"/>
          <w:sz w:val="24"/>
          <w:u w:val="single"/>
        </w:rPr>
      </w:pPr>
      <w:r>
        <w:rPr>
          <w:rFonts w:hint="eastAsia" w:ascii="宋体" w:hAnsi="宋体"/>
          <w:sz w:val="24"/>
        </w:rPr>
        <w:t xml:space="preserve">采购项目名称：公安局公安局基础支撑和协同应用项目-PDT交换中心安全加固项目</w:t>
      </w:r>
      <w:r>
        <w:rPr>
          <w:rFonts w:ascii="宋体" w:hAnsi="宋体"/>
          <w:sz w:val="24"/>
          <w:u w:val="single"/>
        </w:rPr>
      </w:r>
      <w:r/>
    </w:p>
    <w:p>
      <w:pPr>
        <w:pStyle w:val="845"/>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（2）项目内容：</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rPr>
          <w:rFonts w:ascii="宋体" w:hAnsi="宋体"/>
          <w:sz w:val="24"/>
        </w:rPr>
      </w:r>
      <w:r/>
    </w:p>
    <w:p>
      <w:pPr>
        <w:pStyle w:val="845"/>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rPr>
          <w:rFonts w:ascii="宋体" w:hAnsi="宋体" w:cs="宋体"/>
          <w:sz w:val="24"/>
        </w:rPr>
      </w:r>
      <w:r/>
    </w:p>
    <w:p>
      <w:pPr>
        <w:pStyle w:val="845"/>
        <w:ind w:firstLine="1080"/>
        <w:spacing w:line="360" w:lineRule="auto"/>
        <w:rPr>
          <w:rFonts w:ascii="宋体" w:hAnsi="宋体"/>
          <w:sz w:val="24"/>
        </w:rPr>
      </w:pPr>
      <w:r>
        <w:rPr>
          <w:rFonts w:hint="eastAsia" w:ascii="宋体" w:hAnsi="宋体"/>
          <w:sz w:val="24"/>
        </w:rPr>
        <w:t xml:space="preserve">采购标的的技术要求、商务要求具体见附件。</w:t>
      </w:r>
      <w:r>
        <w:rPr>
          <w:rFonts w:ascii="宋体" w:hAnsi="宋体"/>
          <w:sz w:val="24"/>
        </w:rPr>
      </w:r>
      <w:r/>
    </w:p>
    <w:p>
      <w:pPr>
        <w:pStyle w:val="845"/>
        <w:rPr>
          <w:rFonts w:ascii="宋体" w:hAnsi="宋体"/>
        </w:rPr>
      </w:pPr>
      <w:r>
        <w:rPr>
          <w:rFonts w:ascii="宋体" w:hAnsi="宋体"/>
        </w:rPr>
      </w:r>
      <w:r/>
    </w:p>
    <w:tbl>
      <w:tblPr>
        <w:tblW w:w="9041" w:type="dxa"/>
        <w:tblInd w:w="0" w:type="dxa"/>
        <w:tblLayout w:type="fixed"/>
        <w:tblCellMar>
          <w:left w:w="108" w:type="dxa"/>
          <w:top w:w="0" w:type="dxa"/>
          <w:right w:w="108" w:type="dxa"/>
          <w:bottom w:w="0" w:type="dxa"/>
        </w:tblCellMar>
        <w:tblLook w:val="04A0" w:firstRow="1" w:lastRow="0" w:firstColumn="1" w:lastColumn="0" w:noHBand="0" w:noVBand="1"/>
      </w:tblPr>
      <w:tblGrid>
        <w:gridCol w:w="696"/>
        <w:gridCol w:w="3920"/>
        <w:gridCol w:w="1225"/>
        <w:gridCol w:w="940"/>
        <w:gridCol w:w="1545"/>
        <w:gridCol w:w="715"/>
      </w:tblGrid>
      <w:tr>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序号</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392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设备名称</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单位</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数量</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45"/>
              <w:jc w:val="center"/>
              <w:rPr>
                <w:rFonts w:ascii="宋体" w:hAnsi="宋体" w:eastAsia="华文宋体" w:cs="宋体"/>
                <w:color w:val="000000"/>
                <w:sz w:val="24"/>
              </w:rPr>
            </w:pPr>
            <w:r>
              <w:rPr>
                <w:rFonts w:ascii="宋体" w:hAnsi="宋体" w:cs="宋体"/>
                <w:spacing w:val="11"/>
                <w:sz w:val="24"/>
              </w:rPr>
              <w:t xml:space="preserve">是否进口</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备注</w:t>
            </w:r>
            <w:r>
              <w:rPr>
                <w:rFonts w:ascii="宋体" w:hAnsi="宋体" w:eastAsia="华文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1</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392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PDT第二代防火墙</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套</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2</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45"/>
              <w:jc w:val="center"/>
              <w:rPr>
                <w:rFonts w:ascii="宋体" w:hAnsi="宋体" w:eastAsia="华文宋体" w:cs="宋体"/>
                <w:color w:val="000000"/>
                <w:sz w:val="24"/>
              </w:rPr>
            </w:pP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　</w:t>
            </w:r>
            <w:r>
              <w:rPr>
                <w:rFonts w:ascii="宋体" w:hAnsi="宋体" w:eastAsia="华文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2</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392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PDT主机安全加固系统</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套</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1</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45"/>
              <w:jc w:val="center"/>
              <w:rPr>
                <w:rFonts w:ascii="宋体" w:hAnsi="宋体" w:eastAsia="华文宋体" w:cs="宋体"/>
                <w:color w:val="000000"/>
                <w:sz w:val="24"/>
              </w:rPr>
            </w:pP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　</w:t>
            </w:r>
            <w:r>
              <w:rPr>
                <w:rFonts w:ascii="宋体" w:hAnsi="宋体" w:eastAsia="华文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3</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392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PDT安全风险探测系统</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套</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1</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45"/>
              <w:jc w:val="center"/>
              <w:rPr>
                <w:rFonts w:ascii="宋体" w:hAnsi="宋体" w:eastAsia="华文宋体" w:cs="宋体"/>
                <w:color w:val="000000"/>
                <w:sz w:val="24"/>
              </w:rPr>
            </w:pP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　</w:t>
            </w:r>
            <w:r>
              <w:rPr>
                <w:rFonts w:ascii="宋体" w:hAnsi="宋体" w:eastAsia="华文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4</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3920" w:type="dxa"/>
            <w:vAlign w:val="top"/>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PDT数据库监控系统</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套</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1</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45"/>
              <w:jc w:val="center"/>
              <w:rPr>
                <w:rFonts w:ascii="宋体" w:hAnsi="宋体" w:eastAsia="华文宋体" w:cs="宋体"/>
                <w:color w:val="000000"/>
                <w:sz w:val="24"/>
              </w:rPr>
            </w:pP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　</w:t>
            </w:r>
            <w:r>
              <w:rPr>
                <w:rFonts w:ascii="宋体" w:hAnsi="宋体" w:eastAsia="华文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5</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3920" w:type="dxa"/>
            <w:vAlign w:val="top"/>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PDT日志综合分析系统</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22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套</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1</w:t>
            </w: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845"/>
              <w:rPr>
                <w:rFonts w:ascii="宋体" w:hAnsi="宋体" w:eastAsia="华文宋体" w:cs="宋体"/>
                <w:color w:val="000000"/>
                <w:sz w:val="24"/>
              </w:rPr>
            </w:pPr>
            <w:r>
              <w:rPr>
                <w:rFonts w:ascii="宋体" w:hAnsi="宋体" w:eastAsia="华文宋体" w:cs="宋体"/>
                <w:color w:val="000000"/>
                <w:sz w:val="24"/>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845"/>
              <w:rPr>
                <w:rFonts w:ascii="宋体" w:hAnsi="宋体" w:eastAsia="华文宋体" w:cs="宋体"/>
                <w:color w:val="000000"/>
                <w:sz w:val="24"/>
              </w:rPr>
            </w:pPr>
            <w:r>
              <w:rPr>
                <w:rFonts w:hint="eastAsia" w:ascii="宋体" w:hAnsi="宋体" w:eastAsia="华文宋体" w:cs="宋体"/>
                <w:color w:val="000000"/>
                <w:sz w:val="24"/>
              </w:rPr>
              <w:t xml:space="preserve">　</w:t>
            </w:r>
            <w:r>
              <w:rPr>
                <w:rFonts w:ascii="宋体" w:hAnsi="宋体" w:eastAsia="华文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6</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3920" w:type="dxa"/>
            <w:vAlign w:val="top"/>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PDT漏洞攻击识别系统</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套</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1</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45"/>
              <w:jc w:val="center"/>
              <w:rPr>
                <w:rFonts w:ascii="宋体" w:hAnsi="宋体" w:eastAsia="华文宋体" w:cs="宋体"/>
                <w:color w:val="000000"/>
                <w:sz w:val="24"/>
              </w:rPr>
            </w:pP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　</w:t>
            </w:r>
            <w:r>
              <w:rPr>
                <w:rFonts w:ascii="宋体" w:hAnsi="宋体" w:eastAsia="华文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7</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3920" w:type="dxa"/>
            <w:vAlign w:val="top"/>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安全集成服务</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套</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45"/>
              <w:jc w:val="center"/>
              <w:rPr>
                <w:rFonts w:ascii="宋体" w:hAnsi="宋体" w:eastAsia="华文宋体" w:cs="宋体"/>
                <w:color w:val="000000"/>
                <w:sz w:val="24"/>
              </w:rPr>
            </w:pPr>
            <w:r>
              <w:rPr>
                <w:rFonts w:hint="eastAsia" w:ascii="宋体" w:hAnsi="宋体" w:eastAsia="华文宋体" w:cs="宋体"/>
                <w:color w:val="000000"/>
                <w:sz w:val="24"/>
              </w:rPr>
              <w:t xml:space="preserve">1</w:t>
            </w: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45"/>
              <w:jc w:val="center"/>
              <w:rPr>
                <w:rFonts w:ascii="宋体" w:hAnsi="宋体" w:eastAsia="华文宋体" w:cs="宋体"/>
                <w:color w:val="000000"/>
                <w:sz w:val="24"/>
              </w:rPr>
            </w:pPr>
            <w:r>
              <w:rPr>
                <w:rFonts w:ascii="宋体" w:hAnsi="宋体" w:eastAsia="华文宋体" w:cs="宋体"/>
                <w:color w:val="000000"/>
                <w:sz w:val="24"/>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45"/>
              <w:jc w:val="center"/>
              <w:rPr>
                <w:rFonts w:ascii="宋体" w:hAnsi="宋体" w:eastAsia="华文宋体" w:cs="宋体"/>
                <w:color w:val="000000"/>
                <w:sz w:val="24"/>
              </w:rPr>
            </w:pPr>
            <w:r>
              <w:rPr>
                <w:rFonts w:ascii="宋体" w:hAnsi="宋体" w:eastAsia="华文宋体" w:cs="宋体"/>
                <w:color w:val="000000"/>
                <w:sz w:val="24"/>
              </w:rPr>
            </w:r>
            <w:r/>
          </w:p>
        </w:tc>
      </w:tr>
    </w:tbl>
    <w:p>
      <w:pPr>
        <w:pStyle w:val="845"/>
        <w:ind w:left="600"/>
        <w:rPr>
          <w:rFonts w:ascii="宋体" w:hAnsi="宋体"/>
        </w:rPr>
      </w:pPr>
      <w:r>
        <w:rPr>
          <w:rFonts w:ascii="宋体" w:hAnsi="宋体"/>
        </w:rPr>
      </w:r>
      <w:r/>
    </w:p>
    <w:p>
      <w:pPr>
        <w:pStyle w:val="845"/>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rPr>
          <w:rFonts w:ascii="宋体" w:hAnsi="宋体" w:cs="宋体"/>
          <w:sz w:val="24"/>
        </w:rPr>
      </w:r>
      <w:r/>
    </w:p>
    <w:p>
      <w:pPr>
        <w:pStyle w:val="845"/>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（4）政府采购方式：竞争性谈判</w:t>
      </w:r>
      <w:r>
        <w:rPr>
          <w:rFonts w:ascii="宋体" w:hAnsi="宋体" w:cs="宋体"/>
          <w:sz w:val="24"/>
        </w:rPr>
      </w:r>
      <w:r/>
    </w:p>
    <w:p>
      <w:pPr>
        <w:pStyle w:val="845"/>
        <w:numPr>
          <w:ilvl w:val="255"/>
          <w:numId w:val="0"/>
        </w:numPr>
        <w:ind w:firstLine="240"/>
        <w:jc w:val="left"/>
        <w:spacing w:line="360" w:lineRule="auto"/>
        <w:widowControl/>
        <w:rPr>
          <w:rFonts w:ascii="宋体" w:hAnsi="宋体"/>
          <w:sz w:val="24"/>
        </w:rPr>
      </w:pPr>
      <w:r>
        <w:rPr>
          <w:rFonts w:hint="eastAsia" w:ascii="宋体" w:hAnsi="宋体" w:cs="华文楷体"/>
          <w:sz w:val="24"/>
        </w:rPr>
        <w:t xml:space="preserve"> （5）</w:t>
      </w:r>
      <w:r>
        <w:rPr>
          <w:rFonts w:hint="eastAsia" w:ascii="宋体" w:hAnsi="宋体"/>
          <w:sz w:val="24"/>
        </w:rPr>
        <w:t xml:space="preserve">中标（成交）采购标的制造商是否为中小企业： </w:t>
      </w:r>
      <w:r>
        <w:rPr>
          <w:rFonts w:ascii="宋体" w:hAnsi="宋体"/>
          <w:sz w:val="24"/>
        </w:rPr>
      </w:r>
      <w:r/>
    </w:p>
    <w:p>
      <w:pPr>
        <w:pStyle w:val="845"/>
        <w:ind w:firstLine="240"/>
        <w:jc w:val="left"/>
        <w:spacing w:line="360" w:lineRule="auto"/>
        <w:widowControl/>
        <w:rPr>
          <w:rFonts w:ascii="宋体" w:hAnsi="宋体"/>
          <w:iCs/>
          <w:sz w:val="24"/>
        </w:rPr>
      </w:pPr>
      <w:r>
        <w:rPr>
          <w:rFonts w:hint="eastAsia" w:ascii="宋体" w:hAnsi="宋体"/>
          <w:sz w:val="24"/>
        </w:rPr>
        <w:t xml:space="preserve">若本项目不专门面向中小企业采购， ，是否给予小微企业评审优惠：</w:t>
      </w:r>
      <w:r>
        <w:rPr>
          <w:rFonts w:ascii="宋体" w:hAnsi="宋体"/>
          <w:iCs/>
          <w:sz w:val="24"/>
        </w:rPr>
      </w:r>
      <w:r/>
    </w:p>
    <w:p>
      <w:pPr>
        <w:pStyle w:val="845"/>
        <w:ind w:firstLine="480"/>
        <w:spacing w:line="360" w:lineRule="auto"/>
        <w:rPr>
          <w:rFonts w:ascii="宋体" w:hAnsi="宋体"/>
          <w:sz w:val="24"/>
        </w:rPr>
      </w:pPr>
      <w:r>
        <w:rPr>
          <w:rFonts w:hint="eastAsia" w:ascii="宋体" w:hAnsi="宋体"/>
          <w:sz w:val="24"/>
        </w:rPr>
        <w:t xml:space="preserve">（6）合同是否分包：</w:t>
      </w:r>
      <w:r>
        <w:rPr>
          <w:rFonts w:hint="eastAsia" w:ascii="宋体" w:hAnsi="宋体" w:cs="宋体"/>
          <w:sz w:val="24"/>
        </w:rPr>
        <w:t xml:space="preserve"></w:t>
      </w:r>
      <w:r>
        <w:rPr>
          <w:rFonts w:ascii="宋体" w:hAnsi="宋体"/>
          <w:sz w:val="24"/>
        </w:rPr>
      </w:r>
      <w:r/>
    </w:p>
    <w:p>
      <w:pPr>
        <w:pStyle w:val="845"/>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宋体" w:hAnsi="宋体" w:cs="宋体"/>
          <w:iCs/>
          <w:sz w:val="24"/>
        </w:rPr>
      </w:r>
      <w:r/>
    </w:p>
    <w:p>
      <w:pPr>
        <w:pStyle w:val="845"/>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rPr>
          <w:rFonts w:ascii="宋体" w:hAnsi="宋体" w:cs="宋体"/>
          <w:sz w:val="24"/>
        </w:rPr>
      </w:r>
      <w:r/>
    </w:p>
    <w:p>
      <w:pPr>
        <w:pStyle w:val="845"/>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（9）是否涉及节能产品：</w:t>
      </w:r>
      <w:r>
        <w:rPr>
          <w:rFonts w:ascii="宋体" w:hAnsi="宋体" w:cs="宋体"/>
          <w:sz w:val="24"/>
        </w:rPr>
      </w:r>
      <w:r/>
    </w:p>
    <w:p>
      <w:pPr>
        <w:pStyle w:val="845"/>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rPr>
          <w:rFonts w:ascii="宋体" w:hAnsi="宋体"/>
          <w:sz w:val="24"/>
        </w:rPr>
      </w:r>
      <w:r/>
    </w:p>
    <w:p>
      <w:pPr>
        <w:pStyle w:val="845"/>
        <w:numPr>
          <w:ilvl w:val="255"/>
          <w:numId w:val="0"/>
        </w:numPr>
        <w:ind w:firstLine="960"/>
        <w:jc w:val="left"/>
        <w:spacing w:line="360" w:lineRule="auto"/>
        <w:widowControl/>
        <w:rPr>
          <w:rFonts w:ascii="宋体" w:hAnsi="宋体"/>
          <w:sz w:val="24"/>
        </w:rPr>
      </w:pPr>
      <w:r>
        <w:rPr>
          <w:rFonts w:hint="eastAsia" w:ascii="宋体" w:hAnsi="宋体"/>
          <w:sz w:val="24"/>
        </w:rPr>
        <w:t xml:space="preserve">是否涉及绿色产品：</w:t>
      </w:r>
      <w:r>
        <w:rPr>
          <w:rFonts w:ascii="宋体" w:hAnsi="宋体"/>
          <w:sz w:val="24"/>
        </w:rPr>
      </w:r>
      <w:r/>
    </w:p>
    <w:p>
      <w:pPr>
        <w:pStyle w:val="845"/>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（10）涉及商品包装和快递包装的，是否参考《商品包装政府采购需求标准（试行）》、《快递包装政府采购需求标准（试行）》明确产品及相关快递服务的具体包装要求：不涉及</w:t>
      </w:r>
      <w:r>
        <w:rPr>
          <w:rFonts w:ascii="宋体" w:hAnsi="宋体"/>
          <w:sz w:val="24"/>
        </w:rPr>
      </w:r>
      <w:r/>
    </w:p>
    <w:p>
      <w:pPr>
        <w:pStyle w:val="845"/>
        <w:numPr>
          <w:ilvl w:val="0"/>
          <w:numId w:val="11"/>
        </w:numPr>
        <w:ind w:firstLine="482"/>
        <w:spacing w:line="360" w:lineRule="auto"/>
        <w:rPr>
          <w:rFonts w:ascii="宋体" w:hAnsi="宋体"/>
          <w:b/>
          <w:sz w:val="24"/>
        </w:rPr>
      </w:pPr>
      <w:r>
        <w:rPr>
          <w:rFonts w:hint="eastAsia" w:ascii="宋体" w:hAnsi="宋体"/>
          <w:b/>
          <w:sz w:val="24"/>
        </w:rPr>
        <w:t xml:space="preserve">合同金额</w:t>
      </w:r>
      <w:r>
        <w:rPr>
          <w:rFonts w:ascii="宋体" w:hAnsi="宋体"/>
          <w:b/>
          <w:sz w:val="24"/>
        </w:rPr>
      </w:r>
      <w:r/>
    </w:p>
    <w:p>
      <w:pPr>
        <w:pStyle w:val="845"/>
        <w:ind w:firstLine="480"/>
        <w:spacing w:line="360" w:lineRule="auto"/>
        <w:rPr>
          <w:rFonts w:ascii="宋体" w:hAnsi="宋体"/>
          <w:sz w:val="24"/>
        </w:rPr>
      </w:pPr>
      <w:r>
        <w:rPr>
          <w:rFonts w:hint="eastAsia" w:ascii="宋体" w:hAnsi="宋体"/>
          <w:sz w:val="24"/>
        </w:rPr>
        <w:t xml:space="preserve">（1）合同金额小写：</w:t>
      </w:r>
      <w:r>
        <w:rPr>
          <w:rFonts w:ascii="宋体" w:hAnsi="宋体"/>
          <w:sz w:val="24"/>
        </w:rPr>
      </w:r>
      <w:r/>
    </w:p>
    <w:p>
      <w:pPr>
        <w:pStyle w:val="845"/>
        <w:ind w:firstLine="600"/>
        <w:spacing w:line="360" w:lineRule="auto"/>
        <w:rPr>
          <w:rFonts w:ascii="宋体" w:hAnsi="宋体"/>
          <w:sz w:val="24"/>
          <w:u w:val="single"/>
        </w:rPr>
      </w:pPr>
      <w:r>
        <w:rPr>
          <w:rFonts w:hint="eastAsia" w:ascii="宋体" w:hAnsi="宋体"/>
          <w:sz w:val="24"/>
        </w:rPr>
        <w:t xml:space="preserve">大写：</w:t>
      </w:r>
      <w:r>
        <w:rPr>
          <w:rFonts w:ascii="宋体" w:hAnsi="宋体"/>
          <w:sz w:val="24"/>
          <w:u w:val="single"/>
        </w:rPr>
      </w:r>
      <w:r/>
    </w:p>
    <w:p>
      <w:pPr>
        <w:pStyle w:val="845"/>
        <w:ind w:firstLine="480"/>
        <w:spacing w:line="360" w:lineRule="auto"/>
        <w:rPr>
          <w:rFonts w:ascii="宋体" w:hAnsi="宋体"/>
          <w:sz w:val="24"/>
        </w:rPr>
      </w:pPr>
      <w:r>
        <w:rPr>
          <w:rFonts w:hint="eastAsia" w:ascii="宋体" w:hAnsi="宋体"/>
          <w:sz w:val="24"/>
        </w:rPr>
        <w:t xml:space="preserve">分包金额（如有）小写：</w:t>
      </w:r>
      <w:r>
        <w:rPr>
          <w:rFonts w:ascii="宋体" w:hAnsi="宋体"/>
          <w:sz w:val="24"/>
        </w:rPr>
      </w:r>
      <w:r/>
    </w:p>
    <w:p>
      <w:pPr>
        <w:pStyle w:val="845"/>
        <w:ind w:firstLine="600"/>
        <w:spacing w:line="360" w:lineRule="auto"/>
        <w:rPr>
          <w:rFonts w:ascii="宋体" w:hAnsi="宋体"/>
          <w:sz w:val="24"/>
        </w:rPr>
      </w:pPr>
      <w:r>
        <w:rPr>
          <w:rFonts w:hint="eastAsia" w:ascii="宋体" w:hAnsi="宋体"/>
          <w:sz w:val="24"/>
        </w:rPr>
        <w:t xml:space="preserve">大写：</w:t>
      </w:r>
      <w:r>
        <w:rPr>
          <w:rFonts w:ascii="宋体" w:hAnsi="宋体"/>
          <w:sz w:val="24"/>
        </w:rPr>
      </w:r>
      <w:r/>
    </w:p>
    <w:p>
      <w:pPr>
        <w:pStyle w:val="845"/>
        <w:ind w:firstLine="600"/>
        <w:spacing w:line="360" w:lineRule="auto"/>
        <w:rPr>
          <w:rFonts w:ascii="宋体" w:hAnsi="宋体"/>
          <w:sz w:val="24"/>
        </w:rPr>
      </w:pPr>
      <w:r>
        <w:rPr>
          <w:rFonts w:hint="eastAsia" w:ascii="宋体" w:hAnsi="宋体"/>
          <w:sz w:val="24"/>
        </w:rPr>
        <w:t xml:space="preserve">（2）付款方式：</w:t>
      </w:r>
      <w:r>
        <w:rPr>
          <w:rFonts w:ascii="宋体" w:hAnsi="宋体"/>
          <w:sz w:val="24"/>
        </w:rPr>
      </w:r>
      <w:r/>
    </w:p>
    <w:p>
      <w:pPr>
        <w:pStyle w:val="845"/>
        <w:ind w:firstLine="600"/>
        <w:spacing w:line="360" w:lineRule="auto"/>
        <w:rPr>
          <w:rFonts w:ascii="宋体" w:hAnsi="宋体"/>
          <w:sz w:val="24"/>
        </w:rPr>
      </w:pPr>
      <w:r>
        <w:rPr>
          <w:rFonts w:hint="eastAsia" w:ascii="宋体" w:hAnsi="宋体"/>
          <w:sz w:val="24"/>
        </w:rPr>
        <w:t xml:space="preserve">本合同以人民币付款。</w:t>
      </w:r>
      <w:r>
        <w:rPr>
          <w:rFonts w:ascii="宋体" w:hAnsi="宋体"/>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（1）合同签订后，收到乙方发票后10个工作日内，支付合同金额的30%；</w:t>
      </w:r>
      <w:r>
        <w:rPr>
          <w:rFonts w:ascii="宋体" w:hAnsi="宋体" w:cs="宋体"/>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（2）安装调试完成且通过初验后，收到乙方发票后10个工作日内，支付至合同金额的70%；</w:t>
      </w:r>
      <w:r>
        <w:rPr>
          <w:rFonts w:ascii="宋体" w:hAnsi="宋体" w:cs="宋体"/>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（3）通过项目终验后，收到乙方发票后10个工作日内，支付合同金额的100%；</w:t>
      </w:r>
      <w:r>
        <w:rPr>
          <w:rFonts w:ascii="宋体" w:hAnsi="宋体" w:cs="宋体"/>
          <w:sz w:val="24"/>
        </w:rPr>
      </w:r>
      <w:r/>
    </w:p>
    <w:p>
      <w:pPr>
        <w:pStyle w:val="845"/>
        <w:numPr>
          <w:ilvl w:val="0"/>
          <w:numId w:val="11"/>
        </w:numPr>
        <w:ind w:firstLine="482"/>
        <w:spacing w:line="360" w:lineRule="auto"/>
        <w:rPr>
          <w:rFonts w:ascii="宋体" w:hAnsi="宋体"/>
          <w:b/>
          <w:sz w:val="24"/>
          <w:u w:val="single"/>
        </w:rPr>
      </w:pPr>
      <w:r>
        <w:rPr>
          <w:rFonts w:hint="eastAsia" w:ascii="宋体" w:hAnsi="宋体"/>
          <w:b/>
          <w:sz w:val="24"/>
        </w:rPr>
        <w:t xml:space="preserve">合同履行</w:t>
      </w:r>
      <w:r>
        <w:rPr>
          <w:rFonts w:ascii="宋体" w:hAnsi="宋体"/>
          <w:b/>
          <w:sz w:val="24"/>
          <w:u w:val="single"/>
        </w:rPr>
      </w:r>
      <w:r/>
    </w:p>
    <w:p>
      <w:pPr>
        <w:pStyle w:val="845"/>
        <w:ind w:firstLine="480"/>
        <w:spacing w:line="360" w:lineRule="auto"/>
        <w:rPr>
          <w:rFonts w:ascii="宋体" w:hAnsi="宋体"/>
          <w:sz w:val="24"/>
        </w:rPr>
      </w:pPr>
      <w:r>
        <w:rPr>
          <w:rFonts w:hint="eastAsia" w:ascii="宋体" w:hAnsi="宋体" w:cs="宋体"/>
          <w:sz w:val="24"/>
        </w:rPr>
        <w:t xml:space="preserve">（1）</w:t>
      </w:r>
      <w:r>
        <w:rPr>
          <w:rFonts w:ascii="宋体" w:hAnsi="宋体"/>
          <w:sz w:val="24"/>
        </w:rPr>
        <w:t xml:space="preserve">采购项目交付时间：</w:t>
      </w:r>
      <w:r>
        <w:rPr>
          <w:rFonts w:hint="eastAsia" w:ascii="宋体" w:hAnsi="宋体" w:cs="宋体"/>
          <w:sz w:val="24"/>
          <w:u w:val="single"/>
        </w:rPr>
        <w:t xml:space="preserve">      </w:t>
      </w:r>
      <w:r>
        <w:rPr>
          <w:rFonts w:hint="eastAsia" w:ascii="宋体" w:hAnsi="宋体" w:cs="宋体"/>
          <w:sz w:val="24"/>
        </w:rPr>
        <w:t xml:space="preserve">天</w:t>
      </w:r>
      <w:r>
        <w:rPr>
          <w:rFonts w:ascii="宋体" w:hAnsi="宋体"/>
          <w:spacing w:val="-1"/>
          <w:sz w:val="24"/>
        </w:rPr>
        <w:t xml:space="preserve">。</w:t>
      </w:r>
      <w:r>
        <w:rPr>
          <w:rFonts w:ascii="宋体" w:hAnsi="宋体"/>
          <w:sz w:val="24"/>
        </w:rPr>
      </w:r>
      <w:r/>
    </w:p>
    <w:p>
      <w:pPr>
        <w:pStyle w:val="845"/>
        <w:ind w:right="300" w:firstLine="480"/>
        <w:spacing w:before="6" w:line="360" w:lineRule="auto"/>
        <w:tabs>
          <w:tab w:val="left" w:pos="356" w:leader="none"/>
        </w:tabs>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履约地点</w:t>
      </w:r>
      <w:r>
        <w:rPr>
          <w:rFonts w:ascii="宋体" w:hAnsi="宋体"/>
          <w:sz w:val="24"/>
        </w:rPr>
        <w:t xml:space="preserve">：</w:t>
      </w:r>
      <w:r>
        <w:rPr>
          <w:rFonts w:hint="eastAsia" w:ascii="宋体" w:hAnsi="宋体" w:cs="宋体"/>
          <w:sz w:val="24"/>
        </w:rPr>
        <w:t xml:space="preserve">采购方指定地点。</w:t>
      </w:r>
      <w:r>
        <w:rPr>
          <w:rFonts w:ascii="宋体" w:hAnsi="宋体" w:cs="宋体"/>
          <w:sz w:val="24"/>
        </w:rPr>
      </w:r>
      <w:r/>
    </w:p>
    <w:p>
      <w:pPr>
        <w:pStyle w:val="845"/>
        <w:ind w:firstLine="480"/>
        <w:spacing w:line="360" w:lineRule="auto"/>
        <w:rPr>
          <w:rFonts w:ascii="宋体" w:hAnsi="宋体" w:cs="宋体"/>
          <w:sz w:val="24"/>
        </w:rPr>
      </w:pPr>
      <w:r/>
      <w:bookmarkStart w:id="105" w:name="OLE_LINK116"/>
      <w:r/>
      <w:bookmarkStart w:id="106" w:name="OLE_LINK117"/>
      <w:r>
        <w:rPr>
          <w:rFonts w:hint="eastAsia" w:ascii="宋体" w:hAnsi="宋体" w:cs="宋体"/>
          <w:bCs/>
          <w:sz w:val="24"/>
        </w:rPr>
        <w:t xml:space="preserve">（3）</w:t>
      </w:r>
      <w:bookmarkEnd w:id="105"/>
      <w:r/>
      <w:bookmarkEnd w:id="106"/>
      <w:r>
        <w:rPr>
          <w:rFonts w:hint="eastAsia" w:ascii="宋体" w:hAnsi="宋体" w:cs="宋体"/>
          <w:bCs/>
          <w:sz w:val="24"/>
        </w:rPr>
        <w:t xml:space="preserve">履约担保：</w:t>
      </w:r>
      <w:r>
        <w:rPr>
          <w:rFonts w:hint="eastAsia" w:ascii="宋体" w:hAnsi="宋体" w:cs="宋体"/>
          <w:sz w:val="24"/>
        </w:rPr>
        <w:t xml:space="preserve">本项目不收取履约保证金。</w:t>
      </w:r>
      <w:r>
        <w:rPr>
          <w:rFonts w:ascii="宋体" w:hAnsi="宋体" w:cs="宋体"/>
          <w:sz w:val="24"/>
        </w:rPr>
      </w:r>
      <w:r/>
    </w:p>
    <w:p>
      <w:pPr>
        <w:pStyle w:val="845"/>
        <w:ind w:firstLine="480"/>
        <w:spacing w:line="360" w:lineRule="auto"/>
        <w:rPr>
          <w:rFonts w:ascii="宋体" w:hAnsi="宋体" w:cs="宋体"/>
          <w:sz w:val="24"/>
          <w:u w:val="single"/>
        </w:rPr>
      </w:pPr>
      <w:r>
        <w:rPr>
          <w:rFonts w:hint="eastAsia" w:ascii="宋体" w:hAnsi="宋体" w:cs="宋体"/>
          <w:bCs/>
          <w:sz w:val="24"/>
        </w:rPr>
        <w:t xml:space="preserve">（4）风险处置措施和替代方案：</w:t>
      </w:r>
      <w:r>
        <w:rPr>
          <w:rFonts w:ascii="宋体" w:hAnsi="宋体" w:cs="宋体"/>
          <w:sz w:val="24"/>
          <w:u w:val="single"/>
        </w:rPr>
      </w:r>
      <w:r/>
    </w:p>
    <w:p>
      <w:pPr>
        <w:pStyle w:val="845"/>
        <w:numPr>
          <w:ilvl w:val="0"/>
          <w:numId w:val="11"/>
        </w:numPr>
        <w:ind w:firstLine="482"/>
        <w:spacing w:line="360" w:lineRule="auto"/>
        <w:rPr>
          <w:rFonts w:ascii="宋体" w:hAnsi="宋体"/>
          <w:b/>
          <w:sz w:val="24"/>
        </w:rPr>
      </w:pPr>
      <w:r>
        <w:rPr>
          <w:rFonts w:hint="eastAsia" w:ascii="宋体" w:hAnsi="宋体"/>
          <w:b/>
          <w:sz w:val="24"/>
        </w:rPr>
        <w:t xml:space="preserve">合同验收</w:t>
      </w:r>
      <w:r>
        <w:rPr>
          <w:rFonts w:ascii="宋体" w:hAnsi="宋体"/>
          <w:b/>
          <w:sz w:val="24"/>
        </w:rPr>
      </w:r>
      <w:r/>
    </w:p>
    <w:p>
      <w:pPr>
        <w:pStyle w:val="845"/>
        <w:numPr>
          <w:ilvl w:val="0"/>
          <w:numId w:val="13"/>
        </w:numPr>
        <w:spacing w:line="360" w:lineRule="auto"/>
        <w:rPr>
          <w:rFonts w:ascii="宋体" w:hAnsi="宋体"/>
          <w:bCs/>
          <w:sz w:val="24"/>
        </w:rPr>
      </w:pPr>
      <w:r>
        <w:rPr>
          <w:rFonts w:hint="eastAsia" w:ascii="宋体" w:hAnsi="宋体"/>
          <w:bCs/>
          <w:sz w:val="24"/>
        </w:rPr>
        <w:t xml:space="preserve">验收组织方式：</w:t>
      </w:r>
      <w:bookmarkStart w:id="107" w:name="_GoBack"/>
      <w:r/>
      <w:bookmarkEnd w:id="107"/>
      <w:r>
        <w:rPr>
          <w:rFonts w:ascii="Wingdings" w:hAnsi="Wingdings" w:eastAsia="Wingdings" w:cs="Wingdings"/>
          <w:sz w:val="24"/>
        </w:rPr>
        <w:t xml:space="preserve">¨</w:t>
      </w:r>
      <w:r>
        <w:rPr>
          <w:rFonts w:hint="eastAsia" w:ascii="宋体" w:hAnsi="宋体"/>
          <w:bCs/>
          <w:sz w:val="24"/>
        </w:rPr>
        <w:t xml:space="preserve">自行组织 </w:t>
      </w:r>
      <w:r>
        <w:rPr>
          <w:rFonts w:ascii="宋体" w:hAnsi="宋体"/>
          <w:bCs/>
          <w:sz w:val="24"/>
        </w:rPr>
      </w:r>
      <w:r/>
    </w:p>
    <w:p>
      <w:pPr>
        <w:pStyle w:val="845"/>
        <w:ind w:firstLine="480"/>
        <w:spacing w:line="360" w:lineRule="auto"/>
        <w:rPr>
          <w:rFonts w:ascii="宋体" w:hAnsi="宋体"/>
          <w:bCs/>
          <w:sz w:val="24"/>
        </w:rPr>
      </w:pPr>
      <w:r>
        <w:rPr>
          <w:rFonts w:hint="eastAsia" w:ascii="宋体" w:hAnsi="宋体"/>
          <w:bCs/>
          <w:sz w:val="24"/>
        </w:rPr>
        <w:t xml:space="preserve">验收主体：</w:t>
      </w:r>
      <w:r>
        <w:rPr>
          <w:rFonts w:ascii="宋体" w:hAnsi="宋体"/>
          <w:bCs/>
          <w:sz w:val="24"/>
        </w:rPr>
      </w:r>
      <w:r/>
    </w:p>
    <w:p>
      <w:pPr>
        <w:pStyle w:val="845"/>
        <w:ind w:firstLine="480"/>
        <w:spacing w:line="360" w:lineRule="auto"/>
        <w:rPr>
          <w:rFonts w:ascii="宋体" w:hAnsi="宋体"/>
          <w:bCs/>
          <w:sz w:val="24"/>
        </w:rPr>
      </w:pPr>
      <w:r>
        <w:rPr>
          <w:rFonts w:hint="eastAsia" w:ascii="宋体" w:hAnsi="宋体"/>
          <w:bCs/>
          <w:sz w:val="24"/>
        </w:rPr>
        <w:t xml:space="preserve">是否邀请本项目的其他供应商参加验收：</w:t>
      </w:r>
      <w:r>
        <w:rPr>
          <w:rFonts w:hint="eastAsia" w:ascii="宋体" w:hAnsi="宋体" w:cs="宋体"/>
          <w:sz w:val="24"/>
        </w:rPr>
        <w:t xml:space="preserve"></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845"/>
        <w:ind w:firstLine="48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845"/>
        <w:ind w:firstLine="48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845"/>
        <w:ind w:firstLine="480"/>
        <w:spacing w:line="360" w:lineRule="auto"/>
        <w:rPr>
          <w:rFonts w:ascii="宋体" w:hAnsi="宋体"/>
          <w:bCs/>
          <w:sz w:val="24"/>
        </w:rPr>
      </w:pPr>
      <w:r>
        <w:rPr>
          <w:rFonts w:hint="eastAsia" w:ascii="宋体" w:hAnsi="宋体"/>
          <w:bCs/>
          <w:sz w:val="24"/>
        </w:rPr>
        <w:t xml:space="preserve">是否邀请第三方检测机构参加验收：</w:t>
      </w:r>
      <w:r>
        <w:rPr>
          <w:rFonts w:hint="eastAsia" w:ascii="宋体" w:hAnsi="宋体" w:cs="宋体"/>
          <w:sz w:val="24"/>
        </w:rPr>
        <w:t xml:space="preserve"></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845"/>
        <w:ind w:firstLine="48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否，抽查比例：</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845"/>
        <w:ind w:firstLine="48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rPr>
          <w:rFonts w:ascii="宋体" w:hAnsi="宋体"/>
          <w:bCs/>
          <w:sz w:val="24"/>
          <w:u w:val="single"/>
        </w:rPr>
      </w:r>
      <w:r/>
    </w:p>
    <w:p>
      <w:pPr>
        <w:pStyle w:val="845"/>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845"/>
        <w:ind w:firstLine="960"/>
        <w:spacing w:line="360" w:lineRule="auto"/>
        <w:rPr>
          <w:rFonts w:ascii="宋体" w:hAnsi="宋体"/>
          <w:bCs/>
          <w:sz w:val="24"/>
          <w:u w:val="single"/>
        </w:rPr>
      </w:pPr>
      <w:r>
        <w:rPr>
          <w:rFonts w:hint="eastAsia" w:ascii="宋体" w:hAnsi="宋体"/>
          <w:bCs/>
          <w:sz w:val="24"/>
        </w:rPr>
        <w:t xml:space="preserve">验收组织的其他事项：</w:t>
      </w:r>
      <w:r>
        <w:rPr>
          <w:rFonts w:ascii="宋体" w:hAnsi="宋体"/>
          <w:bCs/>
          <w:sz w:val="24"/>
          <w:u w:val="single"/>
        </w:rPr>
      </w:r>
      <w:r/>
    </w:p>
    <w:p>
      <w:pPr>
        <w:pStyle w:val="845"/>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供应商提出验收申请之日起30日内组织验收</w:t>
      </w:r>
      <w:r>
        <w:rPr>
          <w:rFonts w:ascii="宋体" w:hAnsi="宋体"/>
          <w:bCs/>
          <w:sz w:val="24"/>
          <w:u w:val="single"/>
        </w:rPr>
      </w:r>
      <w:r/>
    </w:p>
    <w:p>
      <w:pPr>
        <w:pStyle w:val="845"/>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rPr>
          <w:rFonts w:ascii="宋体" w:hAnsi="宋体"/>
          <w:bCs/>
          <w:sz w:val="24"/>
        </w:rPr>
      </w:r>
      <w:r/>
    </w:p>
    <w:p>
      <w:pPr>
        <w:pStyle w:val="845"/>
        <w:spacing w:line="360" w:lineRule="auto"/>
        <w:rPr>
          <w:rFonts w:ascii="宋体" w:hAnsi="宋体"/>
          <w:bCs/>
          <w:sz w:val="24"/>
        </w:rPr>
      </w:pPr>
      <w:r>
        <w:rPr>
          <w:rFonts w:hint="eastAsia" w:ascii="宋体" w:hAnsi="宋体" w:cs="宋体"/>
          <w:sz w:val="24"/>
        </w:rPr>
        <w:t xml:space="preserve">  </w:t>
      </w:r>
      <w:r>
        <w:rPr>
          <w:rFonts w:hint="eastAsia" w:ascii="宋体" w:hAnsi="宋体"/>
          <w:bCs/>
          <w:sz w:val="24"/>
        </w:rPr>
        <w:t xml:space="preserve">（4）履约验收程序：</w:t>
      </w:r>
      <w:r>
        <w:rPr>
          <w:rFonts w:ascii="宋体" w:hAnsi="宋体"/>
          <w:bCs/>
          <w:sz w:val="24"/>
        </w:rPr>
      </w:r>
      <w:r/>
    </w:p>
    <w:p>
      <w:pPr>
        <w:pStyle w:val="845"/>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rPr>
          <w:rFonts w:ascii="宋体" w:hAnsi="宋体"/>
          <w:bCs/>
          <w:sz w:val="24"/>
          <w:u w:val="single"/>
        </w:rPr>
      </w:r>
      <w:r/>
    </w:p>
    <w:p>
      <w:pPr>
        <w:pStyle w:val="845"/>
        <w:ind w:firstLine="480"/>
        <w:spacing w:line="360" w:lineRule="auto"/>
        <w:rPr>
          <w:rFonts w:ascii="宋体" w:hAnsi="宋体"/>
          <w:bCs/>
          <w:sz w:val="24"/>
          <w:u w:val="single"/>
        </w:rPr>
      </w:pPr>
      <w:r>
        <w:rPr>
          <w:rFonts w:hint="eastAsia" w:ascii="宋体" w:hAnsi="宋体"/>
          <w:bCs/>
          <w:sz w:val="24"/>
        </w:rPr>
        <w:t xml:space="preserve">（6）履约验收标准：</w:t>
      </w:r>
      <w:r>
        <w:rPr>
          <w:rFonts w:ascii="宋体" w:hAnsi="宋体"/>
          <w:bCs/>
          <w:sz w:val="24"/>
          <w:u w:val="single"/>
        </w:rPr>
      </w:r>
      <w:r/>
    </w:p>
    <w:p>
      <w:pPr>
        <w:pStyle w:val="845"/>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 </w:t>
      </w:r>
      <w:r>
        <w:rPr>
          <w:rFonts w:ascii="宋体" w:hAnsi="宋体" w:cs="宋体"/>
          <w:sz w:val="24"/>
        </w:rPr>
      </w:r>
      <w:r/>
    </w:p>
    <w:p>
      <w:pPr>
        <w:pStyle w:val="845"/>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rPr>
          <w:rFonts w:ascii="宋体" w:hAnsi="宋体" w:cs="宋体"/>
          <w:bCs/>
          <w:sz w:val="24"/>
          <w:u w:val="single"/>
        </w:rPr>
      </w:r>
      <w:r/>
    </w:p>
    <w:p>
      <w:pPr>
        <w:pStyle w:val="845"/>
        <w:numPr>
          <w:ilvl w:val="0"/>
          <w:numId w:val="11"/>
        </w:numPr>
        <w:ind w:firstLine="482"/>
        <w:spacing w:line="360" w:lineRule="auto"/>
        <w:rPr>
          <w:rFonts w:ascii="宋体" w:hAnsi="宋体"/>
          <w:b/>
          <w:sz w:val="24"/>
        </w:rPr>
      </w:pPr>
      <w:r>
        <w:rPr>
          <w:rFonts w:hint="eastAsia" w:ascii="宋体" w:hAnsi="宋体"/>
          <w:b/>
          <w:sz w:val="24"/>
        </w:rPr>
        <w:t xml:space="preserve">组成合同的文件</w:t>
      </w:r>
      <w:r>
        <w:rPr>
          <w:rFonts w:ascii="宋体" w:hAnsi="宋体"/>
          <w:b/>
          <w:sz w:val="24"/>
        </w:rPr>
      </w:r>
      <w:r/>
    </w:p>
    <w:p>
      <w:pPr>
        <w:pStyle w:val="845"/>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（1）合同条款；</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谈判响应</w:t>
      </w:r>
      <w:r>
        <w:rPr>
          <w:rFonts w:hint="eastAsia" w:ascii="宋体" w:hAnsi="宋体"/>
          <w:sz w:val="24"/>
        </w:rPr>
        <w:t xml:space="preserve">书（函）；</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谈判报价</w:t>
      </w:r>
      <w:r>
        <w:rPr>
          <w:rFonts w:hint="eastAsia" w:ascii="宋体" w:hAnsi="宋体"/>
          <w:sz w:val="24"/>
        </w:rPr>
        <w:t xml:space="preserve">表；</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明细报价</w:t>
      </w:r>
      <w:r>
        <w:rPr>
          <w:rFonts w:hint="eastAsia" w:ascii="宋体" w:hAnsi="宋体"/>
          <w:sz w:val="24"/>
        </w:rPr>
        <w:t xml:space="preserve">表；</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（5）技术方案及服务承诺；</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成交</w:t>
      </w:r>
      <w:r>
        <w:rPr>
          <w:rFonts w:hint="eastAsia" w:ascii="宋体" w:hAnsi="宋体"/>
          <w:sz w:val="24"/>
        </w:rPr>
        <w:t xml:space="preserve">通知书；</w:t>
      </w:r>
      <w:r>
        <w:rPr>
          <w:rFonts w:ascii="宋体" w:hAnsi="宋体"/>
          <w:sz w:val="24"/>
        </w:rPr>
      </w:r>
      <w:r/>
    </w:p>
    <w:p>
      <w:pPr>
        <w:pStyle w:val="845"/>
        <w:ind w:firstLine="480"/>
        <w:spacing w:line="360" w:lineRule="auto"/>
        <w:rPr>
          <w:rFonts w:ascii="宋体" w:hAnsi="宋体"/>
          <w:sz w:val="24"/>
        </w:rPr>
      </w:pPr>
      <w:r>
        <w:rPr>
          <w:rFonts w:hint="eastAsia" w:ascii="宋体" w:hAnsi="宋体"/>
          <w:sz w:val="24"/>
        </w:rPr>
        <w:t xml:space="preserve">（7）甲方、乙方商定的其他必要文件。</w:t>
      </w:r>
      <w:r>
        <w:rPr>
          <w:rFonts w:ascii="宋体" w:hAnsi="宋体"/>
          <w:sz w:val="24"/>
        </w:rPr>
      </w:r>
      <w:r/>
    </w:p>
    <w:p>
      <w:pPr>
        <w:pStyle w:val="845"/>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rPr>
          <w:rFonts w:ascii="宋体" w:hAnsi="宋体" w:cs="宋体"/>
          <w:sz w:val="24"/>
        </w:rPr>
      </w:r>
      <w:r/>
    </w:p>
    <w:p>
      <w:pPr>
        <w:pStyle w:val="845"/>
        <w:numPr>
          <w:ilvl w:val="0"/>
          <w:numId w:val="11"/>
        </w:numPr>
        <w:ind w:firstLine="482"/>
        <w:spacing w:line="360" w:lineRule="auto"/>
        <w:rPr>
          <w:rFonts w:ascii="宋体" w:hAnsi="宋体"/>
          <w:b/>
          <w:sz w:val="24"/>
        </w:rPr>
      </w:pPr>
      <w:r>
        <w:rPr>
          <w:rFonts w:hint="eastAsia" w:ascii="宋体" w:hAnsi="宋体"/>
          <w:b/>
          <w:sz w:val="24"/>
        </w:rPr>
        <w:t xml:space="preserve">合同生效</w:t>
      </w:r>
      <w:r>
        <w:rPr>
          <w:rFonts w:ascii="宋体" w:hAnsi="宋体"/>
          <w:b/>
          <w:sz w:val="24"/>
        </w:rPr>
      </w:r>
      <w:r/>
    </w:p>
    <w:p>
      <w:pPr>
        <w:pStyle w:val="845"/>
        <w:ind w:firstLine="480"/>
        <w:spacing w:line="360" w:lineRule="auto"/>
        <w:rPr>
          <w:rFonts w:ascii="宋体" w:hAnsi="宋体"/>
          <w:sz w:val="24"/>
        </w:rPr>
      </w:pPr>
      <w:r>
        <w:rPr>
          <w:rFonts w:hint="eastAsia" w:ascii="宋体" w:hAnsi="宋体"/>
          <w:sz w:val="24"/>
        </w:rPr>
        <w:t xml:space="preserve">本合同自     年  月  日生效。</w:t>
      </w:r>
      <w:r>
        <w:rPr>
          <w:rFonts w:ascii="宋体" w:hAnsi="宋体"/>
          <w:sz w:val="24"/>
        </w:rPr>
      </w:r>
      <w:r/>
    </w:p>
    <w:p>
      <w:pPr>
        <w:pStyle w:val="845"/>
        <w:rPr>
          <w:rFonts w:ascii="宋体" w:hAnsi="宋体"/>
        </w:rPr>
      </w:pPr>
      <w:r>
        <w:rPr>
          <w:rFonts w:ascii="宋体" w:hAnsi="宋体"/>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pStyle w:val="845"/>
              <w:jc w:val="center"/>
              <w:spacing w:line="360" w:lineRule="auto"/>
              <w:rPr>
                <w:rFonts w:ascii="宋体" w:hAnsi="宋体"/>
                <w:sz w:val="24"/>
              </w:rPr>
            </w:pPr>
            <w:r>
              <w:rPr>
                <w:rFonts w:hint="eastAsia" w:ascii="宋体" w:hAnsi="宋体"/>
                <w:sz w:val="24"/>
              </w:rPr>
              <w:br w:type="page" w:clear="all"/>
            </w:r>
            <w:r>
              <w:rPr>
                <w:rFonts w:ascii="宋体" w:hAnsi="宋体"/>
                <w:sz w:val="24"/>
              </w:rPr>
              <w:t xml:space="preserve">甲方</w:t>
            </w:r>
            <w:r>
              <w:rPr>
                <w:rFonts w:hint="eastAsia" w:ascii="宋体" w:hAnsi="宋体"/>
                <w:sz w:val="24"/>
              </w:rPr>
              <w:t xml:space="preserve">（采购人、受采购人委托签订合同的单位或采购文件约定的合同甲方）</w:t>
            </w:r>
            <w:r>
              <w:rPr>
                <w:rFonts w:ascii="宋体" w:hAnsi="宋体"/>
                <w:sz w:val="24"/>
              </w:rPr>
            </w:r>
            <w:r/>
          </w:p>
        </w:tc>
        <w:tc>
          <w:tcPr>
            <w:gridSpan w:val="2"/>
            <w:tcBorders>
              <w:left w:val="single" w:color="000000" w:sz="2" w:space="0"/>
              <w:bottom w:val="single" w:color="000000" w:sz="2" w:space="0"/>
            </w:tcBorders>
            <w:tcW w:w="4626" w:type="dxa"/>
            <w:vAlign w:val="center"/>
            <w:textDirection w:val="lrTb"/>
            <w:noWrap/>
          </w:tcPr>
          <w:p>
            <w:pPr>
              <w:pStyle w:val="845"/>
              <w:jc w:val="center"/>
              <w:spacing w:line="360" w:lineRule="auto"/>
              <w:rPr>
                <w:rFonts w:ascii="宋体" w:hAnsi="宋体"/>
                <w:sz w:val="24"/>
              </w:rPr>
            </w:pPr>
            <w:r>
              <w:rPr>
                <w:rFonts w:ascii="宋体" w:hAnsi="宋体"/>
                <w:sz w:val="24"/>
              </w:rPr>
              <w:t xml:space="preserve">乙方</w:t>
            </w:r>
            <w:r>
              <w:rPr>
                <w:rFonts w:hint="eastAsia" w:ascii="宋体" w:hAnsi="宋体"/>
                <w:sz w:val="24"/>
              </w:rPr>
              <w:t xml:space="preserve">（供应商）</w:t>
            </w:r>
            <w:r>
              <w:rPr>
                <w:rFonts w:ascii="宋体" w:hAnsi="宋体"/>
                <w:sz w:val="24"/>
              </w:rPr>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ascii="宋体" w:hAnsi="宋体"/>
                <w:sz w:val="24"/>
              </w:rPr>
              <w:t xml:space="preserve">单位名称</w:t>
            </w:r>
            <w:r>
              <w:rPr>
                <w:rFonts w:hint="eastAsia" w:ascii="宋体" w:hAnsi="宋体"/>
                <w:sz w:val="24"/>
              </w:rPr>
              <w:t xml:space="preserve">（公章或合同章）</w:t>
            </w: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ascii="宋体" w:hAnsi="宋体"/>
                <w:sz w:val="24"/>
              </w:rPr>
              <w:t xml:space="preserve">单位名称</w:t>
            </w:r>
            <w:r>
              <w:rPr>
                <w:rFonts w:hint="eastAsia" w:ascii="宋体" w:hAnsi="宋体"/>
                <w:sz w:val="24"/>
              </w:rPr>
              <w:t xml:space="preserve">（公章或合同章）</w:t>
            </w:r>
            <w:r>
              <w:rPr>
                <w:rFonts w:ascii="宋体" w:hAnsi="宋体"/>
                <w:sz w:val="24"/>
              </w:rPr>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pStyle w:val="845"/>
              <w:jc w:val="center"/>
              <w:spacing w:line="360" w:lineRule="auto"/>
              <w:rPr>
                <w:rFonts w:ascii="宋体" w:hAnsi="宋体"/>
                <w:sz w:val="24"/>
              </w:rPr>
            </w:pPr>
            <w:r>
              <w:rPr>
                <w:rFonts w:ascii="宋体" w:hAnsi="宋体"/>
                <w:sz w:val="24"/>
              </w:rPr>
              <w:t xml:space="preserve">法定代表人</w:t>
            </w:r>
            <w:r/>
          </w:p>
          <w:p>
            <w:pPr>
              <w:pStyle w:val="845"/>
              <w:ind w:firstLine="115"/>
              <w:jc w:val="center"/>
              <w:spacing w:line="360" w:lineRule="auto"/>
              <w:rPr>
                <w:rFonts w:ascii="宋体" w:hAnsi="宋体"/>
                <w:sz w:val="24"/>
              </w:rPr>
            </w:pPr>
            <w:r>
              <w:rPr>
                <w:rFonts w:hint="eastAsia" w:ascii="宋体" w:hAnsi="宋体"/>
                <w:sz w:val="24"/>
              </w:rPr>
              <w:t xml:space="preserve">或其</w:t>
            </w:r>
            <w:r>
              <w:rPr>
                <w:rFonts w:ascii="宋体" w:hAnsi="宋体"/>
                <w:sz w:val="24"/>
              </w:rPr>
              <w:t xml:space="preserve">委托代理人</w:t>
            </w:r>
            <w:r>
              <w:rPr>
                <w:rFonts w:hint="eastAsia" w:ascii="宋体" w:hAnsi="宋体"/>
                <w:sz w:val="24"/>
              </w:rPr>
              <w:t xml:space="preserve">（签章）</w:t>
            </w:r>
            <w:r>
              <w:rPr>
                <w:rFonts w:ascii="宋体" w:hAnsi="宋体"/>
                <w:sz w:val="24"/>
              </w:rPr>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ascii="宋体" w:hAnsi="宋体"/>
                <w:sz w:val="24"/>
              </w:rPr>
              <w:t xml:space="preserve">法定代表人</w:t>
            </w:r>
            <w:r/>
          </w:p>
          <w:p>
            <w:pPr>
              <w:pStyle w:val="845"/>
              <w:jc w:val="center"/>
              <w:spacing w:line="360" w:lineRule="auto"/>
              <w:rPr>
                <w:rFonts w:ascii="宋体" w:hAnsi="宋体"/>
                <w:sz w:val="24"/>
              </w:rPr>
            </w:pPr>
            <w:r>
              <w:rPr>
                <w:rFonts w:hint="eastAsia" w:ascii="宋体" w:hAnsi="宋体"/>
                <w:sz w:val="24"/>
              </w:rPr>
              <w:t xml:space="preserve">或其</w:t>
            </w:r>
            <w:r>
              <w:rPr>
                <w:rFonts w:ascii="宋体" w:hAnsi="宋体"/>
                <w:sz w:val="24"/>
              </w:rPr>
              <w:t xml:space="preserve">委托代理人</w:t>
            </w:r>
            <w:r>
              <w:rPr>
                <w:rFonts w:hint="eastAsia" w:ascii="宋体" w:hAnsi="宋体"/>
                <w:sz w:val="24"/>
              </w:rPr>
              <w:t xml:space="preserve">（签章）</w:t>
            </w:r>
            <w:r>
              <w:rPr>
                <w:rFonts w:ascii="宋体" w:hAnsi="宋体"/>
                <w:sz w:val="24"/>
              </w:rPr>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z w:val="24"/>
              </w:rPr>
            </w:pPr>
            <w:r>
              <w:rPr>
                <w:rFonts w:ascii="宋体" w:hAnsi="宋体"/>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pStyle w:val="845"/>
              <w:jc w:val="center"/>
              <w:spacing w:line="360" w:lineRule="auto"/>
              <w:rPr>
                <w:rFonts w:ascii="宋体" w:hAnsi="宋体"/>
                <w:sz w:val="24"/>
              </w:rPr>
            </w:pPr>
            <w:r>
              <w:rPr>
                <w:rFonts w:ascii="宋体" w:hAnsi="宋体"/>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拥有者性别</w:t>
            </w:r>
            <w:r>
              <w:rPr>
                <w:rFonts w:ascii="宋体" w:hAnsi="宋体"/>
                <w:sz w:val="24"/>
              </w:rPr>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住所</w:t>
            </w: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住所</w:t>
            </w:r>
            <w:r>
              <w:rPr>
                <w:rFonts w:ascii="宋体" w:hAnsi="宋体"/>
                <w:sz w:val="24"/>
              </w:rPr>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ascii="宋体" w:hAnsi="宋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ascii="宋体" w:hAnsi="宋体"/>
                <w:sz w:val="24"/>
              </w:rPr>
              <w:t xml:space="preserve">联 系 人</w:t>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ascii="宋体" w:hAnsi="宋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ascii="宋体" w:hAnsi="宋体"/>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通信地址</w:t>
            </w: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通信地址</w:t>
            </w:r>
            <w:r>
              <w:rPr>
                <w:rFonts w:ascii="宋体" w:hAnsi="宋体"/>
                <w:sz w:val="24"/>
              </w:rPr>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ascii="宋体" w:hAnsi="宋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ascii="宋体" w:hAnsi="宋体"/>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电子邮箱</w:t>
            </w: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电子邮箱</w:t>
            </w:r>
            <w:r>
              <w:rPr>
                <w:rFonts w:ascii="宋体" w:hAnsi="宋体"/>
                <w:sz w:val="24"/>
              </w:rPr>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统一社会信用代码</w:t>
            </w: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hint="eastAsia" w:ascii="宋体" w:hAnsi="宋体"/>
                <w:sz w:val="24"/>
              </w:rPr>
              <w:t xml:space="preserve">统一社会信用代码</w:t>
            </w:r>
            <w:r>
              <w:rPr>
                <w:rFonts w:ascii="宋体" w:hAnsi="宋体"/>
                <w:sz w:val="24"/>
              </w:rPr>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ascii="宋体" w:hAnsi="宋体"/>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ascii="宋体" w:hAnsi="宋体"/>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pStyle w:val="845"/>
              <w:jc w:val="center"/>
              <w:spacing w:line="360" w:lineRule="auto"/>
              <w:rPr>
                <w:rFonts w:ascii="宋体" w:hAnsi="宋体"/>
                <w:sz w:val="24"/>
              </w:rPr>
            </w:pPr>
            <w:r>
              <w:rPr>
                <w:rFonts w:ascii="宋体" w:hAnsi="宋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pStyle w:val="845"/>
              <w:jc w:val="center"/>
              <w:spacing w:line="360" w:lineRule="auto"/>
              <w:rPr>
                <w:rFonts w:ascii="宋体" w:hAnsi="宋体"/>
                <w:sz w:val="24"/>
              </w:rPr>
            </w:pPr>
            <w:r>
              <w:rPr>
                <w:rFonts w:ascii="宋体" w:hAnsi="宋体"/>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pStyle w:val="845"/>
              <w:jc w:val="center"/>
              <w:spacing w:line="360" w:lineRule="auto"/>
              <w:rPr>
                <w:rFonts w:ascii="宋体" w:hAnsi="宋体"/>
                <w:spacing w:val="20"/>
                <w:sz w:val="24"/>
              </w:rPr>
            </w:pPr>
            <w:r>
              <w:rPr>
                <w:rFonts w:ascii="宋体" w:hAnsi="宋体"/>
                <w:spacing w:val="20"/>
                <w:sz w:val="24"/>
              </w:rPr>
            </w:r>
            <w:r/>
          </w:p>
        </w:tc>
      </w:tr>
      <w:tr>
        <w:trPr>
          <w:trHeight w:val="586"/>
        </w:trPr>
        <w:tc>
          <w:tcPr>
            <w:gridSpan w:val="4"/>
            <w:tcBorders>
              <w:top w:val="single" w:color="000000" w:sz="2" w:space="0"/>
            </w:tcBorders>
            <w:tcW w:w="9488" w:type="dxa"/>
            <w:vAlign w:val="center"/>
            <w:textDirection w:val="lrTb"/>
            <w:noWrap/>
          </w:tcPr>
          <w:p>
            <w:pPr>
              <w:pStyle w:val="845"/>
              <w:jc w:val="left"/>
              <w:spacing w:line="360" w:lineRule="auto"/>
              <w:rPr>
                <w:rFonts w:ascii="宋体" w:hAnsi="宋体"/>
                <w:spacing w:val="20"/>
                <w:sz w:val="24"/>
              </w:rPr>
            </w:pPr>
            <w:r>
              <w:rPr>
                <w:rFonts w:hint="eastAsia" w:ascii="宋体" w:hAnsi="宋体"/>
                <w:sz w:val="24"/>
              </w:rPr>
              <w:t xml:space="preserve">注：涉及联合体或其他合同主体的信息应按上表格式加列。</w:t>
            </w:r>
            <w:r>
              <w:rPr>
                <w:rFonts w:ascii="宋体" w:hAnsi="宋体"/>
                <w:spacing w:val="20"/>
                <w:sz w:val="24"/>
              </w:rPr>
            </w:r>
            <w:r/>
          </w:p>
        </w:tc>
      </w:tr>
    </w:tbl>
    <w:p>
      <w:pPr>
        <w:pStyle w:val="845"/>
        <w:jc w:val="center"/>
        <w:keepLines/>
        <w:keepNext/>
        <w:spacing w:line="360" w:lineRule="auto"/>
        <w:rPr>
          <w:rFonts w:ascii="宋体" w:hAnsi="宋体"/>
          <w:b/>
          <w:bCs/>
          <w:sz w:val="28"/>
        </w:rPr>
        <w:outlineLvl w:val="1"/>
      </w:pPr>
      <w:r>
        <w:rPr>
          <w:rFonts w:ascii="宋体" w:hAnsi="宋体"/>
          <w:b/>
          <w:bCs/>
          <w:sz w:val="24"/>
          <w:u w:val="single"/>
        </w:rPr>
        <w:br w:type="page" w:clear="all"/>
      </w:r>
      <w:bookmarkStart w:id="108" w:name="_Toc27624"/>
      <w:r>
        <w:rPr>
          <w:rFonts w:hint="eastAsia" w:ascii="宋体" w:hAnsi="宋体"/>
          <w:sz w:val="28"/>
        </w:rPr>
        <w:t xml:space="preserve">第二节 政府采购合同通用条款</w:t>
      </w:r>
      <w:bookmarkEnd w:id="108"/>
      <w:r>
        <w:rPr>
          <w:rFonts w:ascii="宋体" w:hAnsi="宋体"/>
          <w:b/>
          <w:bCs/>
          <w:sz w:val="28"/>
        </w:rPr>
      </w:r>
      <w:r/>
    </w:p>
    <w:p>
      <w:pPr>
        <w:pStyle w:val="845"/>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1.1合同当事人</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rPr>
          <w:rFonts w:ascii="宋体" w:hAnsi="宋体"/>
          <w:sz w:val="24"/>
        </w:rPr>
      </w:r>
      <w:r/>
    </w:p>
    <w:p>
      <w:pPr>
        <w:pStyle w:val="845"/>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rPr>
          <w:rFonts w:ascii="宋体" w:hAnsi="宋体"/>
          <w:sz w:val="24"/>
        </w:rPr>
      </w:r>
      <w:r/>
    </w:p>
    <w:p>
      <w:pPr>
        <w:pStyle w:val="845"/>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rPr>
          <w:rFonts w:ascii="宋体" w:hAnsi="宋体"/>
          <w:sz w:val="24"/>
        </w:rPr>
      </w:r>
      <w:r/>
    </w:p>
    <w:p>
      <w:pPr>
        <w:pStyle w:val="845"/>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rPr>
          <w:rFonts w:ascii="宋体" w:hAnsi="宋体"/>
          <w:sz w:val="24"/>
        </w:rPr>
      </w:r>
      <w:r/>
    </w:p>
    <w:p>
      <w:pPr>
        <w:pStyle w:val="845"/>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rPr>
          <w:rFonts w:ascii="宋体" w:hAnsi="宋体"/>
          <w:sz w:val="24"/>
          <w:highlight w:val="yellow"/>
        </w:rPr>
      </w:r>
      <w:r/>
    </w:p>
    <w:p>
      <w:pPr>
        <w:pStyle w:val="845"/>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sz w:val="24"/>
          <w:highlight w:val="yellow"/>
        </w:rPr>
      </w:r>
      <w:r/>
    </w:p>
    <w:p>
      <w:pPr>
        <w:pStyle w:val="845"/>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rPr>
          <w:rFonts w:ascii="宋体" w:hAnsi="宋体"/>
          <w:sz w:val="24"/>
        </w:rPr>
      </w:r>
      <w:r/>
    </w:p>
    <w:p>
      <w:pPr>
        <w:pStyle w:val="845"/>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rPr>
          <w:rFonts w:ascii="宋体" w:hAnsi="宋体"/>
          <w:sz w:val="24"/>
        </w:rPr>
      </w:r>
      <w:r/>
    </w:p>
    <w:p>
      <w:pPr>
        <w:pStyle w:val="845"/>
        <w:numPr>
          <w:ilvl w:val="0"/>
          <w:numId w:val="14"/>
        </w:numPr>
        <w:jc w:val="left"/>
        <w:spacing w:line="360" w:lineRule="auto"/>
        <w:rPr>
          <w:rFonts w:ascii="宋体" w:hAnsi="宋体"/>
          <w:b/>
          <w:bCs/>
          <w:sz w:val="24"/>
        </w:rPr>
      </w:pPr>
      <w:r>
        <w:rPr>
          <w:rFonts w:hint="eastAsia" w:ascii="宋体" w:hAnsi="宋体"/>
          <w:b/>
          <w:sz w:val="24"/>
        </w:rPr>
        <w:t xml:space="preserve">合同标的及金额</w:t>
      </w:r>
      <w:r>
        <w:rPr>
          <w:rFonts w:ascii="宋体" w:hAnsi="宋体"/>
          <w:b/>
          <w:bCs/>
          <w:sz w:val="24"/>
        </w:rPr>
      </w:r>
      <w:r/>
    </w:p>
    <w:p>
      <w:pPr>
        <w:pStyle w:val="845"/>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rPr>
          <w:rFonts w:ascii="宋体" w:hAnsi="宋体"/>
          <w:b/>
          <w:bCs/>
          <w:i/>
          <w:iCs/>
          <w:sz w:val="24"/>
        </w:rPr>
      </w:r>
      <w:r/>
    </w:p>
    <w:p>
      <w:pPr>
        <w:pStyle w:val="845"/>
        <w:jc w:val="left"/>
        <w:spacing w:line="360" w:lineRule="auto"/>
        <w:rPr>
          <w:rFonts w:ascii="宋体" w:hAnsi="宋体"/>
          <w:b/>
          <w:sz w:val="24"/>
        </w:rPr>
      </w:pPr>
      <w:r>
        <w:rPr>
          <w:rFonts w:hint="eastAsia" w:ascii="宋体" w:hAnsi="宋体"/>
          <w:b/>
          <w:sz w:val="24"/>
        </w:rPr>
        <w:t xml:space="preserve">3. 履行合同的时间、地点和方式</w:t>
      </w:r>
      <w:r>
        <w:rPr>
          <w:rFonts w:ascii="宋体" w:hAnsi="宋体"/>
          <w:b/>
          <w:sz w:val="24"/>
        </w:rPr>
      </w:r>
      <w:r/>
    </w:p>
    <w:p>
      <w:pPr>
        <w:pStyle w:val="845"/>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4. 甲方的权利和义务</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pStyle w:val="845"/>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pStyle w:val="845"/>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rPr>
          <w:rFonts w:ascii="宋体" w:hAnsi="宋体"/>
          <w:sz w:val="24"/>
        </w:rPr>
      </w:r>
      <w:r/>
    </w:p>
    <w:p>
      <w:pPr>
        <w:pStyle w:val="845"/>
        <w:ind w:firstLine="480"/>
        <w:spacing w:line="360" w:lineRule="auto"/>
        <w:rPr>
          <w:rFonts w:ascii="宋体" w:hAnsi="宋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w:t>
      </w:r>
      <w:r>
        <w:rPr>
          <w:rFonts w:hint="eastAsia" w:ascii="宋体" w:hAnsi="宋体"/>
          <w:sz w:val="24"/>
        </w:rPr>
        <w:t xml:space="preserve">视为验收通过。</w:t>
      </w:r>
      <w:r>
        <w:rPr>
          <w:rFonts w:ascii="宋体" w:hAnsi="宋体"/>
          <w:sz w:val="24"/>
        </w:rPr>
      </w:r>
      <w:r/>
    </w:p>
    <w:p>
      <w:pPr>
        <w:pStyle w:val="845"/>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pStyle w:val="845"/>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5. 乙方的权利和义务</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pStyle w:val="845"/>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pStyle w:val="845"/>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rPr>
          <w:rFonts w:ascii="宋体" w:hAnsi="宋体" w:cs="宋体"/>
          <w:sz w:val="24"/>
        </w:rPr>
      </w:r>
      <w:r/>
    </w:p>
    <w:p>
      <w:pPr>
        <w:pStyle w:val="845"/>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rPr>
          <w:rFonts w:ascii="宋体" w:hAnsi="宋体" w:cs="宋体"/>
          <w:sz w:val="24"/>
        </w:rPr>
      </w:r>
      <w:r/>
    </w:p>
    <w:p>
      <w:pPr>
        <w:pStyle w:val="845"/>
        <w:numPr>
          <w:ilvl w:val="0"/>
          <w:numId w:val="15"/>
        </w:numPr>
        <w:jc w:val="left"/>
        <w:spacing w:line="360" w:lineRule="auto"/>
        <w:rPr>
          <w:rFonts w:ascii="宋体" w:hAnsi="宋体"/>
          <w:b/>
          <w:bCs/>
          <w:sz w:val="24"/>
        </w:rPr>
      </w:pPr>
      <w:r>
        <w:rPr>
          <w:rFonts w:hint="eastAsia" w:ascii="宋体" w:hAnsi="宋体"/>
          <w:b/>
          <w:bCs/>
          <w:sz w:val="24"/>
        </w:rPr>
        <w:t xml:space="preserve">合同履行</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约定顺序履行合同义务；如果没有先后顺序的，应当同时履行。</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rPr>
          <w:rFonts w:ascii="宋体" w:hAnsi="宋体"/>
          <w:sz w:val="24"/>
        </w:rPr>
      </w:r>
      <w:r/>
    </w:p>
    <w:p>
      <w:pPr>
        <w:pStyle w:val="845"/>
        <w:ind w:firstLine="480"/>
        <w:jc w:val="left"/>
        <w:spacing w:line="360" w:lineRule="auto"/>
        <w:widowControl/>
        <w:rPr>
          <w:rFonts w:ascii="宋体" w:hAnsi="宋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rPr>
          <w:rFonts w:ascii="宋体" w:hAnsi="宋体" w:cs="华文楷体"/>
          <w:sz w:val="24"/>
        </w:rPr>
      </w:r>
      <w:r/>
    </w:p>
    <w:p>
      <w:pPr>
        <w:pStyle w:val="845"/>
        <w:jc w:val="left"/>
        <w:spacing w:line="360" w:lineRule="auto"/>
        <w:rPr>
          <w:rFonts w:ascii="宋体" w:hAnsi="宋体"/>
          <w:b/>
          <w:sz w:val="24"/>
        </w:rPr>
      </w:pPr>
      <w:r>
        <w:rPr>
          <w:rFonts w:hint="eastAsia" w:ascii="宋体" w:hAnsi="宋体"/>
          <w:b/>
          <w:sz w:val="24"/>
        </w:rPr>
        <w:t xml:space="preserve">8. 质量标准和保证</w:t>
      </w:r>
      <w:r>
        <w:rPr>
          <w:rFonts w:ascii="宋体" w:hAnsi="宋体"/>
          <w:b/>
          <w:sz w:val="24"/>
        </w:rPr>
      </w:r>
      <w:r/>
    </w:p>
    <w:p>
      <w:pPr>
        <w:pStyle w:val="845"/>
        <w:ind w:firstLine="480"/>
        <w:jc w:val="left"/>
        <w:spacing w:line="360" w:lineRule="auto"/>
        <w:rPr>
          <w:rFonts w:ascii="宋体" w:hAnsi="宋体" w:cs="Courier New"/>
          <w:b/>
          <w:sz w:val="24"/>
        </w:rPr>
      </w:pPr>
      <w:r>
        <w:rPr>
          <w:rFonts w:hint="eastAsia" w:ascii="宋体" w:hAnsi="宋体" w:cs="Courier New"/>
          <w:sz w:val="24"/>
        </w:rPr>
        <w:t xml:space="preserve">8.1 质量标准</w:t>
      </w:r>
      <w:r>
        <w:rPr>
          <w:rFonts w:ascii="宋体" w:hAnsi="宋体" w:cs="Courier New"/>
          <w:b/>
          <w:sz w:val="24"/>
        </w:rPr>
      </w:r>
      <w:r/>
    </w:p>
    <w:p>
      <w:pPr>
        <w:pStyle w:val="845"/>
        <w:ind w:firstLine="420"/>
        <w:spacing w:line="360" w:lineRule="auto"/>
        <w:rPr>
          <w:rFonts w:ascii="宋体" w:hAnsi="宋体" w:cs="宋体"/>
          <w:color w:val="ff0000"/>
          <w:sz w:val="24"/>
        </w:rPr>
      </w:pPr>
      <w:r>
        <w:rPr>
          <w:rFonts w:hint="eastAsia" w:ascii="宋体" w:hAnsi="宋体"/>
          <w:sz w:val="24"/>
        </w:rPr>
        <w:t xml:space="preserve">（1）本项目质量保证期</w:t>
      </w:r>
      <w:r>
        <w:rPr>
          <w:rFonts w:hint="eastAsia" w:ascii="宋体" w:hAnsi="宋体"/>
          <w:sz w:val="24"/>
          <w:u w:val="single"/>
        </w:rPr>
        <w:t xml:space="preserve">    </w:t>
      </w:r>
      <w:r>
        <w:rPr>
          <w:rFonts w:hint="eastAsia" w:ascii="宋体" w:hAnsi="宋体"/>
          <w:sz w:val="24"/>
        </w:rPr>
        <w:t xml:space="preserve">年。</w:t>
      </w:r>
      <w:r>
        <w:rPr>
          <w:rFonts w:ascii="宋体" w:hAnsi="宋体" w:cs="宋体"/>
          <w:sz w:val="24"/>
        </w:rPr>
        <w:t xml:space="preserve"> </w:t>
      </w:r>
      <w:r>
        <w:rPr>
          <w:rFonts w:ascii="宋体" w:hAnsi="宋体" w:cs="宋体"/>
          <w:color w:val="ff0000"/>
          <w:sz w:val="24"/>
        </w:rPr>
      </w:r>
      <w:r/>
    </w:p>
    <w:p>
      <w:pPr>
        <w:pStyle w:val="845"/>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rPr>
          <w:rFonts w:ascii="宋体" w:hAnsi="宋体" w:cs="Courier New"/>
          <w:sz w:val="24"/>
        </w:rPr>
      </w:r>
      <w:r/>
    </w:p>
    <w:p>
      <w:pPr>
        <w:pStyle w:val="845"/>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8.2 保证</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规定或乙方书面承诺（两者以较长的为准）的质量保证期内，本保证保持有效。</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9.权利瑕疵担保</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10.知识产权保护</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09"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09"/>
      <w:r>
        <w:rPr>
          <w:rFonts w:hint="eastAsia" w:ascii="宋体" w:hAnsi="宋体"/>
          <w:sz w:val="24"/>
        </w:rPr>
        <w:t xml:space="preserve">。</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45"/>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rPr>
          <w:rFonts w:ascii="宋体" w:hAnsi="宋体" w:cs="宋体"/>
          <w:sz w:val="24"/>
        </w:rPr>
      </w:r>
      <w:r/>
    </w:p>
    <w:p>
      <w:pPr>
        <w:pStyle w:val="845"/>
        <w:jc w:val="left"/>
        <w:spacing w:line="360" w:lineRule="auto"/>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rPr>
          <w:rFonts w:ascii="宋体" w:hAnsi="宋体"/>
          <w:sz w:val="24"/>
        </w:rPr>
      </w:r>
      <w:r/>
    </w:p>
    <w:p>
      <w:pPr>
        <w:pStyle w:val="845"/>
        <w:ind w:firstLine="480"/>
        <w:keepLines/>
        <w:keepNext/>
        <w:spacing w:line="360" w:lineRule="auto"/>
        <w:rPr>
          <w:rFonts w:ascii="宋体" w:hAnsi="宋体"/>
          <w:b/>
          <w:bCs/>
          <w:sz w:val="24"/>
        </w:rPr>
        <w:outlineLvl w:val="1"/>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rPr>
          <w:rFonts w:ascii="宋体" w:hAnsi="宋体"/>
          <w:b/>
          <w:bCs/>
          <w:sz w:val="24"/>
        </w:rPr>
      </w:r>
      <w:r/>
    </w:p>
    <w:p>
      <w:pPr>
        <w:pStyle w:val="845"/>
        <w:spacing w:line="360" w:lineRule="auto"/>
        <w:rPr>
          <w:rFonts w:ascii="宋体" w:hAnsi="宋体"/>
          <w:b/>
          <w:bCs/>
          <w:sz w:val="24"/>
        </w:rPr>
      </w:pPr>
      <w:r>
        <w:rPr>
          <w:rFonts w:hint="eastAsia" w:ascii="宋体" w:hAnsi="宋体"/>
          <w:b/>
          <w:bCs/>
          <w:sz w:val="24"/>
        </w:rPr>
        <w:t xml:space="preserve">13.履约保证金</w:t>
      </w:r>
      <w:r>
        <w:rPr>
          <w:rFonts w:ascii="宋体" w:hAnsi="宋体"/>
          <w:b/>
          <w:bCs/>
          <w:sz w:val="24"/>
        </w:rPr>
      </w:r>
      <w:r/>
    </w:p>
    <w:p>
      <w:pPr>
        <w:pStyle w:val="845"/>
        <w:ind w:firstLine="420"/>
        <w:spacing w:line="360" w:lineRule="auto"/>
        <w:rPr>
          <w:rFonts w:ascii="宋体" w:hAnsi="宋体"/>
          <w:sz w:val="24"/>
        </w:rPr>
      </w:pPr>
      <w:r>
        <w:rPr>
          <w:rFonts w:hint="eastAsia" w:ascii="宋体" w:hAnsi="宋体"/>
          <w:sz w:val="24"/>
        </w:rPr>
        <w:t xml:space="preserve">本项目不收取履约保证金。</w:t>
      </w:r>
      <w:r>
        <w:rPr>
          <w:rFonts w:ascii="宋体" w:hAnsi="宋体"/>
          <w:sz w:val="24"/>
        </w:rPr>
      </w:r>
      <w:r/>
    </w:p>
    <w:p>
      <w:pPr>
        <w:pStyle w:val="845"/>
        <w:jc w:val="left"/>
        <w:spacing w:line="360" w:lineRule="auto"/>
        <w:rPr>
          <w:rFonts w:ascii="宋体" w:hAnsi="宋体"/>
          <w:b/>
          <w:sz w:val="24"/>
        </w:rPr>
      </w:pPr>
      <w:r>
        <w:rPr>
          <w:rFonts w:hint="eastAsia" w:ascii="宋体" w:hAnsi="宋体"/>
          <w:b/>
          <w:bCs/>
          <w:sz w:val="24"/>
        </w:rPr>
        <w:t xml:space="preserve">14.</w:t>
      </w:r>
      <w:r>
        <w:rPr>
          <w:rFonts w:hint="eastAsia" w:ascii="宋体" w:hAnsi="宋体"/>
          <w:b/>
          <w:sz w:val="24"/>
        </w:rPr>
        <w:t xml:space="preserve">售后服务</w:t>
      </w:r>
      <w:r>
        <w:rPr>
          <w:rFonts w:ascii="宋体" w:hAnsi="宋体"/>
          <w:b/>
          <w:sz w:val="24"/>
        </w:rPr>
      </w:r>
      <w:r/>
    </w:p>
    <w:p>
      <w:pPr>
        <w:pStyle w:val="845"/>
        <w:ind w:firstLine="480"/>
        <w:jc w:val="left"/>
        <w:spacing w:line="360" w:lineRule="auto"/>
        <w:rPr>
          <w:rFonts w:ascii="宋体" w:hAnsi="宋体"/>
          <w:sz w:val="24"/>
        </w:rPr>
      </w:pPr>
      <w:r>
        <w:rPr>
          <w:rFonts w:hint="eastAsia" w:ascii="宋体" w:hAnsi="宋体"/>
          <w:sz w:val="24"/>
        </w:rPr>
        <w:t xml:space="preserve">14.1 除项目不涉及或采购活动中明确约定无须承担外，乙方还应提供下列服务：</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rPr>
          <w:rFonts w:ascii="宋体" w:hAnsi="宋体"/>
          <w:sz w:val="24"/>
        </w:rPr>
      </w:r>
      <w:r/>
    </w:p>
    <w:p>
      <w:pPr>
        <w:pStyle w:val="845"/>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rPr>
          <w:rFonts w:ascii="宋体" w:hAnsi="宋体" w:cs="宋体"/>
          <w:sz w:val="24"/>
        </w:rPr>
      </w:r>
      <w:r/>
    </w:p>
    <w:p>
      <w:pPr>
        <w:pStyle w:val="845"/>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45"/>
        <w:ind w:firstLine="480"/>
        <w:jc w:val="left"/>
        <w:spacing w:line="360" w:lineRule="auto"/>
        <w:rPr>
          <w:rFonts w:ascii="宋体" w:hAnsi="宋体"/>
          <w:bCs/>
          <w:sz w:val="24"/>
        </w:rPr>
      </w:pPr>
      <w:r>
        <w:rPr>
          <w:rFonts w:hint="eastAsia" w:ascii="宋体" w:hAnsi="宋体"/>
          <w:bCs/>
          <w:sz w:val="24"/>
        </w:rPr>
        <w:t xml:space="preserve">15.1质量瑕疵的违约责任</w:t>
      </w:r>
      <w:r>
        <w:rPr>
          <w:rFonts w:ascii="宋体" w:hAnsi="宋体"/>
          <w:bCs/>
          <w:sz w:val="24"/>
        </w:rPr>
      </w:r>
      <w:r/>
    </w:p>
    <w:p>
      <w:pPr>
        <w:pStyle w:val="845"/>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rPr>
          <w:rFonts w:ascii="宋体" w:hAnsi="宋体"/>
          <w:sz w:val="24"/>
        </w:rPr>
      </w:r>
      <w:r/>
    </w:p>
    <w:p>
      <w:pPr>
        <w:pStyle w:val="845"/>
        <w:ind w:firstLine="480"/>
        <w:jc w:val="left"/>
        <w:spacing w:line="360" w:lineRule="auto"/>
        <w:rPr>
          <w:rFonts w:ascii="宋体" w:hAnsi="宋体"/>
          <w:bCs/>
          <w:sz w:val="24"/>
        </w:rPr>
      </w:pPr>
      <w:r>
        <w:rPr>
          <w:rFonts w:hint="eastAsia" w:ascii="宋体" w:hAnsi="宋体"/>
          <w:bCs/>
          <w:sz w:val="24"/>
        </w:rPr>
        <w:t xml:space="preserve">15.2 迟延交货的违约责任</w:t>
      </w:r>
      <w:r>
        <w:rPr>
          <w:rFonts w:ascii="宋体" w:hAnsi="宋体"/>
          <w:bCs/>
          <w:sz w:val="24"/>
        </w:rPr>
      </w:r>
      <w:r/>
    </w:p>
    <w:p>
      <w:pPr>
        <w:pStyle w:val="845"/>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规定执行。如果涉及公共利益，且赔偿金额无法弥补公共利益损失，甲方可要求继续履行或者采取其他补救措施。</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15.3 迟延支付的违约责任</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rPr>
          <w:rFonts w:ascii="宋体" w:hAnsi="宋体"/>
          <w:sz w:val="24"/>
        </w:rPr>
      </w:r>
      <w:r/>
    </w:p>
    <w:p>
      <w:pPr>
        <w:pStyle w:val="845"/>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rPr>
          <w:rFonts w:ascii="宋体" w:hAnsi="宋体"/>
          <w:sz w:val="24"/>
        </w:rPr>
      </w:r>
      <w:r/>
    </w:p>
    <w:p>
      <w:pPr>
        <w:pStyle w:val="845"/>
        <w:numPr>
          <w:ilvl w:val="0"/>
          <w:numId w:val="16"/>
        </w:numPr>
        <w:jc w:val="left"/>
        <w:spacing w:line="360" w:lineRule="auto"/>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45"/>
        <w:ind w:firstLine="480"/>
        <w:jc w:val="left"/>
        <w:spacing w:line="360" w:lineRule="auto"/>
        <w:rPr>
          <w:rFonts w:ascii="宋体" w:hAnsi="宋体"/>
          <w:sz w:val="24"/>
        </w:rPr>
      </w:pPr>
      <w:r>
        <w:rPr>
          <w:rFonts w:hint="eastAsia" w:ascii="宋体" w:hAnsi="宋体"/>
          <w:sz w:val="24"/>
        </w:rPr>
        <w:t xml:space="preserve">16.1合同的变更</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16.2合同的中止</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1．经营状况严重恶化；</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 w:val="24"/>
        </w:rPr>
      </w:r>
      <w:r/>
    </w:p>
    <w:p>
      <w:pPr>
        <w:pStyle w:val="845"/>
        <w:ind w:firstLine="480"/>
        <w:spacing w:line="360" w:lineRule="auto"/>
        <w:widowControl/>
        <w:rPr>
          <w:rFonts w:ascii="宋体" w:hAnsi="宋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cs="华文楷体"/>
          <w:sz w:val="24"/>
        </w:rPr>
      </w:r>
      <w:r/>
    </w:p>
    <w:p>
      <w:pPr>
        <w:pStyle w:val="845"/>
        <w:ind w:firstLine="480"/>
        <w:jc w:val="left"/>
        <w:spacing w:line="360" w:lineRule="auto"/>
        <w:rPr>
          <w:rFonts w:ascii="宋体" w:hAnsi="宋体"/>
          <w:sz w:val="24"/>
        </w:rPr>
      </w:pPr>
      <w:r>
        <w:rPr>
          <w:rFonts w:hint="eastAsia" w:ascii="宋体" w:hAnsi="宋体"/>
          <w:sz w:val="24"/>
        </w:rPr>
        <w:t xml:space="preserve">（4）甲方不得以行政区划调整、政府换届、机构或者职能调整以及相关责任人更替为由中止合同。</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16.3合同的终止</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（1）合同因有效期限届满而终止；</w:t>
      </w:r>
      <w:r>
        <w:rPr>
          <w:rFonts w:ascii="宋体" w:hAnsi="宋体"/>
          <w:sz w:val="24"/>
        </w:rPr>
      </w:r>
      <w:r/>
    </w:p>
    <w:p>
      <w:pPr>
        <w:pStyle w:val="845"/>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rPr>
          <w:rFonts w:ascii="宋体" w:hAnsi="宋体" w:cs="宋体"/>
          <w:sz w:val="24"/>
        </w:rPr>
      </w:r>
      <w:r/>
    </w:p>
    <w:p>
      <w:pPr>
        <w:pStyle w:val="845"/>
        <w:ind w:firstLine="480"/>
        <w:jc w:val="left"/>
        <w:spacing w:line="360" w:lineRule="auto"/>
        <w:widowControl/>
        <w:rPr>
          <w:rFonts w:ascii="宋体" w:hAnsi="宋体" w:cs="华文楷体"/>
          <w:sz w:val="24"/>
        </w:rPr>
      </w:pPr>
      <w:r>
        <w:rPr>
          <w:rFonts w:hint="eastAsia" w:ascii="宋体" w:hAnsi="宋体" w:cs="华文楷体"/>
          <w:sz w:val="24"/>
        </w:rPr>
        <w:t xml:space="preserve">16.4 </w:t>
      </w:r>
      <w:r>
        <w:rPr>
          <w:rFonts w:hint="eastAsia" w:ascii="宋体" w:hAnsi="宋体"/>
          <w:sz w:val="24"/>
        </w:rPr>
        <w:t xml:space="preserve">涉及国家利益、社会公共利益的情形</w:t>
      </w:r>
      <w:r>
        <w:rPr>
          <w:rFonts w:ascii="宋体" w:hAnsi="宋体" w:cs="华文楷体"/>
          <w:sz w:val="24"/>
        </w:rPr>
      </w:r>
      <w:r/>
    </w:p>
    <w:p>
      <w:pPr>
        <w:pStyle w:val="845"/>
        <w:ind w:firstLine="480"/>
        <w:spacing w:line="360" w:lineRule="auto"/>
        <w:widowControl/>
        <w:rPr>
          <w:rFonts w:ascii="宋体" w:hAnsi="宋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cs="华文楷体"/>
          <w:sz w:val="24"/>
        </w:rPr>
      </w:r>
      <w:r/>
    </w:p>
    <w:p>
      <w:pPr>
        <w:pStyle w:val="845"/>
        <w:jc w:val="left"/>
        <w:spacing w:line="360" w:lineRule="auto"/>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本项目不接受分包和转包。</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45"/>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任何一方对由于不可抗力造成的部分或全部不能履行合同不承担违约责任。但迟延履行后发生不可抗力的，不能免除责任。</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 w:val="24"/>
        </w:rPr>
      </w:r>
      <w:r/>
    </w:p>
    <w:p>
      <w:pPr>
        <w:pStyle w:val="845"/>
        <w:jc w:val="left"/>
        <w:spacing w:line="360" w:lineRule="auto"/>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cs="宋体"/>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rPr>
          <w:rFonts w:ascii="宋体" w:hAnsi="宋体" w:cs="宋体"/>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rPr>
          <w:rFonts w:ascii="宋体" w:hAnsi="宋体" w:cs="宋体"/>
          <w:sz w:val="24"/>
        </w:rPr>
      </w:r>
      <w:r/>
    </w:p>
    <w:p>
      <w:pPr>
        <w:pStyle w:val="845"/>
        <w:jc w:val="left"/>
        <w:spacing w:line="360" w:lineRule="auto"/>
        <w:rPr>
          <w:rFonts w:ascii="宋体" w:hAnsi="宋体"/>
          <w:sz w:val="24"/>
        </w:rPr>
      </w:pPr>
      <w:r>
        <w:rPr>
          <w:rFonts w:hint="eastAsia" w:ascii="宋体" w:hAnsi="宋体"/>
          <w:b/>
          <w:sz w:val="24"/>
        </w:rPr>
        <w:t xml:space="preserve">20.政府采购政策</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rPr>
          <w:rFonts w:ascii="宋体" w:hAnsi="宋体"/>
          <w:sz w:val="24"/>
        </w:rPr>
      </w:r>
      <w:r/>
    </w:p>
    <w:p>
      <w:pPr>
        <w:pStyle w:val="845"/>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rPr>
          <w:rFonts w:ascii="宋体" w:hAnsi="宋体"/>
          <w:sz w:val="24"/>
        </w:rPr>
      </w:r>
      <w:r/>
    </w:p>
    <w:p>
      <w:pPr>
        <w:pStyle w:val="845"/>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 w:val="24"/>
        </w:rPr>
      </w:r>
      <w:r/>
    </w:p>
    <w:p>
      <w:pPr>
        <w:pStyle w:val="845"/>
        <w:jc w:val="left"/>
        <w:spacing w:line="360" w:lineRule="auto"/>
        <w:rPr>
          <w:rFonts w:ascii="宋体" w:hAnsi="宋体"/>
          <w:b/>
          <w:sz w:val="24"/>
        </w:rPr>
      </w:pPr>
      <w:r>
        <w:rPr>
          <w:rFonts w:hint="eastAsia" w:ascii="宋体" w:hAnsi="宋体"/>
          <w:b/>
          <w:sz w:val="24"/>
        </w:rPr>
        <w:t xml:space="preserve">21.法律适用</w:t>
      </w:r>
      <w:r>
        <w:rPr>
          <w:rFonts w:ascii="宋体" w:hAnsi="宋体"/>
          <w:b/>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rPr>
          <w:rFonts w:ascii="宋体" w:hAnsi="宋体" w:cs="宋体"/>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rPr>
          <w:rFonts w:ascii="宋体" w:hAnsi="宋体" w:cs="宋体"/>
          <w:sz w:val="24"/>
        </w:rPr>
      </w:r>
      <w:r/>
    </w:p>
    <w:p>
      <w:pPr>
        <w:pStyle w:val="845"/>
        <w:numPr>
          <w:ilvl w:val="255"/>
          <w:numId w:val="0"/>
        </w:numPr>
        <w:jc w:val="left"/>
        <w:spacing w:line="360" w:lineRule="auto"/>
        <w:rPr>
          <w:rFonts w:ascii="宋体" w:hAnsi="宋体"/>
          <w:b/>
          <w:sz w:val="24"/>
        </w:rPr>
      </w:pPr>
      <w:r>
        <w:rPr>
          <w:rFonts w:hint="eastAsia" w:ascii="宋体" w:hAnsi="宋体"/>
          <w:b/>
          <w:sz w:val="24"/>
        </w:rPr>
        <w:t xml:space="preserve">22. 通知</w:t>
      </w:r>
      <w:r>
        <w:rPr>
          <w:rFonts w:ascii="宋体" w:hAnsi="宋体"/>
          <w:b/>
          <w:sz w:val="24"/>
        </w:rPr>
      </w:r>
      <w:r/>
    </w:p>
    <w:p>
      <w:pPr>
        <w:pStyle w:val="845"/>
        <w:ind w:firstLine="480"/>
        <w:spacing w:line="360" w:lineRule="auto"/>
        <w:widowControl/>
        <w:rPr>
          <w:rFonts w:ascii="宋体" w:hAnsi="宋体" w:cs="宋体"/>
          <w:sz w:val="24"/>
        </w:rPr>
      </w:pPr>
      <w:r>
        <w:rPr>
          <w:rFonts w:hint="eastAsia" w:ascii="宋体" w:hAnsi="宋体" w:cs="宋体"/>
          <w:sz w:val="24"/>
        </w:rPr>
        <w:t xml:space="preserve">22.1本合同任何一方向对方发出的通知、信件、数据电文等，应当发送至本合同第一部分《政府采购合同协议书》所约定的通讯地址、联系人、联系电话或电子邮箱。</w:t>
      </w:r>
      <w:r>
        <w:rPr>
          <w:rFonts w:ascii="宋体" w:hAnsi="宋体" w:cs="宋体"/>
          <w:sz w:val="24"/>
        </w:rPr>
      </w:r>
      <w:r/>
    </w:p>
    <w:p>
      <w:pPr>
        <w:pStyle w:val="845"/>
        <w:ind w:firstLine="480"/>
        <w:spacing w:line="360" w:lineRule="auto"/>
        <w:widowControl/>
        <w:rPr>
          <w:rFonts w:ascii="宋体" w:hAnsi="宋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rPr>
          <w:rFonts w:ascii="宋体" w:hAnsi="宋体" w:cs="华文楷体"/>
          <w:sz w:val="24"/>
        </w:rPr>
      </w:r>
      <w:r/>
    </w:p>
    <w:p>
      <w:pPr>
        <w:pStyle w:val="845"/>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rPr>
          <w:rFonts w:ascii="宋体" w:hAnsi="宋体"/>
          <w:sz w:val="24"/>
        </w:rPr>
      </w:r>
      <w:r/>
    </w:p>
    <w:p>
      <w:pPr>
        <w:pStyle w:val="845"/>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rPr>
          <w:rFonts w:ascii="宋体" w:hAnsi="宋体"/>
          <w:sz w:val="24"/>
        </w:rPr>
      </w:r>
      <w:r/>
    </w:p>
    <w:p>
      <w:pPr>
        <w:pStyle w:val="845"/>
        <w:numPr>
          <w:ilvl w:val="0"/>
          <w:numId w:val="17"/>
        </w:numPr>
        <w:jc w:val="left"/>
        <w:spacing w:line="360" w:lineRule="auto"/>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45"/>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rPr>
          <w:rFonts w:ascii="宋体" w:hAnsi="宋体"/>
          <w:bCs/>
          <w:sz w:val="24"/>
        </w:rPr>
      </w:r>
      <w:r/>
    </w:p>
    <w:p>
      <w:pPr>
        <w:pStyle w:val="845"/>
        <w:jc w:val="left"/>
        <w:spacing w:line="360" w:lineRule="auto"/>
        <w:rPr>
          <w:rFonts w:ascii="宋体" w:hAnsi="宋体"/>
          <w:sz w:val="24"/>
        </w:rPr>
      </w:pPr>
      <w:r>
        <w:rPr>
          <w:rFonts w:hint="eastAsia" w:ascii="宋体" w:hAnsi="宋体"/>
          <w:bCs/>
          <w:sz w:val="24"/>
        </w:rPr>
        <w:t xml:space="preserve">    23.2 合同附件与合同正文具有同等的法律效力。</w:t>
      </w:r>
      <w:bookmarkStart w:id="110" w:name="_Toc20313"/>
      <w:r>
        <w:rPr>
          <w:rFonts w:ascii="宋体" w:hAnsi="宋体"/>
          <w:sz w:val="24"/>
        </w:rPr>
      </w:r>
      <w:r/>
    </w:p>
    <w:p>
      <w:pPr>
        <w:pStyle w:val="845"/>
        <w:jc w:val="center"/>
        <w:rPr>
          <w:rFonts w:ascii="宋体" w:hAnsi="宋体"/>
          <w:sz w:val="24"/>
        </w:rPr>
      </w:pPr>
      <w:r>
        <w:rPr>
          <w:rFonts w:hint="eastAsia" w:ascii="宋体" w:hAnsi="宋体"/>
          <w:sz w:val="24"/>
        </w:rPr>
        <w:br w:type="page" w:clear="all"/>
      </w:r>
      <w:r>
        <w:rPr>
          <w:rFonts w:hint="eastAsia" w:ascii="宋体" w:hAnsi="宋体"/>
          <w:sz w:val="24"/>
        </w:rPr>
        <w:t xml:space="preserve">第三节 政府采购合同专用条款</w:t>
      </w:r>
      <w:bookmarkEnd w:id="110"/>
      <w:r>
        <w:rPr>
          <w:rFonts w:ascii="宋体" w:hAnsi="宋体"/>
          <w:sz w:val="24"/>
        </w:rPr>
      </w:r>
      <w:r/>
    </w:p>
    <w:tbl>
      <w:tblPr>
        <w:tblW w:w="10349" w:type="dxa"/>
        <w:tblInd w:w="-3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33"/>
        <w:gridCol w:w="1742"/>
        <w:gridCol w:w="6574"/>
      </w:tblGrid>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第1.2（6）项</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联合体具体要求</w:t>
            </w:r>
            <w:r>
              <w:rPr>
                <w:rFonts w:ascii="宋体" w:hAnsi="宋体"/>
                <w:sz w:val="24"/>
              </w:rPr>
            </w:r>
            <w:r/>
          </w:p>
        </w:tc>
        <w:tc>
          <w:tcPr>
            <w:tcW w:w="6574" w:type="dxa"/>
            <w:vAlign w:val="center"/>
            <w:textDirection w:val="lrTb"/>
            <w:noWrap/>
          </w:tcPr>
          <w:p>
            <w:pPr>
              <w:pStyle w:val="845"/>
              <w:jc w:val="left"/>
              <w:rPr>
                <w:rFonts w:ascii="宋体" w:hAnsi="宋体"/>
                <w:sz w:val="24"/>
              </w:rPr>
            </w:pPr>
            <w:r>
              <w:rPr>
                <w:rFonts w:ascii="宋体" w:hAnsi="宋体"/>
                <w:sz w:val="24"/>
              </w:rPr>
              <w:t xml:space="preserve">无</w:t>
            </w:r>
            <w:r/>
          </w:p>
        </w:tc>
      </w:tr>
      <w:tr>
        <w:trPr>
          <w:trHeight w:val="604"/>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第1.2（7）项</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其他术语解释</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第4.4款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履约验收中甲方提出异议或作出说明的期限</w:t>
            </w:r>
            <w:r>
              <w:rPr>
                <w:rFonts w:ascii="宋体" w:hAnsi="宋体"/>
                <w:sz w:val="24"/>
              </w:rPr>
            </w:r>
            <w:r/>
          </w:p>
        </w:tc>
        <w:tc>
          <w:tcPr>
            <w:tcW w:w="6574" w:type="dxa"/>
            <w:vAlign w:val="center"/>
            <w:textDirection w:val="lrTb"/>
            <w:noWrap/>
          </w:tcPr>
          <w:p>
            <w:pPr>
              <w:pStyle w:val="845"/>
              <w:ind w:firstLine="120"/>
              <w:jc w:val="left"/>
              <w:rPr>
                <w:rFonts w:ascii="宋体" w:hAnsi="宋体"/>
                <w:sz w:val="24"/>
              </w:rPr>
            </w:pPr>
            <w:r>
              <w:rPr>
                <w:rFonts w:hint="eastAsia" w:ascii="宋体" w:hAnsi="宋体"/>
                <w:sz w:val="24"/>
                <w:u w:val="single"/>
              </w:rPr>
              <w:t xml:space="preserve">（）</w:t>
            </w:r>
            <w:r>
              <w:rPr>
                <w:rFonts w:hint="eastAsia" w:ascii="宋体" w:hAnsi="宋体"/>
                <w:sz w:val="24"/>
              </w:rPr>
              <w:t xml:space="preserve"> 天</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第4.6款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约定甲方承担的其他义务和责任</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第5.4款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约定乙方承担的其他义务和责任</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第6.1款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履行合同义务的顺序</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cantSplit/>
          <w:trHeight w:val="667"/>
        </w:trPr>
        <w:tc>
          <w:tcPr>
            <w:tcW w:w="2033" w:type="dxa"/>
            <w:vAlign w:val="center"/>
            <w:vMerge w:val="restart"/>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第7.1款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包装特殊要求</w:t>
            </w:r>
            <w:r>
              <w:rPr>
                <w:rFonts w:ascii="宋体" w:hAnsi="宋体"/>
                <w:sz w:val="24"/>
              </w:rPr>
            </w:r>
            <w:r/>
          </w:p>
        </w:tc>
        <w:tc>
          <w:tcPr>
            <w:tcW w:w="6574" w:type="dxa"/>
            <w:vAlign w:val="center"/>
            <w:textDirection w:val="lrTb"/>
            <w:noWrap/>
          </w:tcPr>
          <w:p>
            <w:pPr>
              <w:pStyle w:val="845"/>
              <w:rPr>
                <w:rFonts w:ascii="宋体" w:hAnsi="宋体"/>
                <w:sz w:val="24"/>
              </w:rPr>
            </w:pPr>
            <w:r>
              <w:rPr>
                <w:rFonts w:hint="eastAsia" w:ascii="宋体" w:hAnsi="宋体"/>
                <w:sz w:val="24"/>
              </w:rPr>
              <w:t xml:space="preserve">无</w:t>
            </w:r>
            <w:r>
              <w:rPr>
                <w:rFonts w:ascii="宋体" w:hAnsi="宋体"/>
                <w:sz w:val="24"/>
              </w:rPr>
            </w:r>
            <w:r/>
          </w:p>
        </w:tc>
      </w:tr>
      <w:tr>
        <w:trPr>
          <w:cantSplit/>
          <w:trHeight w:val="667"/>
        </w:trPr>
        <w:tc>
          <w:tcPr>
            <w:tcW w:w="2033" w:type="dxa"/>
            <w:vAlign w:val="center"/>
            <w:vMerge w:val="continue"/>
            <w:textDirection w:val="lrTb"/>
            <w:noWrap/>
          </w:tcPr>
          <w:p>
            <w:pPr>
              <w:pStyle w:val="845"/>
              <w:jc w:val="center"/>
              <w:rPr>
                <w:rFonts w:ascii="宋体" w:hAnsi="宋体"/>
                <w:sz w:val="24"/>
              </w:rPr>
            </w:pP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指定现场</w:t>
            </w:r>
            <w:r>
              <w:rPr>
                <w:rFonts w:ascii="宋体" w:hAnsi="宋体"/>
                <w:sz w:val="24"/>
              </w:rPr>
            </w:r>
            <w:r/>
          </w:p>
        </w:tc>
        <w:tc>
          <w:tcPr>
            <w:tcW w:w="6574" w:type="dxa"/>
            <w:vAlign w:val="center"/>
            <w:textDirection w:val="lrTb"/>
            <w:noWrap/>
          </w:tcPr>
          <w:p>
            <w:pPr>
              <w:pStyle w:val="845"/>
              <w:jc w:val="left"/>
              <w:rPr>
                <w:rFonts w:ascii="宋体" w:hAnsi="宋体"/>
                <w:sz w:val="24"/>
              </w:rPr>
            </w:pPr>
            <w:r>
              <w:rPr>
                <w:rFonts w:ascii="宋体" w:hAnsi="宋体"/>
                <w:sz w:val="24"/>
              </w:rPr>
            </w:r>
            <w:r/>
          </w:p>
        </w:tc>
      </w:tr>
      <w:tr>
        <w:trPr>
          <w:trHeight w:val="772"/>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第7.2款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运输特殊要求</w:t>
            </w:r>
            <w:r>
              <w:rPr>
                <w:rFonts w:ascii="宋体" w:hAnsi="宋体"/>
                <w:sz w:val="24"/>
              </w:rPr>
            </w:r>
            <w:r/>
          </w:p>
        </w:tc>
        <w:tc>
          <w:tcPr>
            <w:tcW w:w="6574" w:type="dxa"/>
            <w:vAlign w:val="center"/>
            <w:textDirection w:val="lrTb"/>
            <w:noWrap/>
          </w:tcPr>
          <w:p>
            <w:pPr>
              <w:pStyle w:val="845"/>
              <w:rPr>
                <w:rFonts w:ascii="宋体" w:hAnsi="宋体"/>
                <w:sz w:val="24"/>
              </w:rPr>
            </w:pPr>
            <w:r>
              <w:rPr>
                <w:rFonts w:hint="eastAsia" w:ascii="宋体" w:hAnsi="宋体"/>
                <w:sz w:val="24"/>
              </w:rPr>
              <w:t xml:space="preserve">无</w:t>
            </w:r>
            <w:r>
              <w:rPr>
                <w:rFonts w:ascii="宋体" w:hAnsi="宋体"/>
                <w:sz w:val="24"/>
              </w:rPr>
            </w:r>
            <w:r/>
          </w:p>
        </w:tc>
      </w:tr>
      <w:tr>
        <w:trPr>
          <w:trHeight w:val="667"/>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第7.3款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保险要求</w:t>
            </w:r>
            <w:r>
              <w:rPr>
                <w:rFonts w:ascii="宋体" w:hAnsi="宋体"/>
                <w:sz w:val="24"/>
              </w:rPr>
            </w:r>
            <w:r/>
          </w:p>
        </w:tc>
        <w:tc>
          <w:tcPr>
            <w:tcW w:w="6574" w:type="dxa"/>
            <w:vAlign w:val="center"/>
            <w:textDirection w:val="lrTb"/>
            <w:noWrap/>
          </w:tcPr>
          <w:p>
            <w:pPr>
              <w:pStyle w:val="845"/>
              <w:rPr>
                <w:rFonts w:ascii="宋体" w:hAnsi="宋体"/>
                <w:sz w:val="24"/>
              </w:rPr>
            </w:pPr>
            <w:r>
              <w:rPr>
                <w:rFonts w:ascii="宋体" w:hAnsi="宋体"/>
                <w:sz w:val="24"/>
              </w:rPr>
              <w:t xml:space="preserve">货物交货前由乙方承担保险义务</w:t>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第8.2（1）项</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质量保证期</w:t>
            </w:r>
            <w:r>
              <w:rPr>
                <w:rFonts w:ascii="宋体" w:hAnsi="宋体"/>
                <w:sz w:val="24"/>
              </w:rPr>
            </w:r>
            <w:r/>
          </w:p>
        </w:tc>
        <w:tc>
          <w:tcPr>
            <w:tcW w:w="6574" w:type="dxa"/>
            <w:vAlign w:val="center"/>
            <w:textDirection w:val="lrTb"/>
            <w:noWrap/>
          </w:tcPr>
          <w:p>
            <w:pPr>
              <w:pStyle w:val="845"/>
              <w:jc w:val="left"/>
              <w:rPr>
                <w:rFonts w:ascii="宋体" w:hAnsi="宋体"/>
                <w:sz w:val="24"/>
              </w:rPr>
            </w:pPr>
            <w:r/>
            <w:bookmarkStart w:id="111" w:name="OLE_LINK4"/>
            <w:r>
              <w:rPr>
                <w:rFonts w:hint="eastAsia" w:ascii="宋体" w:hAnsi="宋体" w:cs="宋体"/>
                <w:sz w:val="24"/>
              </w:rPr>
              <w:t xml:space="preserve">质量保证期为</w:t>
            </w:r>
            <w:r>
              <w:rPr>
                <w:rFonts w:hint="eastAsia" w:ascii="宋体" w:hAnsi="宋体" w:cs="宋体"/>
                <w:sz w:val="24"/>
                <w:u w:val="single"/>
              </w:rPr>
              <w:t xml:space="preserve">     </w:t>
            </w:r>
            <w:r>
              <w:rPr>
                <w:rFonts w:hint="eastAsia" w:ascii="宋体" w:hAnsi="宋体" w:cs="宋体"/>
                <w:sz w:val="24"/>
              </w:rPr>
              <w:t xml:space="preserve">年</w:t>
            </w:r>
            <w:bookmarkEnd w:id="111"/>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第8.2（3）项</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货物质量缺陷</w:t>
            </w:r>
            <w:r>
              <w:rPr>
                <w:rFonts w:ascii="宋体" w:hAnsi="宋体"/>
                <w:sz w:val="24"/>
              </w:rPr>
            </w:r>
            <w:r/>
          </w:p>
          <w:p>
            <w:pPr>
              <w:pStyle w:val="845"/>
              <w:jc w:val="left"/>
              <w:rPr>
                <w:rFonts w:ascii="宋体" w:hAnsi="宋体"/>
                <w:sz w:val="24"/>
              </w:rPr>
            </w:pPr>
            <w:r>
              <w:rPr>
                <w:rFonts w:hint="eastAsia" w:ascii="宋体" w:hAnsi="宋体"/>
                <w:sz w:val="24"/>
              </w:rPr>
              <w:t xml:space="preserve">响应时间</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cs="宋体"/>
                <w:sz w:val="24"/>
              </w:rPr>
              <w:t xml:space="preserve">接到申报:紧急故障，4小时内修复故障;普通故障：6小时内修复故障；故障短期内无法修复的，供应商须提供备品备件的调用，设备修复后予以恢复。</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45"/>
              <w:jc w:val="center"/>
              <w:spacing w:line="400" w:lineRule="exact"/>
              <w:widowControl/>
              <w:rPr>
                <w:rFonts w:ascii="宋体" w:hAnsi="宋体" w:cs="华文楷体"/>
                <w:sz w:val="24"/>
              </w:rPr>
            </w:pPr>
            <w:r>
              <w:rPr>
                <w:rFonts w:hint="eastAsia" w:ascii="宋体" w:hAnsi="宋体" w:cs="宋体"/>
                <w:sz w:val="24"/>
              </w:rPr>
              <w:t xml:space="preserve">第11.1款</w:t>
            </w:r>
            <w:r>
              <w:rPr>
                <w:rFonts w:ascii="宋体" w:hAnsi="宋体" w:cs="华文楷体"/>
                <w:sz w:val="24"/>
              </w:rPr>
            </w:r>
            <w:r/>
          </w:p>
        </w:tc>
        <w:tc>
          <w:tcPr>
            <w:tcW w:w="1742" w:type="dxa"/>
            <w:vAlign w:val="center"/>
            <w:textDirection w:val="lrTb"/>
            <w:noWrap/>
          </w:tcPr>
          <w:p>
            <w:pPr>
              <w:pStyle w:val="845"/>
              <w:rPr>
                <w:rFonts w:ascii="宋体" w:hAnsi="宋体"/>
                <w:sz w:val="24"/>
              </w:rPr>
            </w:pPr>
            <w:r>
              <w:rPr>
                <w:rFonts w:hint="eastAsia" w:ascii="宋体" w:hAnsi="宋体"/>
                <w:sz w:val="24"/>
              </w:rPr>
              <w:t xml:space="preserve">其他应当保密的信息</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697"/>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第12.2款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合同价款支付时间</w:t>
            </w:r>
            <w:r>
              <w:rPr>
                <w:rFonts w:ascii="宋体" w:hAnsi="宋体"/>
                <w:sz w:val="24"/>
              </w:rPr>
            </w:r>
            <w:r/>
          </w:p>
        </w:tc>
        <w:tc>
          <w:tcPr>
            <w:tcW w:w="6574" w:type="dxa"/>
            <w:vAlign w:val="center"/>
            <w:textDirection w:val="lrTb"/>
            <w:noWrap/>
          </w:tcPr>
          <w:p>
            <w:pPr>
              <w:pStyle w:val="845"/>
              <w:jc w:val="left"/>
              <w:rPr>
                <w:rFonts w:ascii="宋体" w:hAnsi="宋体" w:cs="宋体"/>
                <w:sz w:val="24"/>
              </w:rPr>
            </w:pPr>
            <w:r>
              <w:rPr>
                <w:rFonts w:hint="eastAsia" w:ascii="宋体" w:hAnsi="宋体" w:cs="宋体"/>
                <w:sz w:val="24"/>
              </w:rPr>
              <w:t xml:space="preserve">（1）合同签订后，收到乙方发票10个工作日内支付合同款的30%；</w:t>
            </w:r>
            <w:r>
              <w:rPr>
                <w:rFonts w:ascii="宋体" w:hAnsi="宋体" w:cs="宋体"/>
                <w:sz w:val="24"/>
              </w:rPr>
            </w:r>
            <w:r/>
          </w:p>
          <w:p>
            <w:pPr>
              <w:pStyle w:val="845"/>
              <w:jc w:val="left"/>
              <w:rPr>
                <w:rFonts w:ascii="宋体" w:hAnsi="宋体" w:cs="宋体"/>
                <w:sz w:val="24"/>
              </w:rPr>
            </w:pPr>
            <w:r>
              <w:rPr>
                <w:rFonts w:hint="eastAsia" w:ascii="宋体" w:hAnsi="宋体" w:cs="宋体"/>
                <w:sz w:val="24"/>
              </w:rPr>
              <w:t xml:space="preserve">（2）项目初验，并试运行满1个月，验收合格后，</w:t>
            </w:r>
            <w:r>
              <w:rPr>
                <w:rFonts w:hint="eastAsia" w:ascii="宋体" w:hAnsi="宋体" w:cs="楷体"/>
                <w:bCs/>
                <w:sz w:val="24"/>
              </w:rPr>
              <w:t xml:space="preserve">收到乙方发票10个工作日内</w:t>
            </w:r>
            <w:r>
              <w:rPr>
                <w:rFonts w:hint="eastAsia" w:ascii="宋体" w:hAnsi="宋体" w:cs="宋体"/>
                <w:sz w:val="24"/>
              </w:rPr>
              <w:t xml:space="preserve">支付至合同价的90%；</w:t>
            </w:r>
            <w:r>
              <w:rPr>
                <w:rFonts w:ascii="宋体" w:hAnsi="宋体" w:cs="宋体"/>
                <w:sz w:val="24"/>
              </w:rPr>
            </w:r>
            <w:r/>
          </w:p>
          <w:p>
            <w:pPr>
              <w:pStyle w:val="845"/>
              <w:jc w:val="left"/>
              <w:rPr>
                <w:rFonts w:ascii="宋体" w:hAnsi="宋体"/>
                <w:sz w:val="24"/>
              </w:rPr>
            </w:pPr>
            <w:r>
              <w:rPr>
                <w:rFonts w:hint="eastAsia" w:ascii="宋体" w:hAnsi="宋体" w:cs="宋体"/>
                <w:sz w:val="24"/>
              </w:rPr>
              <w:t xml:space="preserve">（3）项目终验后，</w:t>
            </w:r>
            <w:r>
              <w:rPr>
                <w:rFonts w:hint="eastAsia" w:ascii="宋体" w:hAnsi="宋体" w:cs="楷体"/>
                <w:bCs/>
                <w:sz w:val="24"/>
              </w:rPr>
              <w:t xml:space="preserve">收到乙方发票10个工作日内</w:t>
            </w:r>
            <w:r>
              <w:rPr>
                <w:rFonts w:hint="eastAsia" w:ascii="宋体" w:hAnsi="宋体" w:cs="宋体"/>
                <w:sz w:val="24"/>
              </w:rPr>
              <w:t xml:space="preserve">支付至合同价的100%。</w:t>
            </w:r>
            <w:r>
              <w:rPr>
                <w:rFonts w:ascii="宋体" w:hAnsi="宋体"/>
                <w:sz w:val="24"/>
              </w:rPr>
            </w:r>
            <w:r/>
          </w:p>
        </w:tc>
      </w:tr>
      <w:tr>
        <w:trPr>
          <w:trHeight w:val="697"/>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第13.2款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履约保证金不予退还的情形</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第13.3款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履约保证金退还时间及逾期退还的违约金</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84"/>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第14.1（3）项</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免费质保期</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cs="宋体"/>
                <w:sz w:val="24"/>
              </w:rPr>
              <w:t xml:space="preserve">质量保证期为</w:t>
            </w:r>
            <w:bookmarkStart w:id="112" w:name="OLE_LINK161"/>
            <w:r>
              <w:rPr>
                <w:rFonts w:hint="eastAsia" w:ascii="宋体" w:hAnsi="宋体" w:cs="宋体"/>
                <w:sz w:val="24"/>
                <w:u w:val="single"/>
              </w:rPr>
              <w:t xml:space="preserve">   </w:t>
            </w:r>
            <w:bookmarkEnd w:id="112"/>
            <w:r>
              <w:rPr>
                <w:rFonts w:hint="eastAsia" w:ascii="宋体" w:hAnsi="宋体" w:cs="宋体"/>
                <w:sz w:val="24"/>
              </w:rPr>
              <w:t xml:space="preserve">年</w:t>
            </w:r>
            <w:r>
              <w:rPr>
                <w:rFonts w:ascii="宋体" w:hAnsi="宋体"/>
                <w:sz w:val="24"/>
              </w:rPr>
            </w:r>
            <w:r/>
          </w:p>
        </w:tc>
      </w:tr>
      <w:tr>
        <w:trPr>
          <w:trHeight w:val="784"/>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第14.1（5）项</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货物回收的约定</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第14.1（6）项</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乙方提供的其他服务</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第15.1款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修理、重作、更换相关具体规定</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第15.2（2）项</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迟延交货赔偿费</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本合同总金额的10%的款项作为迟延交货赔偿费</w:t>
            </w:r>
            <w:r>
              <w:rPr>
                <w:rFonts w:ascii="宋体" w:hAnsi="宋体"/>
                <w:sz w:val="24"/>
              </w:rPr>
            </w:r>
            <w:r/>
          </w:p>
        </w:tc>
      </w:tr>
      <w:tr>
        <w:trPr>
          <w:trHeight w:val="736"/>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第15.3款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逾期付款利息</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876"/>
        </w:trPr>
        <w:tc>
          <w:tcPr>
            <w:tcBorders>
              <w:bottom w:val="single" w:color="000000" w:sz="2" w:space="0"/>
              <w:right w:val="single" w:color="000000" w:sz="2" w:space="0"/>
            </w:tcBorders>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第15.4款</w:t>
            </w:r>
            <w:r>
              <w:rPr>
                <w:rFonts w:ascii="宋体" w:hAnsi="宋体"/>
                <w:sz w:val="24"/>
              </w:rPr>
            </w:r>
            <w:r/>
          </w:p>
        </w:tc>
        <w:tc>
          <w:tcPr>
            <w:tcBorders>
              <w:left w:val="single" w:color="000000" w:sz="2" w:space="0"/>
              <w:bottom w:val="single" w:color="000000" w:sz="2" w:space="0"/>
              <w:right w:val="single" w:color="000000" w:sz="2" w:space="0"/>
            </w:tcBorders>
            <w:tcW w:w="1742" w:type="dxa"/>
            <w:vAlign w:val="center"/>
            <w:textDirection w:val="lrTb"/>
            <w:noWrap/>
          </w:tcPr>
          <w:p>
            <w:pPr>
              <w:pStyle w:val="845"/>
              <w:jc w:val="left"/>
              <w:rPr>
                <w:rFonts w:ascii="宋体" w:hAnsi="宋体"/>
                <w:sz w:val="24"/>
              </w:rPr>
            </w:pPr>
            <w:r>
              <w:rPr>
                <w:rFonts w:hint="eastAsia" w:ascii="宋体" w:hAnsi="宋体"/>
                <w:sz w:val="24"/>
              </w:rPr>
              <w:t xml:space="preserve">其他违约责任</w:t>
            </w:r>
            <w:r>
              <w:rPr>
                <w:rFonts w:ascii="宋体" w:hAnsi="宋体"/>
                <w:sz w:val="24"/>
              </w:rPr>
            </w:r>
            <w:r/>
          </w:p>
        </w:tc>
        <w:tc>
          <w:tcPr>
            <w:tcBorders>
              <w:left w:val="single" w:color="000000" w:sz="2" w:space="0"/>
              <w:bottom w:val="single" w:color="000000" w:sz="2" w:space="0"/>
            </w:tcBorders>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90"/>
        </w:trPr>
        <w:tc>
          <w:tcPr>
            <w:tcBorders>
              <w:top w:val="single" w:color="000000" w:sz="2" w:space="0"/>
              <w:right w:val="single" w:color="000000" w:sz="2" w:space="0"/>
            </w:tcBorders>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第19.2款</w:t>
            </w:r>
            <w:r>
              <w:rPr>
                <w:rFonts w:ascii="宋体" w:hAnsi="宋体"/>
                <w:sz w:val="24"/>
              </w:rPr>
            </w:r>
            <w:r/>
          </w:p>
        </w:tc>
        <w:tc>
          <w:tcPr>
            <w:tcBorders>
              <w:top w:val="single" w:color="000000" w:sz="2" w:space="0"/>
              <w:left w:val="single" w:color="000000" w:sz="2" w:space="0"/>
              <w:right w:val="single" w:color="000000" w:sz="2" w:space="0"/>
            </w:tcBorders>
            <w:tcW w:w="1742" w:type="dxa"/>
            <w:vAlign w:val="center"/>
            <w:textDirection w:val="lrTb"/>
            <w:noWrap/>
          </w:tcPr>
          <w:p>
            <w:pPr>
              <w:pStyle w:val="845"/>
              <w:jc w:val="left"/>
              <w:rPr>
                <w:rFonts w:ascii="宋体" w:hAnsi="宋体"/>
                <w:sz w:val="24"/>
              </w:rPr>
            </w:pPr>
            <w:r>
              <w:rPr>
                <w:rFonts w:hint="eastAsia" w:ascii="宋体" w:hAnsi="宋体"/>
                <w:sz w:val="24"/>
              </w:rPr>
              <w:t xml:space="preserve">解决争议的方法</w:t>
            </w:r>
            <w:r>
              <w:rPr>
                <w:rFonts w:ascii="宋体" w:hAnsi="宋体"/>
                <w:sz w:val="24"/>
              </w:rPr>
            </w:r>
            <w:r/>
          </w:p>
        </w:tc>
        <w:tc>
          <w:tcPr>
            <w:tcBorders>
              <w:top w:val="single" w:color="000000" w:sz="2" w:space="0"/>
              <w:left w:val="single" w:color="000000" w:sz="2" w:space="0"/>
            </w:tcBorders>
            <w:tcW w:w="6574" w:type="dxa"/>
            <w:vAlign w:val="center"/>
            <w:textDirection w:val="lrTb"/>
            <w:noWrap/>
          </w:tcPr>
          <w:p>
            <w:pPr>
              <w:pStyle w:val="845"/>
              <w:jc w:val="left"/>
              <w:rPr>
                <w:rFonts w:ascii="宋体" w:hAnsi="宋体"/>
                <w:sz w:val="24"/>
              </w:rPr>
            </w:pPr>
            <w:r>
              <w:rPr>
                <w:rFonts w:hint="eastAsia" w:ascii="宋体" w:hAnsi="宋体" w:cs="宋体"/>
                <w:sz w:val="24"/>
              </w:rPr>
              <w:t xml:space="preserve">甲方所在地</w:t>
            </w:r>
            <w:r>
              <w:rPr>
                <w:rFonts w:ascii="宋体" w:hAnsi="宋体"/>
                <w:sz w:val="24"/>
              </w:rPr>
            </w:r>
            <w:r/>
          </w:p>
        </w:tc>
      </w:tr>
      <w:tr>
        <w:trPr>
          <w:trHeight w:val="770"/>
        </w:trPr>
        <w:tc>
          <w:tcPr>
            <w:tcW w:w="2033" w:type="dxa"/>
            <w:vAlign w:val="center"/>
            <w:textDirection w:val="lrTb"/>
            <w:noWrap/>
          </w:tcPr>
          <w:p>
            <w:pPr>
              <w:pStyle w:val="845"/>
              <w:jc w:val="center"/>
              <w:rPr>
                <w:rFonts w:ascii="宋体" w:hAnsi="宋体"/>
                <w:sz w:val="24"/>
              </w:rPr>
            </w:pPr>
            <w:r>
              <w:rPr>
                <w:rFonts w:hint="eastAsia" w:ascii="宋体" w:hAnsi="宋体"/>
                <w:sz w:val="24"/>
              </w:rPr>
              <w:t xml:space="preserve">第二节</w:t>
            </w:r>
            <w:r>
              <w:rPr>
                <w:rFonts w:ascii="宋体" w:hAnsi="宋体"/>
                <w:sz w:val="24"/>
              </w:rPr>
            </w:r>
            <w:r/>
          </w:p>
          <w:p>
            <w:pPr>
              <w:pStyle w:val="845"/>
              <w:jc w:val="center"/>
              <w:rPr>
                <w:rFonts w:ascii="宋体" w:hAnsi="宋体"/>
                <w:sz w:val="24"/>
              </w:rPr>
            </w:pPr>
            <w:r>
              <w:rPr>
                <w:rFonts w:hint="eastAsia" w:ascii="宋体" w:hAnsi="宋体"/>
                <w:sz w:val="24"/>
              </w:rPr>
              <w:t xml:space="preserve">第23.1款</w:t>
            </w: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bCs/>
                <w:sz w:val="24"/>
              </w:rPr>
              <w:t xml:space="preserve">其他专用条款</w:t>
            </w: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cs="宋体"/>
                <w:sz w:val="24"/>
              </w:rPr>
              <w:t xml:space="preserve">甲方所在地</w:t>
            </w:r>
            <w:r>
              <w:rPr>
                <w:rFonts w:ascii="宋体" w:hAnsi="宋体"/>
                <w:sz w:val="24"/>
              </w:rPr>
            </w:r>
            <w:r/>
          </w:p>
        </w:tc>
      </w:tr>
      <w:tr>
        <w:trPr>
          <w:trHeight w:val="770"/>
        </w:trPr>
        <w:tc>
          <w:tcPr>
            <w:tcW w:w="2033" w:type="dxa"/>
            <w:vAlign w:val="center"/>
            <w:textDirection w:val="lrTb"/>
            <w:noWrap/>
          </w:tcPr>
          <w:p>
            <w:pPr>
              <w:pStyle w:val="845"/>
              <w:jc w:val="center"/>
              <w:rPr>
                <w:rFonts w:ascii="宋体" w:hAnsi="宋体"/>
                <w:sz w:val="24"/>
              </w:rPr>
            </w:pPr>
            <w:r>
              <w:rPr>
                <w:rFonts w:ascii="宋体" w:hAnsi="宋体"/>
                <w:sz w:val="24"/>
              </w:rPr>
            </w:r>
            <w:r/>
          </w:p>
        </w:tc>
        <w:tc>
          <w:tcPr>
            <w:tcW w:w="1742" w:type="dxa"/>
            <w:vAlign w:val="center"/>
            <w:textDirection w:val="lrTb"/>
            <w:noWrap/>
          </w:tcPr>
          <w:p>
            <w:pPr>
              <w:pStyle w:val="845"/>
              <w:jc w:val="left"/>
              <w:rPr>
                <w:rFonts w:ascii="宋体" w:hAnsi="宋体"/>
                <w:bCs/>
                <w:sz w:val="24"/>
              </w:rPr>
            </w:pPr>
            <w:r>
              <w:rPr>
                <w:rFonts w:hint="eastAsia" w:ascii="宋体" w:hAnsi="宋体"/>
                <w:bCs/>
                <w:sz w:val="24"/>
              </w:rPr>
              <w:t xml:space="preserve">税费</w:t>
            </w:r>
            <w:r>
              <w:rPr>
                <w:rFonts w:ascii="宋体" w:hAnsi="宋体"/>
                <w:bCs/>
                <w:sz w:val="24"/>
              </w:rPr>
            </w:r>
            <w:r/>
          </w:p>
        </w:tc>
        <w:tc>
          <w:tcPr>
            <w:tcW w:w="6574" w:type="dxa"/>
            <w:vAlign w:val="center"/>
            <w:textDirection w:val="lrTb"/>
            <w:noWrap/>
          </w:tcPr>
          <w:p>
            <w:pPr>
              <w:pStyle w:val="845"/>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pStyle w:val="845"/>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中国政府根据现行税法规定对乙方征收的、与本合同有关的一切税费，均由乙方负担。</w:t>
            </w:r>
            <w:r>
              <w:rPr>
                <w:rFonts w:ascii="宋体" w:hAnsi="宋体"/>
                <w:sz w:val="24"/>
              </w:rPr>
            </w:r>
            <w:r/>
          </w:p>
        </w:tc>
      </w:tr>
      <w:tr>
        <w:trPr>
          <w:trHeight w:val="770"/>
        </w:trPr>
        <w:tc>
          <w:tcPr>
            <w:tcW w:w="2033" w:type="dxa"/>
            <w:vAlign w:val="center"/>
            <w:textDirection w:val="lrTb"/>
            <w:noWrap/>
          </w:tcPr>
          <w:p>
            <w:pPr>
              <w:pStyle w:val="845"/>
              <w:jc w:val="center"/>
              <w:rPr>
                <w:rFonts w:ascii="宋体" w:hAnsi="宋体"/>
                <w:sz w:val="24"/>
              </w:rPr>
            </w:pPr>
            <w:r>
              <w:rPr>
                <w:rFonts w:ascii="宋体" w:hAnsi="宋体"/>
                <w:sz w:val="24"/>
              </w:rPr>
            </w:r>
            <w:r/>
          </w:p>
        </w:tc>
        <w:tc>
          <w:tcPr>
            <w:tcW w:w="1742" w:type="dxa"/>
            <w:vAlign w:val="center"/>
            <w:textDirection w:val="lrTb"/>
            <w:noWrap/>
          </w:tcPr>
          <w:p>
            <w:pPr>
              <w:pStyle w:val="845"/>
              <w:jc w:val="left"/>
              <w:rPr>
                <w:rFonts w:ascii="宋体" w:hAnsi="宋体"/>
                <w:bCs/>
                <w:sz w:val="24"/>
              </w:rPr>
            </w:pPr>
            <w:r>
              <w:rPr>
                <w:rFonts w:hint="eastAsia" w:ascii="宋体" w:hAnsi="宋体"/>
                <w:bCs/>
                <w:sz w:val="24"/>
              </w:rPr>
              <w:t xml:space="preserve">伴随服务</w:t>
            </w:r>
            <w:r>
              <w:rPr>
                <w:rFonts w:ascii="宋体" w:hAnsi="宋体"/>
                <w:bCs/>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70"/>
        </w:trPr>
        <w:tc>
          <w:tcPr>
            <w:tcW w:w="2033" w:type="dxa"/>
            <w:vAlign w:val="center"/>
            <w:textDirection w:val="lrTb"/>
            <w:noWrap/>
          </w:tcPr>
          <w:p>
            <w:pPr>
              <w:pStyle w:val="845"/>
              <w:jc w:val="center"/>
              <w:rPr>
                <w:rFonts w:ascii="宋体" w:hAnsi="宋体"/>
                <w:sz w:val="24"/>
              </w:rPr>
            </w:pPr>
            <w:r>
              <w:rPr>
                <w:rFonts w:ascii="宋体" w:hAnsi="宋体"/>
                <w:sz w:val="24"/>
              </w:rPr>
            </w:r>
            <w:r/>
          </w:p>
        </w:tc>
        <w:tc>
          <w:tcPr>
            <w:tcW w:w="1742" w:type="dxa"/>
            <w:vAlign w:val="center"/>
            <w:textDirection w:val="lrTb"/>
            <w:noWrap/>
          </w:tcPr>
          <w:p>
            <w:pPr>
              <w:pStyle w:val="845"/>
              <w:jc w:val="left"/>
              <w:rPr>
                <w:rFonts w:ascii="宋体" w:hAnsi="宋体"/>
                <w:bCs/>
                <w:sz w:val="24"/>
              </w:rPr>
            </w:pPr>
            <w:r>
              <w:rPr>
                <w:rFonts w:hint="eastAsia" w:ascii="宋体" w:hAnsi="宋体"/>
                <w:bCs/>
                <w:sz w:val="24"/>
              </w:rPr>
              <w:t xml:space="preserve">终止</w:t>
            </w:r>
            <w:r>
              <w:rPr>
                <w:rFonts w:ascii="宋体" w:hAnsi="宋体"/>
                <w:bCs/>
                <w:sz w:val="24"/>
              </w:rPr>
            </w:r>
            <w:r/>
          </w:p>
        </w:tc>
        <w:tc>
          <w:tcPr>
            <w:tcW w:w="6574" w:type="dxa"/>
            <w:vAlign w:val="center"/>
            <w:textDirection w:val="lrTb"/>
            <w:noWrap/>
          </w:tcPr>
          <w:p>
            <w:pPr>
              <w:pStyle w:val="845"/>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rPr>
                <w:rFonts w:ascii="宋体" w:hAnsi="宋体" w:cs="宋体"/>
                <w:sz w:val="24"/>
              </w:rPr>
            </w:r>
            <w:r/>
          </w:p>
          <w:p>
            <w:pPr>
              <w:pStyle w:val="845"/>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pStyle w:val="845"/>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pStyle w:val="845"/>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45"/>
              <w:spacing w:line="320" w:lineRule="exact"/>
              <w:rPr>
                <w:rFonts w:ascii="宋体" w:hAnsi="宋体" w:cs="宋体"/>
                <w:sz w:val="24"/>
              </w:rPr>
            </w:pPr>
            <w:r>
              <w:rPr>
                <w:rFonts w:hint="eastAsia" w:ascii="宋体" w:hAnsi="宋体"/>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tc>
      </w:tr>
      <w:tr>
        <w:trPr>
          <w:trHeight w:val="770"/>
        </w:trPr>
        <w:tc>
          <w:tcPr>
            <w:tcW w:w="2033" w:type="dxa"/>
            <w:vAlign w:val="center"/>
            <w:textDirection w:val="lrTb"/>
            <w:noWrap/>
          </w:tcPr>
          <w:p>
            <w:pPr>
              <w:pStyle w:val="845"/>
              <w:jc w:val="center"/>
              <w:rPr>
                <w:rFonts w:ascii="宋体" w:hAnsi="宋体"/>
                <w:sz w:val="24"/>
              </w:rPr>
            </w:pP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索赔</w:t>
            </w:r>
            <w:r>
              <w:rPr>
                <w:rFonts w:ascii="宋体" w:hAnsi="宋体"/>
                <w:sz w:val="24"/>
              </w:rPr>
            </w:r>
            <w:r/>
          </w:p>
          <w:p>
            <w:pPr>
              <w:pStyle w:val="845"/>
              <w:jc w:val="left"/>
              <w:rPr>
                <w:rFonts w:ascii="宋体" w:hAnsi="宋体"/>
                <w:sz w:val="24"/>
              </w:rPr>
            </w:pPr>
            <w:r>
              <w:rPr>
                <w:rFonts w:ascii="宋体" w:hAnsi="宋体"/>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无</w:t>
            </w:r>
            <w:r>
              <w:rPr>
                <w:rFonts w:ascii="宋体" w:hAnsi="宋体"/>
                <w:sz w:val="24"/>
              </w:rPr>
            </w:r>
            <w:r/>
          </w:p>
        </w:tc>
      </w:tr>
      <w:tr>
        <w:trPr>
          <w:trHeight w:val="770"/>
        </w:trPr>
        <w:tc>
          <w:tcPr>
            <w:tcW w:w="2033" w:type="dxa"/>
            <w:vAlign w:val="center"/>
            <w:textDirection w:val="lrTb"/>
            <w:noWrap/>
          </w:tcPr>
          <w:p>
            <w:pPr>
              <w:pStyle w:val="845"/>
              <w:jc w:val="center"/>
              <w:rPr>
                <w:rFonts w:ascii="宋体" w:hAnsi="宋体"/>
                <w:sz w:val="24"/>
              </w:rPr>
            </w:pPr>
            <w:r>
              <w:rPr>
                <w:rFonts w:ascii="宋体" w:hAnsi="宋体"/>
                <w:sz w:val="24"/>
              </w:rPr>
            </w:r>
            <w:r/>
          </w:p>
        </w:tc>
        <w:tc>
          <w:tcPr>
            <w:tcW w:w="1742" w:type="dxa"/>
            <w:vAlign w:val="center"/>
            <w:textDirection w:val="lrTb"/>
            <w:noWrap/>
          </w:tcPr>
          <w:p>
            <w:pPr>
              <w:pStyle w:val="845"/>
              <w:jc w:val="left"/>
              <w:rPr>
                <w:rFonts w:ascii="宋体" w:hAnsi="宋体"/>
                <w:sz w:val="24"/>
              </w:rPr>
            </w:pPr>
            <w:r>
              <w:rPr>
                <w:rFonts w:hint="eastAsia" w:ascii="宋体" w:hAnsi="宋体"/>
                <w:sz w:val="24"/>
              </w:rPr>
              <w:t xml:space="preserve">合同生效及其它</w:t>
            </w:r>
            <w:r>
              <w:rPr>
                <w:rFonts w:ascii="宋体" w:hAnsi="宋体"/>
                <w:sz w:val="24"/>
              </w:rPr>
            </w:r>
            <w:r/>
          </w:p>
          <w:p>
            <w:pPr>
              <w:pStyle w:val="845"/>
              <w:jc w:val="left"/>
              <w:rPr>
                <w:rFonts w:ascii="宋体" w:hAnsi="宋体"/>
                <w:bCs/>
                <w:sz w:val="24"/>
              </w:rPr>
            </w:pPr>
            <w:r>
              <w:rPr>
                <w:rFonts w:ascii="宋体" w:hAnsi="宋体"/>
                <w:bCs/>
                <w:sz w:val="24"/>
              </w:rPr>
            </w:r>
            <w:r/>
          </w:p>
        </w:tc>
        <w:tc>
          <w:tcPr>
            <w:tcW w:w="6574" w:type="dxa"/>
            <w:vAlign w:val="center"/>
            <w:textDirection w:val="lrTb"/>
            <w:noWrap/>
          </w:tcPr>
          <w:p>
            <w:pPr>
              <w:pStyle w:val="845"/>
              <w:jc w:val="left"/>
              <w:rPr>
                <w:rFonts w:ascii="宋体" w:hAnsi="宋体"/>
                <w:sz w:val="24"/>
              </w:rPr>
            </w:pPr>
            <w:r>
              <w:rPr>
                <w:rFonts w:hint="eastAsia" w:ascii="宋体" w:hAnsi="宋体"/>
                <w:sz w:val="24"/>
              </w:rPr>
              <w:t xml:space="preserve">本合同自双方签定之日起生效，至服务完成并付清费用结束</w:t>
            </w:r>
            <w:r>
              <w:rPr>
                <w:rFonts w:ascii="宋体" w:hAnsi="宋体"/>
                <w:sz w:val="24"/>
              </w:rPr>
            </w:r>
            <w:r/>
          </w:p>
        </w:tc>
      </w:tr>
    </w:tbl>
    <w:p>
      <w:pPr>
        <w:pStyle w:val="845"/>
        <w:rPr>
          <w:rFonts w:ascii="宋体" w:hAnsi="宋体"/>
          <w:sz w:val="24"/>
        </w:rPr>
      </w:pPr>
      <w:r>
        <w:rPr>
          <w:rFonts w:ascii="宋体" w:hAnsi="宋体"/>
          <w:sz w:val="24"/>
        </w:rPr>
      </w:r>
      <w:r/>
    </w:p>
    <w:p>
      <w:pPr>
        <w:pStyle w:val="845"/>
        <w:rPr>
          <w:rFonts w:ascii="华文宋体" w:hAnsi="华文宋体" w:eastAsia="华文宋体" w:cs="宋体"/>
        </w:rPr>
      </w:pPr>
      <w:r>
        <w:rPr>
          <w:rFonts w:ascii="华文宋体" w:hAnsi="华文宋体" w:eastAsia="华文宋体" w:cs="宋体"/>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rPr>
          <w:rFonts w:hint="eastAsia" w:ascii="宋体" w:hAnsi="宋体" w:cs="宋体"/>
          <w:b/>
          <w:sz w:val="28"/>
        </w:rPr>
      </w:pPr>
      <w:r>
        <w:rPr>
          <w:rFonts w:hint="eastAsia" w:ascii="宋体" w:hAnsi="宋体" w:cs="宋体"/>
          <w:b/>
          <w:sz w:val="28"/>
        </w:rPr>
      </w:r>
      <w:r/>
    </w:p>
    <w:p>
      <w:pPr>
        <w:pStyle w:val="845"/>
        <w:jc w:val="center"/>
        <w:spacing w:line="360" w:lineRule="auto"/>
        <w:rPr>
          <w:rFonts w:hint="eastAsia" w:ascii="宋体" w:hAnsi="宋体" w:cs="宋体"/>
          <w:sz w:val="32"/>
        </w:rPr>
      </w:pPr>
      <w:r/>
      <w:bookmarkEnd w:id="100"/>
      <w:r/>
      <w:bookmarkEnd w:id="101"/>
      <w:r>
        <w:rPr>
          <w:rFonts w:hint="eastAsia" w:ascii="宋体" w:hAnsi="宋体" w:cs="宋体"/>
          <w:b/>
          <w:sz w:val="32"/>
        </w:rPr>
        <w:t xml:space="preserve">第四部分 采购需求</w:t>
      </w:r>
      <w:r>
        <w:rPr>
          <w:rFonts w:hint="eastAsia" w:ascii="宋体" w:hAnsi="宋体" w:cs="宋体"/>
          <w:sz w:val="32"/>
        </w:rPr>
      </w:r>
      <w:r/>
    </w:p>
    <w:p>
      <w:pPr>
        <w:pStyle w:val="845"/>
        <w:ind w:firstLine="482"/>
        <w:jc w:val="center"/>
        <w:spacing w:line="300" w:lineRule="auto"/>
        <w:rPr>
          <w:rFonts w:hint="eastAsia" w:ascii="宋体" w:hAnsi="宋体" w:cs="楷体"/>
          <w:b/>
          <w:bCs/>
          <w:sz w:val="24"/>
        </w:rPr>
        <w:outlineLvl w:val="0"/>
      </w:pPr>
      <w:r>
        <w:rPr>
          <w:rFonts w:hint="eastAsia" w:ascii="宋体" w:hAnsi="宋体" w:cs="楷体"/>
          <w:b/>
          <w:bCs/>
          <w:sz w:val="24"/>
        </w:rPr>
        <w:t xml:space="preserve">采购标的对应的中小企业划分标准所属行业一览表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7"/>
        <w:gridCol w:w="3992"/>
      </w:tblGrid>
      <w:tr>
        <w:trPr/>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845"/>
              <w:jc w:val="center"/>
              <w:spacing w:line="300" w:lineRule="auto"/>
              <w:rPr>
                <w:rFonts w:ascii="宋体" w:hAnsi="宋体" w:cs="楷体"/>
                <w:b/>
                <w:bCs/>
                <w:sz w:val="24"/>
              </w:rPr>
            </w:pPr>
            <w:r>
              <w:rPr>
                <w:rFonts w:hint="eastAsia" w:ascii="宋体" w:hAnsi="宋体" w:cs="楷体"/>
                <w:b/>
                <w:bCs/>
                <w:sz w:val="24"/>
              </w:rPr>
              <w:t xml:space="preserve">采购标的</w:t>
            </w:r>
            <w:r>
              <w:rPr>
                <w:rFonts w:ascii="宋体" w:hAnsi="宋体" w:cs="楷体"/>
                <w:b/>
                <w:bCs/>
                <w:sz w:val="24"/>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45"/>
              <w:jc w:val="center"/>
              <w:spacing w:line="300" w:lineRule="auto"/>
              <w:rPr>
                <w:rFonts w:ascii="宋体" w:hAnsi="宋体" w:cs="楷体"/>
                <w:b/>
                <w:bCs/>
                <w:sz w:val="24"/>
              </w:rPr>
            </w:pPr>
            <w:r>
              <w:rPr>
                <w:rFonts w:hint="eastAsia" w:ascii="宋体" w:hAnsi="宋体" w:cs="楷体"/>
                <w:b/>
                <w:bCs/>
                <w:sz w:val="24"/>
              </w:rPr>
              <w:t xml:space="preserve">对应中小企业划分标准所属行业</w:t>
            </w:r>
            <w:r>
              <w:rPr>
                <w:rFonts w:ascii="宋体" w:hAnsi="宋体" w:cs="楷体"/>
                <w:b/>
                <w:bCs/>
                <w:sz w:val="24"/>
              </w:rPr>
            </w:r>
            <w:r/>
          </w:p>
        </w:tc>
      </w:tr>
      <w:tr>
        <w:trPr>
          <w:trHeight w:val="500"/>
        </w:trPr>
        <w:tc>
          <w:tcPr>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845"/>
              <w:jc w:val="center"/>
              <w:spacing w:line="300" w:lineRule="auto"/>
              <w:rPr>
                <w:rFonts w:ascii="宋体" w:hAnsi="宋体" w:cs="楷体"/>
                <w:sz w:val="24"/>
              </w:rPr>
            </w:pPr>
            <w:r>
              <w:rPr>
                <w:rFonts w:hint="eastAsia" w:ascii="宋体" w:hAnsi="宋体" w:cs="楷体"/>
                <w:sz w:val="24"/>
              </w:rPr>
              <w:t xml:space="preserve">镇江市公安基础支撑和协同应用项目-PDT交换中心安全加固项目二次采购</w:t>
            </w: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45"/>
              <w:jc w:val="center"/>
              <w:spacing w:line="300" w:lineRule="auto"/>
              <w:rPr>
                <w:rFonts w:ascii="宋体" w:hAnsi="宋体" w:cs="楷体"/>
                <w:sz w:val="24"/>
              </w:rPr>
            </w:pPr>
            <w:r>
              <w:rPr>
                <w:rFonts w:hint="eastAsia" w:ascii="宋体" w:hAnsi="宋体" w:cs="楷体"/>
                <w:sz w:val="24"/>
              </w:rPr>
              <w:t xml:space="preserve">工业</w:t>
            </w:r>
            <w:r>
              <w:rPr>
                <w:rFonts w:ascii="宋体" w:hAnsi="宋体" w:cs="楷体"/>
                <w:sz w:val="24"/>
              </w:rPr>
            </w:r>
            <w:r/>
          </w:p>
        </w:tc>
      </w:tr>
    </w:tbl>
    <w:p>
      <w:pPr>
        <w:pStyle w:val="845"/>
        <w:keepLines/>
        <w:keepNext/>
        <w:spacing w:line="360" w:lineRule="auto"/>
        <w:widowControl/>
        <w:rPr>
          <w:rFonts w:ascii="宋体" w:hAnsi="宋体"/>
          <w:sz w:val="40"/>
        </w:rPr>
        <w:outlineLvl w:val="0"/>
      </w:pPr>
      <w:r>
        <w:rPr>
          <w:rFonts w:hint="eastAsia" w:ascii="宋体" w:hAnsi="宋体"/>
          <w:b/>
          <w:sz w:val="24"/>
        </w:rPr>
        <w:t xml:space="preserve">一.项目概况 </w:t>
      </w:r>
      <w:r>
        <w:rPr>
          <w:rFonts w:ascii="宋体" w:hAnsi="宋体"/>
          <w:sz w:val="40"/>
        </w:rPr>
      </w:r>
      <w:r/>
    </w:p>
    <w:p>
      <w:pPr>
        <w:pStyle w:val="847"/>
        <w:jc w:val="left"/>
        <w:spacing w:before="0" w:after="0" w:line="360" w:lineRule="auto"/>
        <w:rPr>
          <w:rFonts w:hint="eastAsia" w:ascii="宋体" w:hAnsi="宋体" w:eastAsia="宋体"/>
          <w:sz w:val="28"/>
          <w:szCs w:val="24"/>
        </w:rPr>
      </w:pPr>
      <w:r>
        <w:rPr>
          <w:rFonts w:hint="eastAsia" w:ascii="宋体" w:hAnsi="宋体" w:eastAsia="宋体"/>
          <w:sz w:val="28"/>
          <w:szCs w:val="24"/>
        </w:rPr>
        <w:t xml:space="preserve">1.1项目背景</w:t>
      </w:r>
      <w:r/>
    </w:p>
    <w:p>
      <w:pPr>
        <w:pStyle w:val="845"/>
        <w:ind w:firstLine="566"/>
        <w:spacing w:line="360" w:lineRule="auto"/>
        <w:rPr>
          <w:rFonts w:hint="eastAsia" w:ascii="宋体" w:hAnsi="宋体"/>
          <w:sz w:val="24"/>
        </w:rPr>
      </w:pPr>
      <w:r>
        <w:rPr>
          <w:rFonts w:hint="eastAsia" w:ascii="宋体" w:hAnsi="宋体"/>
          <w:sz w:val="24"/>
        </w:rPr>
        <w:t xml:space="preserve">参照《公安信息化建设“十四五”规划》《</w:t>
      </w:r>
      <w:bookmarkStart w:id="113" w:name="_Hlk202253808"/>
      <w:r>
        <w:rPr>
          <w:rFonts w:hint="eastAsia" w:ascii="宋体" w:hAnsi="宋体"/>
          <w:sz w:val="24"/>
        </w:rPr>
        <w:t xml:space="preserve">警用数字集群</w:t>
      </w:r>
      <w:bookmarkEnd w:id="113"/>
      <w:r>
        <w:rPr>
          <w:rFonts w:hint="eastAsia" w:ascii="宋体" w:hAnsi="宋体"/>
          <w:sz w:val="24"/>
        </w:rPr>
        <w:t xml:space="preserve">（PDT）通信系统安全加固指南》进行建设。通过采取必要措施，加强PDT系统安全防护能力：提升PDT系统网络面对攻击、侵入、干扰、破坏和非法使用以及意外事故时的防范应急能力，提高PDT网络安全检测能力、防御能力和审计能力，使PDT网络处于稳定可靠运行的状态，保障PDT网络数据的完整性、保密性、可用性的能力。建立全面、可靠、完整的安全维护和管理机制。</w:t>
      </w:r>
      <w:r/>
    </w:p>
    <w:p>
      <w:pPr>
        <w:pStyle w:val="845"/>
        <w:ind w:firstLine="566"/>
        <w:spacing w:line="360" w:lineRule="auto"/>
        <w:rPr>
          <w:rFonts w:hint="eastAsia" w:ascii="宋体" w:hAnsi="宋体"/>
          <w:sz w:val="24"/>
        </w:rPr>
      </w:pPr>
      <w:r>
        <w:rPr>
          <w:rFonts w:hint="eastAsia" w:ascii="宋体" w:hAnsi="宋体"/>
          <w:sz w:val="24"/>
        </w:rPr>
        <w:t xml:space="preserve">通过满足安全物理环境、安全通信网络、安全区域边界、安全计算环境、安全管理五个方面基本技术要求进行技术体系建设，既可以满足等级保护的相关要求，又能够全方面为警用数字集群（PDT）通信系统提供立体、纵深的安全保障防御体系，加强PDT系统整体的安全保护能力。</w:t>
      </w:r>
      <w:r/>
    </w:p>
    <w:p>
      <w:pPr>
        <w:pStyle w:val="847"/>
        <w:jc w:val="left"/>
        <w:spacing w:before="0" w:after="0" w:line="360" w:lineRule="auto"/>
        <w:rPr>
          <w:rFonts w:hint="eastAsia" w:ascii="宋体" w:hAnsi="宋体" w:eastAsia="宋体"/>
          <w:sz w:val="28"/>
          <w:szCs w:val="24"/>
        </w:rPr>
      </w:pPr>
      <w:r>
        <w:rPr>
          <w:rFonts w:hint="eastAsia" w:ascii="宋体" w:hAnsi="宋体" w:eastAsia="宋体"/>
          <w:sz w:val="28"/>
          <w:szCs w:val="24"/>
        </w:rPr>
        <w:t xml:space="preserve">1.2建设原则</w:t>
      </w:r>
      <w:r/>
    </w:p>
    <w:p>
      <w:pPr>
        <w:pStyle w:val="845"/>
        <w:ind w:firstLine="566"/>
        <w:spacing w:line="360" w:lineRule="auto"/>
        <w:rPr>
          <w:rFonts w:hint="eastAsia" w:ascii="宋体" w:hAnsi="宋体"/>
          <w:sz w:val="24"/>
        </w:rPr>
      </w:pPr>
      <w:r>
        <w:rPr>
          <w:rFonts w:hint="eastAsia" w:ascii="宋体" w:hAnsi="宋体"/>
          <w:sz w:val="24"/>
        </w:rPr>
        <w:t xml:space="preserve">项目在安全建设中应遵循以下建设原则：</w:t>
      </w:r>
      <w:r/>
    </w:p>
    <w:p>
      <w:pPr>
        <w:pStyle w:val="845"/>
        <w:ind w:firstLine="566"/>
        <w:spacing w:line="360" w:lineRule="auto"/>
        <w:rPr>
          <w:rFonts w:hint="eastAsia" w:ascii="宋体" w:hAnsi="宋体"/>
          <w:sz w:val="24"/>
        </w:rPr>
      </w:pPr>
      <w:r>
        <w:rPr>
          <w:rFonts w:hint="eastAsia" w:ascii="宋体" w:hAnsi="宋体"/>
          <w:sz w:val="24"/>
        </w:rPr>
        <w:t xml:space="preserve">1）标准的符合性原则</w:t>
      </w:r>
      <w:r/>
    </w:p>
    <w:p>
      <w:pPr>
        <w:pStyle w:val="845"/>
        <w:ind w:firstLine="566"/>
        <w:spacing w:line="360" w:lineRule="auto"/>
        <w:rPr>
          <w:rFonts w:hint="eastAsia" w:ascii="宋体" w:hAnsi="宋体"/>
          <w:sz w:val="24"/>
        </w:rPr>
      </w:pPr>
      <w:r>
        <w:rPr>
          <w:rFonts w:hint="eastAsia" w:ascii="宋体" w:hAnsi="宋体"/>
          <w:sz w:val="24"/>
        </w:rPr>
        <w:t xml:space="preserve">安全建设不能忽视国家相关政策要求，方案所采用的技术和设备材料等，都必须符合相应的国际标准或国家标准，或者符合相关系统内部的相应规范。便于系统的升级、扩充，以及与其它系统或厂家的设备的互连、互通。</w:t>
      </w:r>
      <w:r/>
    </w:p>
    <w:p>
      <w:pPr>
        <w:pStyle w:val="845"/>
        <w:ind w:firstLine="566"/>
        <w:spacing w:line="360" w:lineRule="auto"/>
        <w:rPr>
          <w:rFonts w:hint="eastAsia" w:ascii="宋体" w:hAnsi="宋体"/>
          <w:sz w:val="24"/>
        </w:rPr>
      </w:pPr>
      <w:r>
        <w:rPr>
          <w:rFonts w:hint="eastAsia" w:ascii="宋体" w:hAnsi="宋体"/>
          <w:sz w:val="24"/>
        </w:rPr>
        <w:t xml:space="preserve">2）最小影响原则</w:t>
      </w:r>
      <w:r/>
    </w:p>
    <w:p>
      <w:pPr>
        <w:pStyle w:val="845"/>
        <w:ind w:firstLine="566"/>
        <w:spacing w:line="360" w:lineRule="auto"/>
        <w:rPr>
          <w:rFonts w:hint="eastAsia" w:ascii="宋体" w:hAnsi="宋体"/>
          <w:sz w:val="24"/>
        </w:rPr>
      </w:pPr>
      <w:r>
        <w:rPr>
          <w:rFonts w:hint="eastAsia" w:ascii="宋体" w:hAnsi="宋体"/>
          <w:sz w:val="24"/>
        </w:rPr>
        <w:t xml:space="preserve">评估工作尽可能小的影响系统和网络的正常运行，不能对现网运行和系统业务产生显著影响（包括：系统性能明显下降、网络拥塞、服务中断等）。</w:t>
      </w:r>
      <w:r/>
    </w:p>
    <w:p>
      <w:pPr>
        <w:pStyle w:val="845"/>
        <w:ind w:firstLine="566"/>
        <w:spacing w:line="360" w:lineRule="auto"/>
        <w:rPr>
          <w:rFonts w:hint="eastAsia" w:ascii="宋体" w:hAnsi="宋体"/>
          <w:sz w:val="24"/>
        </w:rPr>
      </w:pPr>
      <w:r>
        <w:rPr>
          <w:rFonts w:hint="eastAsia" w:ascii="宋体" w:hAnsi="宋体"/>
          <w:sz w:val="24"/>
        </w:rPr>
        <w:t xml:space="preserve">3）连续性原则</w:t>
      </w:r>
      <w:r/>
    </w:p>
    <w:p>
      <w:pPr>
        <w:pStyle w:val="845"/>
        <w:ind w:firstLine="566"/>
        <w:spacing w:line="360" w:lineRule="auto"/>
        <w:rPr>
          <w:rFonts w:hint="eastAsia" w:ascii="宋体" w:hAnsi="宋体"/>
          <w:sz w:val="24"/>
        </w:rPr>
      </w:pPr>
      <w:r>
        <w:rPr>
          <w:rFonts w:hint="eastAsia" w:ascii="宋体" w:hAnsi="宋体"/>
          <w:sz w:val="24"/>
        </w:rPr>
        <w:t xml:space="preserve">PDT交换中心在进行安全加固设计时，不仅需要满足目前的需求，还要考虑到技术的发展，具备适度的前瞻性，能够满足现今和将来一段时期的需要。同时还要为未来系统的扩充与扩建留有余地和基础。既要考虑原有投资的保护，又要兼顾未来的发展和变化。</w:t>
      </w:r>
      <w:r/>
    </w:p>
    <w:p>
      <w:pPr>
        <w:pStyle w:val="845"/>
        <w:ind w:firstLine="566"/>
        <w:spacing w:line="360" w:lineRule="auto"/>
      </w:pPr>
      <w:r>
        <w:rPr>
          <w:rFonts w:hint="eastAsia" w:ascii="宋体" w:hAnsi="宋体"/>
          <w:sz w:val="24"/>
        </w:rPr>
        <w:t xml:space="preserve">4）实用性原则</w:t>
      </w:r>
      <w:r/>
    </w:p>
    <w:p>
      <w:pPr>
        <w:pStyle w:val="845"/>
        <w:ind w:firstLine="566"/>
        <w:spacing w:line="360" w:lineRule="auto"/>
        <w:rPr>
          <w:rFonts w:hint="eastAsia" w:ascii="宋体" w:hAnsi="宋体"/>
          <w:sz w:val="24"/>
        </w:rPr>
      </w:pPr>
      <w:r>
        <w:rPr>
          <w:rFonts w:hint="eastAsia" w:ascii="宋体" w:hAnsi="宋体"/>
          <w:sz w:val="24"/>
        </w:rPr>
        <w:t xml:space="preserve">实用性的原则的目的是在保证实用要求和技术可行性的前提下，要选择易于操作和管理，应用见效快的技术和方案，以及适当档次和价格的设备。这主要指：“从实际出发，讲求实效”，在PDT交换中心安全加固的设计中，首先要考虑的是实用性和易于操作性，确保使用技术成熟的网络设备和通信技术，同时要考虑对现有设备和资源的充分利用，保护原有的投资。</w:t>
      </w:r>
      <w:r/>
    </w:p>
    <w:p>
      <w:pPr>
        <w:pStyle w:val="845"/>
        <w:ind w:firstLine="566"/>
        <w:spacing w:line="360" w:lineRule="auto"/>
        <w:rPr>
          <w:rFonts w:hint="eastAsia" w:ascii="宋体" w:hAnsi="宋体"/>
          <w:sz w:val="24"/>
        </w:rPr>
      </w:pPr>
      <w:r>
        <w:rPr>
          <w:rFonts w:hint="eastAsia" w:ascii="宋体" w:hAnsi="宋体"/>
          <w:sz w:val="24"/>
        </w:rPr>
        <w:t xml:space="preserve">5）可靠性原则</w:t>
      </w:r>
      <w:r/>
    </w:p>
    <w:p>
      <w:pPr>
        <w:pStyle w:val="845"/>
        <w:ind w:firstLine="566"/>
        <w:spacing w:line="360" w:lineRule="auto"/>
        <w:rPr>
          <w:rFonts w:hint="eastAsia" w:ascii="宋体" w:hAnsi="宋体"/>
          <w:sz w:val="24"/>
        </w:rPr>
      </w:pPr>
      <w:r>
        <w:rPr>
          <w:rFonts w:hint="eastAsia" w:ascii="宋体" w:hAnsi="宋体"/>
          <w:sz w:val="24"/>
        </w:rPr>
        <w:t xml:space="preserve">鉴于通讯网络规模较大，数据类型复杂，要求网络系统必须具有较高的可靠性，和良好的网络管理能力，要充分考虑设备、线路和网络设计的冗余备份，网络模块要能够热插拔，以便在线更换和扩充。另外，通讯网络系统较大，应能对其进行有效的管理与维护。</w:t>
      </w:r>
      <w:r/>
    </w:p>
    <w:p>
      <w:pPr>
        <w:pStyle w:val="845"/>
        <w:ind w:firstLine="566"/>
        <w:spacing w:line="360" w:lineRule="auto"/>
        <w:rPr>
          <w:rFonts w:hint="eastAsia" w:ascii="宋体" w:hAnsi="宋体"/>
          <w:sz w:val="24"/>
        </w:rPr>
      </w:pPr>
      <w:r>
        <w:rPr>
          <w:rFonts w:hint="eastAsia" w:ascii="宋体" w:hAnsi="宋体"/>
          <w:sz w:val="24"/>
        </w:rPr>
        <w:t xml:space="preserve">6）保密性原则</w:t>
      </w:r>
      <w:r/>
    </w:p>
    <w:p>
      <w:pPr>
        <w:pStyle w:val="845"/>
        <w:ind w:firstLine="566"/>
        <w:spacing w:line="360" w:lineRule="auto"/>
        <w:rPr>
          <w:rFonts w:hint="eastAsia" w:ascii="宋体" w:hAnsi="宋体"/>
          <w:sz w:val="24"/>
        </w:rPr>
      </w:pPr>
      <w:r>
        <w:rPr>
          <w:rFonts w:hint="eastAsia" w:ascii="宋体" w:hAnsi="宋体"/>
          <w:sz w:val="24"/>
        </w:rPr>
        <w:t xml:space="preserve">对调研、规划信息和结果数据严格保密，未经授权确保不泄露给任何单位和个人，不利用此数据进行任何侵害网络的行为。</w:t>
      </w:r>
      <w:r/>
    </w:p>
    <w:p>
      <w:pPr>
        <w:pStyle w:val="847"/>
        <w:jc w:val="left"/>
        <w:spacing w:before="0" w:after="0" w:line="360" w:lineRule="auto"/>
        <w:rPr>
          <w:rFonts w:hint="eastAsia" w:ascii="宋体" w:hAnsi="宋体" w:eastAsia="宋体"/>
          <w:sz w:val="28"/>
          <w:szCs w:val="24"/>
        </w:rPr>
      </w:pPr>
      <w:r>
        <w:rPr>
          <w:rFonts w:hint="eastAsia" w:ascii="宋体" w:hAnsi="宋体" w:eastAsia="宋体"/>
          <w:sz w:val="28"/>
          <w:szCs w:val="24"/>
        </w:rPr>
        <w:t xml:space="preserve">1.3建设内容</w:t>
      </w:r>
      <w:r/>
    </w:p>
    <w:p>
      <w:pPr>
        <w:pStyle w:val="845"/>
        <w:ind w:firstLine="480"/>
        <w:spacing w:line="360" w:lineRule="auto"/>
        <w:rPr>
          <w:rFonts w:hint="eastAsia" w:ascii="宋体" w:hAnsi="宋体"/>
          <w:sz w:val="24"/>
        </w:rPr>
      </w:pPr>
      <w:r>
        <w:rPr>
          <w:rFonts w:hint="eastAsia" w:ascii="宋体" w:hAnsi="宋体"/>
          <w:sz w:val="24"/>
        </w:rPr>
        <w:t xml:space="preserve">按照《公安信息化建设“十四五”规划》任务要求，为进一步加强PDT系统安全防护能力，建立健全PDT通信系统有效的网络安全保障体系。本次计划进行PDT交换中心安全加固，具体内容包含：PDT第二代防火墙（含IPS、AV功能）、PDT安全风险探测系统、PDT日志综合分析系统、PDT数据库监控系统、PDT主机安全加固系统、PDT漏洞攻击识别系统六部分内容。</w:t>
      </w:r>
      <w:r/>
    </w:p>
    <w:tbl>
      <w:tblPr>
        <w:tblW w:w="5209" w:type="pct"/>
        <w:tblInd w:w="0" w:type="dxa"/>
        <w:tblLayout w:type="autofit"/>
        <w:tblCellMar>
          <w:left w:w="108" w:type="dxa"/>
          <w:top w:w="0" w:type="dxa"/>
          <w:right w:w="108" w:type="dxa"/>
          <w:bottom w:w="0" w:type="dxa"/>
        </w:tblCellMar>
        <w:tblLook w:val="04A0" w:firstRow="1" w:lastRow="0" w:firstColumn="1" w:lastColumn="0" w:noHBand="0" w:noVBand="1"/>
      </w:tblPr>
      <w:tblGrid>
        <w:gridCol w:w="530"/>
        <w:gridCol w:w="2967"/>
        <w:gridCol w:w="6534"/>
      </w:tblGrid>
      <w:tr>
        <w:trPr>
          <w:trHeight w:val="945"/>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845"/>
              <w:jc w:val="center"/>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Borders>
              <w:top w:val="single" w:color="000000" w:sz="4" w:space="0"/>
              <w:left w:val="none" w:color="FFFFFF" w:sz="255" w:space="0"/>
              <w:bottom w:val="single" w:color="000000" w:sz="4" w:space="0"/>
              <w:right w:val="single" w:color="000000" w:sz="4" w:space="0"/>
            </w:tcBorders>
            <w:tcW w:w="2967" w:type="dxa"/>
            <w:vAlign w:val="center"/>
            <w:textDirection w:val="lrTb"/>
            <w:noWrap w:val="false"/>
          </w:tcPr>
          <w:p>
            <w:pPr>
              <w:pStyle w:val="845"/>
              <w:jc w:val="center"/>
              <w:rPr>
                <w:rFonts w:ascii="宋体" w:hAnsi="宋体" w:cs="宋体"/>
                <w:bCs/>
                <w:sz w:val="24"/>
              </w:rPr>
            </w:pPr>
            <w:r>
              <w:rPr>
                <w:rFonts w:hint="eastAsia" w:ascii="宋体" w:hAnsi="宋体" w:cs="宋体"/>
                <w:bCs/>
                <w:sz w:val="24"/>
              </w:rPr>
              <w:t xml:space="preserve">名称</w:t>
            </w:r>
            <w:r>
              <w:rPr>
                <w:rFonts w:ascii="宋体" w:hAnsi="宋体" w:cs="宋体"/>
                <w:bCs/>
                <w:sz w:val="24"/>
              </w:rPr>
            </w:r>
            <w:r/>
          </w:p>
        </w:tc>
        <w:tc>
          <w:tcPr>
            <w:tcBorders>
              <w:top w:val="single" w:color="000000" w:sz="4" w:space="0"/>
              <w:left w:val="none" w:color="FFFFFF" w:sz="255" w:space="0"/>
              <w:bottom w:val="single" w:color="000000" w:sz="4" w:space="0"/>
              <w:right w:val="single" w:color="000000" w:sz="4" w:space="0"/>
            </w:tcBorders>
            <w:tcW w:w="6534" w:type="dxa"/>
            <w:vAlign w:val="center"/>
            <w:textDirection w:val="lrTb"/>
            <w:noWrap w:val="false"/>
          </w:tcPr>
          <w:p>
            <w:pPr>
              <w:pStyle w:val="845"/>
              <w:jc w:val="center"/>
              <w:rPr>
                <w:rFonts w:ascii="宋体" w:hAnsi="宋体" w:cs="宋体"/>
                <w:bCs/>
                <w:sz w:val="24"/>
              </w:rPr>
            </w:pPr>
            <w:r>
              <w:rPr>
                <w:rFonts w:hint="eastAsia" w:ascii="宋体" w:hAnsi="宋体" w:cs="宋体"/>
                <w:bCs/>
                <w:sz w:val="24"/>
              </w:rPr>
              <w:t xml:space="preserve">简述</w:t>
            </w:r>
            <w:r>
              <w:rPr>
                <w:rFonts w:ascii="宋体" w:hAnsi="宋体" w:cs="宋体"/>
                <w:bCs/>
                <w:sz w:val="24"/>
              </w:rPr>
            </w:r>
            <w:r/>
          </w:p>
        </w:tc>
      </w:tr>
      <w:tr>
        <w:trPr>
          <w:trHeight w:val="315"/>
        </w:trPr>
        <w:tc>
          <w:tcPr>
            <w:tcBorders>
              <w:top w:val="none" w:color="FFFFFF" w:sz="255" w:space="0"/>
              <w:left w:val="single" w:color="000000" w:sz="4" w:space="0"/>
              <w:bottom w:val="single" w:color="000000" w:sz="4" w:space="0"/>
              <w:right w:val="single" w:color="000000" w:sz="4" w:space="0"/>
            </w:tcBorders>
            <w:tcW w:w="53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none" w:color="FFFFFF" w:sz="255" w:space="0"/>
              <w:left w:val="single" w:color="000000" w:sz="4" w:space="0"/>
              <w:bottom w:val="single" w:color="000000" w:sz="4" w:space="0"/>
              <w:right w:val="single" w:color="000000" w:sz="4" w:space="0"/>
            </w:tcBorders>
            <w:tcW w:w="29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PDT第二代防火墙</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6534" w:type="dxa"/>
            <w:vAlign w:val="top"/>
            <w:textDirection w:val="lrTb"/>
            <w:noWrap w:val="false"/>
          </w:tcPr>
          <w:p>
            <w:pPr>
              <w:pStyle w:val="845"/>
              <w:jc w:val="left"/>
              <w:rPr>
                <w:rFonts w:ascii="宋体" w:hAnsi="宋体" w:cs="宋体"/>
                <w:sz w:val="24"/>
              </w:rPr>
            </w:pPr>
            <w:r>
              <w:rPr>
                <w:rFonts w:hint="eastAsia" w:ascii="宋体" w:hAnsi="宋体" w:cs="宋体"/>
                <w:sz w:val="24"/>
              </w:rPr>
              <w:t xml:space="preserve">防火墙是安全的访问控制设备，可以部署不同安全级别网络之间网络安全策略。PDT第二代防火墙属于下一代防火墙（病毒检测、IPS技术），适合部署于PDT交换中心区域和无线网区域边界，PDT交换中心区域与公安网区域边界及PDT互联边界。</w:t>
            </w:r>
            <w:r>
              <w:rPr>
                <w:rFonts w:ascii="宋体" w:hAnsi="宋体" w:cs="宋体"/>
                <w:sz w:val="24"/>
              </w:rPr>
            </w:r>
            <w:r/>
          </w:p>
        </w:tc>
      </w:tr>
      <w:tr>
        <w:trPr>
          <w:trHeight w:val="315"/>
        </w:trPr>
        <w:tc>
          <w:tcPr>
            <w:tcBorders>
              <w:top w:val="none" w:color="FFFFFF" w:sz="255" w:space="0"/>
              <w:left w:val="single" w:color="000000" w:sz="4" w:space="0"/>
              <w:bottom w:val="single" w:color="000000" w:sz="4" w:space="0"/>
              <w:right w:val="single" w:color="000000" w:sz="4" w:space="0"/>
            </w:tcBorders>
            <w:tcW w:w="53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FFFFFF" w:sz="255" w:space="0"/>
              <w:left w:val="single" w:color="000000" w:sz="4" w:space="0"/>
              <w:bottom w:val="single" w:color="000000" w:sz="4" w:space="0"/>
              <w:right w:val="single" w:color="000000" w:sz="4" w:space="0"/>
            </w:tcBorders>
            <w:tcW w:w="29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PDT主机安全加固系统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6534"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在PDT应用服务区的应用服务器上部署PDT主机安全加固系统提供病毒防护和补丁管理能力，实现应用服务系统的安全防护避免病毒入侵和非法入侵。</w:t>
            </w:r>
            <w:r>
              <w:rPr>
                <w:rFonts w:ascii="宋体" w:hAnsi="宋体" w:cs="宋体"/>
                <w:sz w:val="24"/>
              </w:rPr>
            </w:r>
            <w:r/>
          </w:p>
        </w:tc>
      </w:tr>
      <w:tr>
        <w:trPr>
          <w:trHeight w:val="315"/>
        </w:trPr>
        <w:tc>
          <w:tcPr>
            <w:tcBorders>
              <w:top w:val="none" w:color="FFFFFF" w:sz="255" w:space="0"/>
              <w:left w:val="single" w:color="000000" w:sz="4" w:space="0"/>
              <w:bottom w:val="single" w:color="000000" w:sz="4" w:space="0"/>
              <w:right w:val="single" w:color="000000" w:sz="4" w:space="0"/>
            </w:tcBorders>
            <w:tcW w:w="53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none" w:color="FFFFFF" w:sz="255" w:space="0"/>
              <w:left w:val="single" w:color="000000" w:sz="4" w:space="0"/>
              <w:bottom w:val="single" w:color="000000" w:sz="4" w:space="0"/>
              <w:right w:val="single" w:color="000000" w:sz="4" w:space="0"/>
            </w:tcBorders>
            <w:tcW w:w="2967" w:type="dxa"/>
            <w:vAlign w:val="center"/>
            <w:textDirection w:val="lrTb"/>
            <w:noWrap/>
          </w:tcPr>
          <w:p>
            <w:pPr>
              <w:pStyle w:val="845"/>
              <w:jc w:val="center"/>
              <w:rPr>
                <w:rFonts w:ascii="宋体" w:hAnsi="宋体" w:cs="宋体"/>
                <w:sz w:val="24"/>
              </w:rPr>
            </w:pPr>
            <w:r>
              <w:rPr>
                <w:rFonts w:hint="eastAsia" w:ascii="宋体" w:hAnsi="宋体" w:cs="宋体"/>
                <w:sz w:val="24"/>
              </w:rPr>
              <w:t xml:space="preserve">PDT安全风险探测系统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6534"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在PDT专网部署PDT安全风险探测系统及时进行漏洞发现以及系统补丁及时升级，减少恶意代码侵犯的途径，对信息系统中的关键服务器进行漏洞扫描，发现由于安全管理配置不当、疏忽或操作系统本身存在的漏洞，同时向管理人员给出相应的解决办法及安全建议。</w:t>
            </w:r>
            <w:r>
              <w:rPr>
                <w:rFonts w:ascii="宋体" w:hAnsi="宋体" w:cs="宋体"/>
                <w:sz w:val="24"/>
              </w:rPr>
            </w:r>
            <w:r/>
          </w:p>
        </w:tc>
      </w:tr>
      <w:tr>
        <w:trPr>
          <w:trHeight w:val="315"/>
        </w:trPr>
        <w:tc>
          <w:tcPr>
            <w:tcBorders>
              <w:top w:val="none" w:color="FFFFFF" w:sz="255" w:space="0"/>
              <w:left w:val="single" w:color="000000" w:sz="4" w:space="0"/>
              <w:bottom w:val="single" w:color="000000" w:sz="4" w:space="0"/>
              <w:right w:val="single" w:color="000000" w:sz="4" w:space="0"/>
            </w:tcBorders>
            <w:tcW w:w="53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none" w:color="FFFFFF" w:sz="255" w:space="0"/>
              <w:left w:val="single" w:color="000000" w:sz="4" w:space="0"/>
              <w:bottom w:val="single" w:color="000000" w:sz="4" w:space="0"/>
              <w:right w:val="single" w:color="000000" w:sz="4" w:space="0"/>
            </w:tcBorders>
            <w:tcW w:w="2967" w:type="dxa"/>
            <w:vAlign w:val="center"/>
            <w:textDirection w:val="lrTb"/>
            <w:noWrap/>
          </w:tcPr>
          <w:p>
            <w:pPr>
              <w:pStyle w:val="845"/>
              <w:jc w:val="center"/>
              <w:rPr>
                <w:rFonts w:ascii="宋体" w:hAnsi="宋体" w:cs="宋体"/>
                <w:sz w:val="24"/>
              </w:rPr>
            </w:pPr>
            <w:r>
              <w:rPr>
                <w:rFonts w:hint="eastAsia" w:ascii="宋体" w:hAnsi="宋体" w:cs="宋体"/>
                <w:sz w:val="24"/>
              </w:rPr>
              <w:t xml:space="preserve">PDT数据库监控系统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6534"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在PDT专网部署PDT数据库监控系统，提供对数据库访问行为的监控审计，发现异常产生报警并上传审计中心，并生成报表，设置审计策略。</w:t>
            </w:r>
            <w:r>
              <w:rPr>
                <w:rFonts w:ascii="宋体" w:hAnsi="宋体" w:cs="宋体"/>
                <w:sz w:val="24"/>
              </w:rPr>
            </w:r>
            <w:r/>
          </w:p>
        </w:tc>
      </w:tr>
      <w:tr>
        <w:trPr>
          <w:trHeight w:val="315"/>
        </w:trPr>
        <w:tc>
          <w:tcPr>
            <w:tcBorders>
              <w:top w:val="none" w:color="FFFFFF" w:sz="255" w:space="0"/>
              <w:left w:val="single" w:color="000000" w:sz="4" w:space="0"/>
              <w:bottom w:val="single" w:color="000000" w:sz="4" w:space="0"/>
              <w:right w:val="single" w:color="000000" w:sz="4" w:space="0"/>
            </w:tcBorders>
            <w:tcW w:w="53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FFFFFF" w:sz="255" w:space="0"/>
              <w:left w:val="single" w:color="000000" w:sz="4" w:space="0"/>
              <w:bottom w:val="single" w:color="000000" w:sz="4" w:space="0"/>
              <w:right w:val="single" w:color="000000" w:sz="4" w:space="0"/>
            </w:tcBorders>
            <w:tcW w:w="2967" w:type="dxa"/>
            <w:vAlign w:val="center"/>
            <w:textDirection w:val="lrTb"/>
            <w:noWrap/>
          </w:tcPr>
          <w:p>
            <w:pPr>
              <w:pStyle w:val="845"/>
              <w:jc w:val="center"/>
              <w:rPr>
                <w:rFonts w:ascii="宋体" w:hAnsi="宋体" w:cs="宋体"/>
                <w:sz w:val="24"/>
              </w:rPr>
            </w:pPr>
            <w:r>
              <w:rPr>
                <w:rFonts w:hint="eastAsia" w:ascii="宋体" w:hAnsi="宋体" w:cs="宋体"/>
                <w:sz w:val="24"/>
              </w:rPr>
              <w:t xml:space="preserve">PDT日志综合分析系统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6534"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通过PDT日志综合分析系统对PDT全网网络设备、主机、应用系统日志的集中收集、分析、关联、有效的发现安全事件隐患。并对探针系统采集并发送的流量日志信息进行采集、存储、识别、关联分析。</w:t>
            </w:r>
            <w:r>
              <w:rPr>
                <w:rFonts w:ascii="宋体" w:hAnsi="宋体" w:cs="宋体"/>
                <w:sz w:val="24"/>
              </w:rPr>
            </w:r>
            <w:r/>
          </w:p>
        </w:tc>
      </w:tr>
      <w:tr>
        <w:trPr>
          <w:trHeight w:val="315"/>
        </w:trPr>
        <w:tc>
          <w:tcPr>
            <w:tcBorders>
              <w:top w:val="none" w:color="FFFFFF" w:sz="255" w:space="0"/>
              <w:left w:val="single" w:color="000000" w:sz="4" w:space="0"/>
              <w:bottom w:val="single" w:color="000000" w:sz="4" w:space="0"/>
              <w:right w:val="single" w:color="000000" w:sz="4" w:space="0"/>
            </w:tcBorders>
            <w:tcW w:w="53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none" w:color="FFFFFF" w:sz="255" w:space="0"/>
              <w:left w:val="single" w:color="000000" w:sz="4" w:space="0"/>
              <w:bottom w:val="single" w:color="000000" w:sz="4" w:space="0"/>
              <w:right w:val="single" w:color="000000" w:sz="4" w:space="0"/>
            </w:tcBorders>
            <w:tcW w:w="2967" w:type="dxa"/>
            <w:vAlign w:val="center"/>
            <w:textDirection w:val="lrTb"/>
            <w:noWrap/>
          </w:tcPr>
          <w:p>
            <w:pPr>
              <w:pStyle w:val="845"/>
              <w:jc w:val="center"/>
              <w:rPr>
                <w:rFonts w:ascii="宋体" w:hAnsi="宋体" w:cs="宋体"/>
                <w:sz w:val="24"/>
              </w:rPr>
            </w:pPr>
            <w:r>
              <w:rPr>
                <w:rFonts w:hint="eastAsia" w:ascii="宋体" w:hAnsi="宋体" w:cs="宋体"/>
                <w:sz w:val="24"/>
              </w:rPr>
              <w:t xml:space="preserve">PDT漏洞攻击识别系统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6534"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PDT漏洞攻击识别系统是实时的违规行为自动识别和响应的系统。在PDR（防护、监测、响应）安全模型中，实时监测（Detection）处在一个核心的地位。而在实时监测中，PDT漏洞攻击识别系统对PDT网络的攻击进行检测，进而发现通过网络攻击方式对PDT专网的攻击行为。</w:t>
            </w:r>
            <w:r>
              <w:rPr>
                <w:rFonts w:ascii="宋体" w:hAnsi="宋体" w:cs="宋体"/>
                <w:sz w:val="24"/>
              </w:rPr>
            </w:r>
            <w:r/>
          </w:p>
        </w:tc>
      </w:tr>
    </w:tbl>
    <w:p>
      <w:pPr>
        <w:pStyle w:val="847"/>
        <w:jc w:val="left"/>
        <w:spacing w:before="0" w:after="0" w:line="360" w:lineRule="auto"/>
        <w:rPr>
          <w:rFonts w:hint="eastAsia" w:ascii="宋体" w:hAnsi="宋体" w:eastAsia="宋体"/>
          <w:sz w:val="28"/>
          <w:szCs w:val="24"/>
        </w:rPr>
      </w:pPr>
      <w:r>
        <w:rPr>
          <w:rFonts w:hint="eastAsia" w:ascii="宋体" w:hAnsi="宋体" w:eastAsia="宋体"/>
          <w:sz w:val="28"/>
          <w:szCs w:val="24"/>
        </w:rPr>
        <w:t xml:space="preserve">1.5项目所属行业</w:t>
      </w:r>
      <w:r/>
    </w:p>
    <w:p>
      <w:pPr>
        <w:pStyle w:val="845"/>
        <w:ind w:firstLine="480"/>
        <w:jc w:val="left"/>
        <w:spacing w:line="360" w:lineRule="auto"/>
        <w:rPr>
          <w:rFonts w:hint="eastAsia" w:ascii="宋体" w:hAnsi="宋体" w:cs="黑体"/>
          <w:sz w:val="24"/>
          <w:szCs w:val="28"/>
        </w:rPr>
      </w:pPr>
      <w:r>
        <w:rPr>
          <w:rFonts w:hint="eastAsia" w:ascii="宋体" w:hAnsi="宋体" w:cs="黑体"/>
          <w:sz w:val="24"/>
          <w:szCs w:val="28"/>
        </w:rPr>
        <w:t xml:space="preserve">工业</w:t>
      </w:r>
      <w:r/>
    </w:p>
    <w:p>
      <w:pPr>
        <w:pStyle w:val="847"/>
        <w:jc w:val="left"/>
        <w:spacing w:before="0" w:after="0" w:line="360" w:lineRule="auto"/>
        <w:rPr>
          <w:rFonts w:hint="eastAsia" w:ascii="宋体" w:hAnsi="宋体" w:eastAsia="宋体"/>
          <w:sz w:val="28"/>
          <w:szCs w:val="24"/>
        </w:rPr>
      </w:pPr>
      <w:r>
        <w:rPr>
          <w:rFonts w:hint="eastAsia" w:ascii="宋体" w:hAnsi="宋体" w:eastAsia="宋体"/>
          <w:sz w:val="28"/>
          <w:szCs w:val="24"/>
        </w:rPr>
        <w:t xml:space="preserve">1.6预算价格</w:t>
      </w:r>
      <w:r/>
    </w:p>
    <w:p>
      <w:pPr>
        <w:pStyle w:val="845"/>
        <w:ind w:firstLine="480"/>
        <w:spacing w:line="360" w:lineRule="auto"/>
        <w:rPr>
          <w:rFonts w:hint="eastAsia" w:ascii="宋体" w:hAnsi="宋体" w:cs="黑体"/>
          <w:sz w:val="24"/>
          <w:szCs w:val="28"/>
        </w:rPr>
      </w:pPr>
      <w:r>
        <w:rPr>
          <w:rFonts w:hint="eastAsia" w:ascii="宋体" w:hAnsi="宋体" w:cs="黑体"/>
          <w:sz w:val="24"/>
          <w:szCs w:val="28"/>
        </w:rPr>
        <w:t xml:space="preserve">预算总价格：144万</w:t>
      </w:r>
      <w:r>
        <w:rPr>
          <w:rFonts w:hint="eastAsia" w:ascii="宋体" w:hAnsi="宋体" w:cs="黑体"/>
          <w:sz w:val="24"/>
          <w:szCs w:val="28"/>
        </w:rPr>
        <w:t xml:space="preserve">元</w:t>
      </w:r>
      <w:r>
        <w:rPr>
          <w:rFonts w:hint="eastAsia" w:ascii="宋体" w:hAnsi="宋体" w:cs="黑体"/>
          <w:sz w:val="24"/>
          <w:szCs w:val="28"/>
        </w:rPr>
        <w:t xml:space="preserve">，最高限价128.9万</w:t>
      </w:r>
      <w:r>
        <w:rPr>
          <w:rFonts w:hint="eastAsia" w:ascii="宋体" w:hAnsi="宋体" w:cs="黑体"/>
          <w:sz w:val="24"/>
          <w:szCs w:val="28"/>
        </w:rPr>
        <w:t xml:space="preserve">元</w:t>
      </w:r>
      <w:r>
        <w:rPr>
          <w:rFonts w:hint="eastAsia" w:ascii="宋体" w:hAnsi="宋体" w:cs="黑体"/>
          <w:sz w:val="24"/>
          <w:szCs w:val="28"/>
        </w:rPr>
        <w:t xml:space="preserve">。</w:t>
      </w:r>
      <w:r/>
    </w:p>
    <w:p>
      <w:pPr>
        <w:pStyle w:val="846"/>
        <w:spacing w:line="360" w:lineRule="auto"/>
        <w:rPr>
          <w:rFonts w:hint="eastAsia" w:ascii="宋体" w:hAnsi="宋体" w:eastAsia="宋体"/>
          <w:sz w:val="24"/>
          <w:szCs w:val="24"/>
        </w:rPr>
      </w:pPr>
      <w:r>
        <w:rPr>
          <w:rFonts w:hint="eastAsia" w:ascii="宋体" w:hAnsi="宋体" w:eastAsia="宋体"/>
          <w:sz w:val="24"/>
          <w:szCs w:val="24"/>
        </w:rPr>
        <w:t xml:space="preserve">二.采购标的汇总表 </w:t>
      </w:r>
      <w:r/>
    </w:p>
    <w:p>
      <w:pPr>
        <w:pStyle w:val="845"/>
        <w:spacing w:line="360" w:lineRule="auto"/>
        <w:rPr>
          <w:rFonts w:hint="eastAsia" w:ascii="宋体" w:hAnsi="宋体" w:cs="宋体"/>
          <w:sz w:val="24"/>
        </w:rPr>
      </w:pPr>
      <w:r>
        <w:rPr>
          <w:rFonts w:hint="eastAsia" w:ascii="宋体" w:hAnsi="宋体" w:cs="宋体"/>
          <w:sz w:val="24"/>
        </w:rPr>
        <w:t xml:space="preserve">（一） 采购标的</w:t>
      </w:r>
      <w:r/>
    </w:p>
    <w:tbl>
      <w:tblPr>
        <w:tblW w:w="4508" w:type="pct"/>
        <w:tblInd w:w="0" w:type="dxa"/>
        <w:tblLayout w:type="autofit"/>
        <w:tblCellMar>
          <w:left w:w="108" w:type="dxa"/>
          <w:top w:w="0" w:type="dxa"/>
          <w:right w:w="108" w:type="dxa"/>
          <w:bottom w:w="0" w:type="dxa"/>
        </w:tblCellMar>
        <w:tblLook w:val="04A0" w:firstRow="1" w:lastRow="0" w:firstColumn="1" w:lastColumn="0" w:noHBand="0" w:noVBand="1"/>
      </w:tblPr>
      <w:tblGrid>
        <w:gridCol w:w="818"/>
        <w:gridCol w:w="3290"/>
        <w:gridCol w:w="2467"/>
        <w:gridCol w:w="990"/>
        <w:gridCol w:w="1117"/>
      </w:tblGrid>
      <w:tr>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32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设备名称</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24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主要性能指标</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9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单位</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111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数量</w:t>
            </w:r>
            <w:r>
              <w:rPr>
                <w:rFonts w:ascii="宋体" w:hAnsi="宋体" w:cs="宋体"/>
                <w:sz w:val="24"/>
              </w:rPr>
            </w:r>
            <w:r/>
          </w:p>
        </w:tc>
      </w:tr>
      <w:tr>
        <w:trPr/>
        <w:tc>
          <w:tcPr>
            <w:tcBorders>
              <w:top w:val="none" w:color="FFFFFF" w:sz="255" w:space="0"/>
              <w:left w:val="single" w:color="000000" w:sz="4" w:space="0"/>
              <w:bottom w:val="single" w:color="000000" w:sz="4" w:space="0"/>
              <w:right w:val="single" w:color="000000" w:sz="4" w:space="0"/>
            </w:tcBorders>
            <w:tcW w:w="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3290" w:type="dxa"/>
            <w:vAlign w:val="center"/>
            <w:textDirection w:val="lrTb"/>
            <w:noWrap w:val="false"/>
          </w:tcPr>
          <w:p>
            <w:pPr>
              <w:pStyle w:val="845"/>
              <w:jc w:val="center"/>
              <w:rPr>
                <w:rFonts w:ascii="宋体" w:hAnsi="宋体" w:cs="宋体"/>
                <w:sz w:val="24"/>
              </w:rPr>
            </w:pPr>
            <w:r>
              <w:rPr>
                <w:rFonts w:hint="eastAsia" w:ascii="宋体" w:hAnsi="宋体" w:cs="宋体"/>
                <w:b/>
                <w:sz w:val="24"/>
              </w:rPr>
              <w:t xml:space="preserve">核心产品：</w:t>
            </w:r>
            <w:r>
              <w:rPr>
                <w:rFonts w:hint="eastAsia" w:ascii="宋体" w:hAnsi="宋体" w:cs="宋体"/>
                <w:sz w:val="24"/>
              </w:rPr>
              <w:t xml:space="preserve">PDT第二代防火墙</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24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详见技术参数</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套</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111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r>
      <w:tr>
        <w:trPr/>
        <w:tc>
          <w:tcPr>
            <w:tcBorders>
              <w:top w:val="none" w:color="FFFFFF" w:sz="255" w:space="0"/>
              <w:left w:val="single" w:color="000000" w:sz="4" w:space="0"/>
              <w:bottom w:val="single" w:color="000000" w:sz="4" w:space="0"/>
              <w:right w:val="single" w:color="000000" w:sz="4" w:space="0"/>
            </w:tcBorders>
            <w:tcW w:w="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32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PDT主机安全加固系统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24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详见技术参数</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套</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111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r>
      <w:tr>
        <w:trPr/>
        <w:tc>
          <w:tcPr>
            <w:tcBorders>
              <w:top w:val="none" w:color="FFFFFF" w:sz="255" w:space="0"/>
              <w:left w:val="single" w:color="000000" w:sz="4" w:space="0"/>
              <w:bottom w:val="single" w:color="000000" w:sz="4" w:space="0"/>
              <w:right w:val="single" w:color="000000" w:sz="4" w:space="0"/>
            </w:tcBorders>
            <w:tcW w:w="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32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PDT安全风险探测系统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24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详见技术参数</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套</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111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r>
      <w:tr>
        <w:trPr/>
        <w:tc>
          <w:tcPr>
            <w:tcBorders>
              <w:top w:val="none" w:color="FFFFFF" w:sz="255" w:space="0"/>
              <w:left w:val="single" w:color="000000" w:sz="4" w:space="0"/>
              <w:bottom w:val="single" w:color="000000" w:sz="4" w:space="0"/>
              <w:right w:val="single" w:color="000000" w:sz="4" w:space="0"/>
            </w:tcBorders>
            <w:tcW w:w="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3290"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PDT数据库监控系统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24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详见技术参数</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套</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111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r>
      <w:tr>
        <w:trPr/>
        <w:tc>
          <w:tcPr>
            <w:tcBorders>
              <w:top w:val="none" w:color="FFFFFF" w:sz="255" w:space="0"/>
              <w:left w:val="single" w:color="000000" w:sz="4" w:space="0"/>
              <w:bottom w:val="single" w:color="000000" w:sz="4" w:space="0"/>
              <w:right w:val="single" w:color="000000" w:sz="4" w:space="0"/>
            </w:tcBorders>
            <w:tcW w:w="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3290"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PDT日志综合分析系统</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24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详见技术参数</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套</w:t>
            </w:r>
            <w:r>
              <w:rPr>
                <w:rFonts w:ascii="宋体" w:hAnsi="宋体" w:cs="宋体"/>
                <w:sz w:val="24"/>
              </w:rPr>
            </w:r>
            <w:r/>
          </w:p>
        </w:tc>
        <w:tc>
          <w:tcPr>
            <w:tcBorders>
              <w:top w:val="none" w:color="FFFFFF" w:sz="255" w:space="0"/>
              <w:left w:val="none" w:color="FFFFFF" w:sz="255" w:space="0"/>
              <w:bottom w:val="single" w:color="000000" w:sz="4" w:space="0"/>
              <w:right w:val="single" w:color="000000" w:sz="4" w:space="0"/>
            </w:tcBorders>
            <w:tcW w:w="111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3290"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PDT漏洞攻击识别系统</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24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详见技术参数</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9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套</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111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7</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3290"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安全集成服务</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246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详见技术参数</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99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套</w:t>
            </w:r>
            <w:r>
              <w:rPr>
                <w:rFonts w:ascii="宋体" w:hAnsi="宋体" w:cs="宋体"/>
                <w:sz w:val="24"/>
              </w:rPr>
            </w:r>
            <w:r/>
          </w:p>
        </w:tc>
        <w:tc>
          <w:tcPr>
            <w:tcBorders>
              <w:top w:val="single" w:color="000000" w:sz="4" w:space="0"/>
              <w:left w:val="none" w:color="FFFFFF" w:sz="255" w:space="0"/>
              <w:bottom w:val="single" w:color="000000" w:sz="4" w:space="0"/>
              <w:right w:val="single" w:color="000000" w:sz="4" w:space="0"/>
            </w:tcBorders>
            <w:tcW w:w="111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r>
    </w:tbl>
    <w:p>
      <w:pPr>
        <w:pStyle w:val="845"/>
        <w:spacing w:line="360" w:lineRule="auto"/>
        <w:widowControl/>
        <w:rPr>
          <w:rFonts w:ascii="宋体" w:hAnsi="宋体"/>
          <w:b/>
          <w:sz w:val="24"/>
          <w:szCs w:val="22"/>
        </w:rPr>
      </w:pPr>
      <w:r>
        <w:rPr>
          <w:rFonts w:hint="eastAsia" w:ascii="宋体" w:hAnsi="宋体"/>
          <w:b/>
          <w:sz w:val="24"/>
          <w:szCs w:val="22"/>
        </w:rPr>
        <w:t xml:space="preserve">本项目核心产品为：PDT第二代防火墙</w:t>
      </w:r>
      <w:r>
        <w:rPr>
          <w:rFonts w:ascii="宋体" w:hAnsi="宋体"/>
          <w:b/>
          <w:sz w:val="24"/>
          <w:szCs w:val="22"/>
        </w:rPr>
      </w:r>
      <w:r/>
    </w:p>
    <w:p>
      <w:pPr>
        <w:pStyle w:val="846"/>
        <w:rPr>
          <w:rFonts w:hint="eastAsia" w:ascii="宋体" w:hAnsi="宋体" w:eastAsia="宋体"/>
          <w:b/>
          <w:sz w:val="24"/>
          <w:szCs w:val="22"/>
        </w:rPr>
      </w:pPr>
      <w:r>
        <w:rPr>
          <w:rFonts w:hint="eastAsia" w:ascii="宋体" w:hAnsi="宋体" w:eastAsia="宋体"/>
          <w:sz w:val="24"/>
          <w:szCs w:val="22"/>
        </w:rPr>
        <w:t xml:space="preserve">三.技术要求</w:t>
      </w:r>
      <w:r>
        <w:rPr>
          <w:rFonts w:hint="eastAsia" w:ascii="宋体" w:hAnsi="宋体" w:eastAsia="宋体"/>
          <w:b/>
          <w:sz w:val="24"/>
          <w:szCs w:val="22"/>
        </w:rPr>
      </w:r>
      <w:r/>
    </w:p>
    <w:p>
      <w:pPr>
        <w:pStyle w:val="845"/>
        <w:spacing w:line="360" w:lineRule="auto"/>
        <w:rPr>
          <w:rFonts w:hint="eastAsia" w:ascii="宋体" w:hAnsi="宋体"/>
          <w:sz w:val="24"/>
          <w:szCs w:val="20"/>
        </w:rPr>
        <w:outlineLvl w:val="1"/>
      </w:pPr>
      <w:r>
        <w:rPr>
          <w:rFonts w:hint="eastAsia" w:ascii="宋体" w:hAnsi="宋体"/>
          <w:sz w:val="24"/>
        </w:rPr>
        <w:t xml:space="preserve">3.1 PDT第二代防火墙</w:t>
      </w:r>
      <w:r>
        <w:rPr>
          <w:rFonts w:hint="eastAsia" w:ascii="宋体" w:hAnsi="宋体"/>
          <w:sz w:val="24"/>
          <w:szCs w:val="20"/>
        </w:rPr>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58"/>
        <w:gridCol w:w="760"/>
        <w:gridCol w:w="760"/>
        <w:gridCol w:w="4818"/>
        <w:gridCol w:w="1427"/>
      </w:tblGrid>
      <w:tr>
        <w:trPr>
          <w:trHeight w:val="31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实质性指标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关键性指标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一般指标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详细参数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证明材料</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rPr>
                <w:rFonts w:ascii="宋体" w:hAnsi="宋体" w:cs="宋体"/>
                <w:sz w:val="24"/>
              </w:rPr>
            </w:pPr>
            <w:r>
              <w:rPr>
                <w:rFonts w:ascii="宋体" w:hAnsi="宋体" w:cs="宋体"/>
                <w:sz w:val="24"/>
              </w:rPr>
            </w:r>
            <w:r/>
          </w:p>
          <w:p>
            <w:pPr>
              <w:pStyle w:val="84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网络接口：≥6个千兆电口（包含2对Bypass口），≥2个万兆光口，CPU：≥2.7GHz，≥8核，国产化软硬件平台。</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网络层吞吐量≥10Gbps，应用层吞吐量≥4Gbps，防病毒吞吐量≥1Gbps，IPS吞吐量≥1Gbps，并发连接数≥400万，新建连接数≥10万。</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hint="eastAsia" w:ascii="宋体" w:hAnsi="宋体" w:cs="楷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为保障设备能在现网顺利部署和业务的互联互通，设备需与主流业务厂商：海能达，高达，东方通信，万格，海格，维德，优能，全部完成兼容性测试。</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提供承诺函并加盖供应商公章</w:t>
            </w:r>
            <w:r>
              <w:rPr>
                <w:rFonts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hint="eastAsia" w:ascii="宋体" w:hAnsi="宋体" w:cs="楷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产品支持对不少于9000种应用的识别和控制，应用类型包括下载工具、PDT协议等类型应用进行检测与控制。</w:t>
            </w:r>
            <w:r>
              <w:rPr>
                <w:rFonts w:ascii="宋体" w:hAnsi="宋体" w:cs="宋体"/>
                <w:b/>
                <w:sz w:val="24"/>
                <w:u w:val="single"/>
              </w:rPr>
            </w:r>
            <w:r/>
          </w:p>
        </w:tc>
        <w:tc>
          <w:tcPr>
            <w:tcBorders>
              <w:top w:val="none" w:color="FFFFFF" w:sz="255" w:space="0"/>
              <w:left w:val="none" w:color="FFFFFF" w:sz="255" w:space="0"/>
              <w:bottom w:val="single" w:color="000000" w:sz="4" w:space="0"/>
              <w:right w:val="single" w:color="000000" w:sz="4" w:space="0"/>
            </w:tcBorders>
            <w:tcW w:w="1427"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提供承诺函并加盖供应商公章</w:t>
            </w:r>
            <w:r>
              <w:rPr>
                <w:rFonts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hint="eastAsia" w:ascii="宋体" w:hAnsi="宋体" w:cs="楷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产品默认支持蜜罐诱捕服务，设备界面可以看到攻击者列表，包含攻击者IP、危险等级、攻击源等信息。</w:t>
            </w:r>
            <w:r>
              <w:rPr>
                <w:rFonts w:ascii="宋体" w:hAnsi="宋体" w:cs="宋体"/>
                <w:b/>
                <w:sz w:val="24"/>
                <w:u w:val="single"/>
              </w:rPr>
            </w:r>
            <w:r/>
          </w:p>
        </w:tc>
        <w:tc>
          <w:tcPr>
            <w:tcBorders>
              <w:top w:val="single" w:color="000000" w:sz="4" w:space="0"/>
              <w:left w:val="none" w:color="FFFFFF" w:sz="255" w:space="0"/>
              <w:bottom w:val="none" w:color="FFFFFF" w:sz="255" w:space="0"/>
              <w:right w:val="single" w:color="000000" w:sz="4" w:space="0"/>
            </w:tcBorders>
            <w:tcW w:w="1427"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提供承诺函并加盖供应商公章</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工作模式：产品支持路由模式、透明模式、虚拟网线模式、旁路镜像模式等多种部署方式，满足PDT专网多种网络架构要求。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链路状态监测：产品支持链路连通性检查功能，探测协议至少包括DNS解析、ARP探测、PING和BFD等方式。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路由支持：支持静态路由、策略路由和多播路由协议，并支持BGP、RIP、OSPF等动态路由协议，满足PDT专网组网要求。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访问控制策略：产品支持基于网络区域、网络对象、MAC地址、服务、应用等维度进行访问控制策略设置，满足PDT标准规范对网络防护的相关要求。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病毒防御：产品支持对HTTP、FTP、SMB、HTTPS等协议进行病毒防御。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入侵攻击防御：产品支持基于IMAP、FTP、RDP、VNC、SSH、TELNET、ORACLE、MYSQL、MSSQL等应用协议进行深度检测与防护。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资产识别：产品可识别PDT专网内混合资产，获取IP、MAC、操作系统、类型、厂商等信息，识别进入专网的异常设备。终端类型包括但不限于PC、基站、服务器。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45"/>
              <w:jc w:val="center"/>
              <w:rPr>
                <w:rFonts w:ascii="宋体" w:hAnsi="宋体" w:cs="宋体"/>
                <w:sz w:val="24"/>
              </w:rPr>
            </w:pPr>
            <w:r>
              <w:rPr>
                <w:rFonts w:hint="eastAsia" w:ascii="宋体" w:hAnsi="宋体" w:cs="楷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45"/>
              <w:rPr>
                <w:rFonts w:ascii="宋体" w:hAnsi="宋体" w:cs="宋体"/>
                <w:b/>
                <w:sz w:val="24"/>
                <w:u w:val="single"/>
              </w:rPr>
            </w:pPr>
            <w:r>
              <w:rPr>
                <w:rFonts w:hint="eastAsia" w:ascii="宋体" w:hAnsi="宋体" w:cs="宋体"/>
                <w:b/>
                <w:sz w:val="24"/>
                <w:u w:val="single"/>
              </w:rPr>
              <w:t xml:space="preserve">固定端口防火墙产品轻量化指标要求：吞吐量档位1G-10G：体积上限≤12dm3，功耗/吞吐量≤25WGbps，固定端口防火墙外部电源能耗满足 GB20943 的节能评价值，内部电源输出效率：20%负载≥85%，50%负载≥89%，100%负载≥85%，单路电源最低功率因数(50% 负载下的)≥0.90，噪声发射无人值守情况≤8.1Bels；</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845"/>
              <w:rPr>
                <w:rFonts w:ascii="宋体" w:hAnsi="宋体" w:cs="宋体"/>
                <w:sz w:val="24"/>
              </w:rPr>
            </w:pPr>
            <w:r>
              <w:rPr>
                <w:rFonts w:hint="eastAsia" w:ascii="宋体" w:hAnsi="宋体" w:cs="宋体"/>
                <w:sz w:val="24"/>
              </w:rPr>
              <w:t xml:space="preserve">提供承诺函并加盖供应商公章</w:t>
            </w:r>
            <w:r>
              <w:rPr>
                <w:rFonts w:ascii="宋体" w:hAnsi="宋体" w:cs="宋体"/>
                <w:sz w:val="24"/>
              </w:rPr>
            </w:r>
            <w:r/>
          </w:p>
        </w:tc>
      </w:tr>
    </w:tbl>
    <w:p>
      <w:pPr>
        <w:pStyle w:val="845"/>
        <w:spacing w:line="360" w:lineRule="auto"/>
        <w:rPr>
          <w:rFonts w:hint="eastAsia" w:ascii="宋体" w:hAnsi="宋体"/>
          <w:sz w:val="24"/>
          <w:szCs w:val="20"/>
        </w:rPr>
      </w:pPr>
      <w:r>
        <w:rPr>
          <w:rFonts w:hint="eastAsia" w:ascii="宋体" w:hAnsi="宋体"/>
          <w:sz w:val="24"/>
          <w:szCs w:val="20"/>
        </w:rPr>
      </w:r>
      <w:r/>
    </w:p>
    <w:p>
      <w:pPr>
        <w:pStyle w:val="845"/>
        <w:spacing w:line="360" w:lineRule="auto"/>
        <w:rPr>
          <w:rFonts w:hint="eastAsia" w:ascii="宋体" w:hAnsi="宋体"/>
          <w:sz w:val="24"/>
        </w:rPr>
        <w:outlineLvl w:val="1"/>
      </w:pPr>
      <w:r>
        <w:rPr>
          <w:rFonts w:hint="eastAsia" w:ascii="宋体" w:hAnsi="宋体"/>
          <w:sz w:val="24"/>
        </w:rPr>
        <w:t xml:space="preserve">3.2 PDT主机安全加固系统</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56"/>
        <w:gridCol w:w="888"/>
        <w:gridCol w:w="888"/>
        <w:gridCol w:w="5436"/>
        <w:gridCol w:w="1557"/>
      </w:tblGrid>
      <w:tr>
        <w:trPr>
          <w:trHeight w:val="315"/>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实质性指标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关键性指标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一般指标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详细参数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证明材料</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网络接口：≥4个千兆电口，内存≥16GB*2，硬盘≥600GB*2，CPU：≥2.6 GHz，≥32核，国产化软硬件平台。可管理服务器≥100个，终端≥100个。</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为保障设备能在现网顺利部署和业务的互联互通，设备需与主流业务厂商：海能达，高达，东方通信，万格，海格，维德，优能，全部完成兼容性测试。</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提供相互认证的兼容性报告扫描件</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部署环境：单一管理中心可统一管理分别部署在Windows系统PC、国产化系统PC、Windows系统服务器、Linux系统服务器以及国产化系统服务器的客户端软件。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智能调整：通过智能识别终端环境情况和当前终端资源占用，在闲时实时监控和病毒扫描场景，智能调整客户端的资源占用（CPU、IO等），为业务让出资源，不卡业务，对业务零影响。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945"/>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Linux远程保护：支持Linux服务器SSH远程登录保护，可开启SSH远程登录二次认证，以防止黑客利用弱密码脆弱性对服务器的入侵；支持设置验证码验证或自定义密码验证，支持设置登录认证提示、生效时间段和免二次认证白名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Windows远程保护：支持Windows服务器RDP远程登录保护，可开启RDP远程登录二次认证，以防止黑客对服务器的入侵。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勒索防护：提供勒索病毒整体防护体系入口，直观展示最近七天勒索病毒防护效果，包括已处置的勒索病毒数量、已阻止的勒索病毒行为次数、已阻止的未知进程操作次数、已阻止的暴力破解攻击次数。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勒索检测：支持勒索可疑行为检测，通过行为AI能力对勒索信、命令行、修改文件等多种躲避式投放勒索病毒的高危高频场景进行精准告警和自动拦截。</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漏洞防护：支持流行Windows高危漏洞的轻补丁免疫防御，支持Windows补丁批量一键修复，支持对Linux终端扫描系统漏洞、提供漏洞分析详情和修复建议。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bl>
    <w:p>
      <w:pPr>
        <w:pStyle w:val="845"/>
        <w:spacing w:line="360" w:lineRule="auto"/>
        <w:rPr>
          <w:rFonts w:hint="eastAsia" w:ascii="宋体" w:hAnsi="宋体"/>
          <w:sz w:val="24"/>
          <w:szCs w:val="20"/>
        </w:rPr>
      </w:pPr>
      <w:r>
        <w:rPr>
          <w:rFonts w:hint="eastAsia" w:ascii="宋体" w:hAnsi="宋体"/>
          <w:sz w:val="24"/>
          <w:szCs w:val="20"/>
        </w:rPr>
      </w:r>
      <w:r/>
    </w:p>
    <w:p>
      <w:pPr>
        <w:pStyle w:val="845"/>
        <w:spacing w:line="360" w:lineRule="auto"/>
        <w:rPr>
          <w:rFonts w:hint="eastAsia" w:ascii="宋体" w:hAnsi="宋体"/>
          <w:sz w:val="24"/>
        </w:rPr>
        <w:outlineLvl w:val="1"/>
      </w:pPr>
      <w:r>
        <w:rPr>
          <w:rFonts w:hint="eastAsia" w:ascii="宋体" w:hAnsi="宋体"/>
          <w:sz w:val="24"/>
        </w:rPr>
        <w:t xml:space="preserve">3.3 PDT安全风险探测系统</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61"/>
        <w:gridCol w:w="888"/>
        <w:gridCol w:w="888"/>
        <w:gridCol w:w="5431"/>
        <w:gridCol w:w="1557"/>
      </w:tblGrid>
      <w:tr>
        <w:trPr>
          <w:trHeight w:val="315"/>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实质性指标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关键性指标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一般指标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详细参数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证明材料</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网络接口：≥4千兆电口，≥4个千兆光口，≥2个万兆光口,≥1个扩展槽，CPU：≥2.3GHz，≥8核，国产化软硬件平台。</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扫描IP授权数：≥1000，Web漏扫授权URL数：≥200，主机漏扫最大并发IP数：≥450，WEB漏扫最大并发URL数：≥15。</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为保障设备能在现网顺利部署和业务的互联互通，设备需与主流业务厂商：海能达，高达，东方通信，万格，海格，维德，优能，全部完成兼容性测试。</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提供相互认证的兼容性报告扫描件</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风险统计：支持全局风险统计功能，通过扇形图、条状图、标签、表格等形式直观展示资产风险分布、漏洞风险等级分布、紧急漏洞、风险资产清单等信息。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合规自检：按照等保2.0的检测项要求，统计PDT系统存在的不符合、部分符合、符合、待确认、不适用检测项，直观了解PDT业务系统合规情况。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126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风险概览：支持从漏洞视角分类型呈现风险概览和详情信息，支持在线查看展示“系统漏洞”、“WEB漏洞”、“弱口令”和“基线风险”的名称、风险等级、漏洞数、最近发现时间，并可关联漏洞详情。漏洞详情可支持展示漏洞名称、漏洞类型、发现时间、影响资产、漏洞描述、漏洞影响、修复建议、CVE编号、CNNVD编号和举证信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任务派发：支持全面扫描 、资产发现、系统漏洞扫描、弱口令扫描、WEB漏洞扫描、基线配置核查六种任务类型，其中全面扫描支持系统漏洞扫描、WEB漏洞扫描、弱口令扫描同时执行。</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漏洞扫描：系统漏洞扫描支持高级配置功能，可支持存活性探测配置、端口扫描策略配置、UDP扫描启用、低可信度漏洞扫描、web应用扫描启用等配置功能。</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45"/>
              <w:rPr>
                <w:rFonts w:ascii="宋体" w:hAnsi="宋体" w:cs="宋体"/>
                <w:sz w:val="24"/>
              </w:rPr>
            </w:pPr>
            <w:r>
              <w:rPr>
                <w:rFonts w:ascii="宋体" w:hAnsi="宋体" w:cs="宋体"/>
                <w:sz w:val="24"/>
              </w:rPr>
            </w:r>
            <w:r/>
          </w:p>
        </w:tc>
      </w:tr>
    </w:tbl>
    <w:p>
      <w:pPr>
        <w:pStyle w:val="845"/>
        <w:spacing w:line="360" w:lineRule="auto"/>
        <w:rPr>
          <w:rFonts w:hint="eastAsia" w:ascii="宋体" w:hAnsi="宋体"/>
          <w:sz w:val="24"/>
          <w:szCs w:val="20"/>
        </w:rPr>
      </w:pPr>
      <w:r>
        <w:rPr>
          <w:rFonts w:hint="eastAsia" w:ascii="宋体" w:hAnsi="宋体"/>
          <w:sz w:val="24"/>
          <w:szCs w:val="20"/>
        </w:rPr>
      </w:r>
      <w:r/>
    </w:p>
    <w:p>
      <w:pPr>
        <w:pStyle w:val="845"/>
        <w:spacing w:line="360" w:lineRule="auto"/>
        <w:rPr>
          <w:rFonts w:hint="eastAsia" w:ascii="宋体" w:hAnsi="宋体"/>
          <w:sz w:val="24"/>
        </w:rPr>
        <w:outlineLvl w:val="1"/>
      </w:pPr>
      <w:r>
        <w:rPr>
          <w:rFonts w:hint="eastAsia" w:ascii="宋体" w:hAnsi="宋体"/>
          <w:sz w:val="24"/>
        </w:rPr>
        <w:t xml:space="preserve">3.4 PDT数据库监控系统</w:t>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77"/>
        <w:gridCol w:w="428"/>
        <w:gridCol w:w="428"/>
        <w:gridCol w:w="5321"/>
        <w:gridCol w:w="1568"/>
      </w:tblGrid>
      <w:tr>
        <w:trPr>
          <w:trHeight w:val="31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实质性指标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关键性指标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一般指标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详细参数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证明材料</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网络接口：≥6个千兆电口，≥1个扩展槽，硬盘≥128G SSD+4T SATA，CPU：≥2.7GHz，≥8核，国产化软硬件平台。</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最大硬件吞吐量≥3Gbps，最大纯数据库流量≥400Mbps，数据库实例个数：无限制，SQL处理性能≥30000条SQL/s，日志检索性能≥600000条/秒。</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为保障设备能在现网顺利部署和业务的互联互通，设备需与主流业务厂商：海能达，高达，东方通信，万格，海格，维德，优能，全部完成兼容性测试。</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提供相互认证的兼容性报告扫描件</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为应对PDT系统国产化改造，对于采用了加密处理的国产化数据库的操作流量，应支持加密流量的解析与审计功能。</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提供产品功能截图</w:t>
            </w:r>
            <w:r>
              <w:rPr>
                <w:rFonts w:ascii="宋体" w:hAnsi="宋体" w:cs="宋体"/>
                <w:sz w:val="24"/>
              </w:rPr>
            </w:r>
            <w:r/>
          </w:p>
        </w:tc>
      </w:tr>
      <w:tr>
        <w:trPr>
          <w:trHeight w:val="12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数据库支持：支持PDT系统业务服务器的主流数据库，包括Oracle、SQL-Server、DB2、MySQL、Informix、Sybase、Postgresql、Cache、达梦、人大金仓、MongDB、K-DB、虚谷。支持时间段、源IP、客户端程序、业务系统、数据库用户、数据库名、操作类型、表名、返回行数、影响行数、响应时长、响应码等对数据库日志进行精细检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94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会话审计：深度解码数据库网络传输协议，完整记录用户数据库会话细节，包括发生时间、源IP、源端口、源MAC、目的IP、目的端口、数据库用户、数据库类型、操作类型、SQL语句、SQL模版、客户端程序名、响应码、影响行数、返回行数、SQL预计响应时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94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统计功能：支持吞吐量分析，包括SQL语句吞吐量排行、SQL语句吞吐量趋势、SQL操作类型吞吐量排行、SQL操作类型吞吐量趋势、数据库用户吞吐量排行、数据库用户吞吐量趋势、业务主机吞吐量排行、业务主机吞吐量趋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12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查询能力：支持指定源IP、时间日期、客户端程序、业务系统、数据库用户、操作类型等精细日志查询、支持操作类型精细化日志查询、支持风险级别排行统计查询、支持数据库条件的统计查询、支持统计趋势查询分析、支持风险级别查询分析、支持通过多SQL语句的统计查询、支持统计分析下钻、支持业务系统元素统计查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12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安全规则：内置大量SQL安全规则，包括如下 ：导出方式窃取、备份方式窃取、导出可执行程序、备份方式写入恶意代码、系统命令执行、读注册表、写注册表、暴露系统信息、高权存储过程、执行本地代码、常见运维工具使用grant、业务系统使用grant、客户端sp_addrolemember提权、web端sp_addrolemember提权、查询内置敏感表、篡改内置敏感表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45"/>
              <w:rPr>
                <w:rFonts w:ascii="宋体" w:hAnsi="宋体" w:cs="宋体"/>
                <w:sz w:val="24"/>
              </w:rPr>
            </w:pPr>
            <w:r>
              <w:rPr>
                <w:rFonts w:ascii="宋体" w:hAnsi="宋体" w:cs="宋体"/>
                <w:sz w:val="24"/>
              </w:rPr>
            </w:r>
            <w:r/>
          </w:p>
        </w:tc>
      </w:tr>
    </w:tbl>
    <w:p>
      <w:pPr>
        <w:pStyle w:val="845"/>
        <w:spacing w:line="360" w:lineRule="auto"/>
        <w:rPr>
          <w:rFonts w:hint="eastAsia" w:ascii="宋体" w:hAnsi="宋体"/>
          <w:sz w:val="24"/>
          <w:szCs w:val="20"/>
        </w:rPr>
      </w:pPr>
      <w:r>
        <w:rPr>
          <w:rFonts w:hint="eastAsia" w:ascii="宋体" w:hAnsi="宋体"/>
          <w:sz w:val="24"/>
          <w:szCs w:val="20"/>
        </w:rPr>
      </w:r>
      <w:r/>
    </w:p>
    <w:p>
      <w:pPr>
        <w:pStyle w:val="845"/>
        <w:spacing w:line="360" w:lineRule="auto"/>
        <w:rPr>
          <w:rFonts w:hint="eastAsia" w:ascii="宋体" w:hAnsi="宋体"/>
          <w:sz w:val="24"/>
        </w:rPr>
        <w:outlineLvl w:val="1"/>
      </w:pPr>
      <w:r>
        <w:rPr>
          <w:rFonts w:hint="eastAsia" w:ascii="宋体" w:hAnsi="宋体"/>
          <w:sz w:val="24"/>
        </w:rPr>
        <w:t xml:space="preserve">3.5 PDT日志综合分析系统</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913"/>
        <w:gridCol w:w="912"/>
        <w:gridCol w:w="5402"/>
        <w:gridCol w:w="1552"/>
      </w:tblGrid>
      <w:tr>
        <w:trPr>
          <w:trHeight w:val="31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实质性指标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关键性指标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一般指标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详细参数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证明材料</w:t>
            </w:r>
            <w:r>
              <w:rPr>
                <w:rFonts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≥6个千兆电口，≥2个万兆光口，硬盘≥128G SSD+4T SATA，CPU：≥2.7GHz，≥8核，国产化软硬件平台。</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主机审计数量≥100，平均每秒处理日志数（eps）最大性能≥2500。</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为保障设备能在现网顺利部署和业务的互联互通，设备需与主流业务厂商：海能达，高达，东方通信，万格，海格，维德，优能，全部完成兼容性测试。</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提供相互认证的兼容性报告扫描件</w:t>
            </w:r>
            <w:r>
              <w:rPr>
                <w:rFonts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支持设备自带测试工具验证日志数据采集是否成功，避免设备部署后采集失效但不被发现等风险。</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提供产品功能截图</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日志接入系统支持：支持 Deepin(深之度)Linux、Harmony(鸿蒙) OS、Ubuntu Kylin(优麒麟)、UnionTech(统信)等国产化操作系统日志接入。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日志采集：支持通过正则、分隔符、json、xml的可视方式进行自定义规则解析，支持对解析结果字段的新增、合并、映射，以满足除内置解析规则之外未被覆盖的日志类型的解析。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94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日志检索：支持通配符、范围搜索、字段等多种输入方式、搜索框模糊搜索、指定语段进行语法搜索；可根据时间、严重等级等进行组合查询；可根据具体设备、来源/目的所属（可具体到外网、内网资产等）、IP地址、特征ID、URL进行具体条件搜索；支持可设置定时刷新频率，根据刷新时间显示实时接入日志事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402"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日志分析：支持网站攻击、漏洞利用、C&amp;C通信、暴力破解、拒绝服务、主机脆弱性、主机异常、恶意软件、账号异常、权限异常、侦查探测等内置关联分析规则，支持自定义关联分析规则。</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45"/>
              <w:rPr>
                <w:rFonts w:ascii="宋体" w:hAnsi="宋体" w:cs="宋体"/>
                <w:sz w:val="24"/>
              </w:rPr>
            </w:pPr>
            <w:r>
              <w:rPr>
                <w:rFonts w:ascii="宋体" w:hAnsi="宋体" w:cs="宋体"/>
                <w:sz w:val="24"/>
              </w:rPr>
            </w:r>
            <w:r/>
          </w:p>
        </w:tc>
      </w:tr>
    </w:tbl>
    <w:p>
      <w:pPr>
        <w:pStyle w:val="845"/>
        <w:spacing w:line="360" w:lineRule="auto"/>
        <w:rPr>
          <w:rFonts w:hint="eastAsia" w:ascii="宋体" w:hAnsi="宋体"/>
          <w:sz w:val="24"/>
          <w:szCs w:val="20"/>
        </w:rPr>
      </w:pPr>
      <w:r>
        <w:rPr>
          <w:rFonts w:hint="eastAsia" w:ascii="宋体" w:hAnsi="宋体"/>
          <w:sz w:val="24"/>
          <w:szCs w:val="20"/>
        </w:rPr>
      </w:r>
      <w:r/>
    </w:p>
    <w:p>
      <w:pPr>
        <w:pStyle w:val="845"/>
        <w:spacing w:line="360" w:lineRule="auto"/>
        <w:rPr>
          <w:rFonts w:hint="eastAsia" w:ascii="宋体" w:hAnsi="宋体"/>
          <w:sz w:val="24"/>
        </w:rPr>
        <w:outlineLvl w:val="1"/>
      </w:pPr>
      <w:r>
        <w:rPr>
          <w:rFonts w:hint="eastAsia" w:ascii="宋体" w:hAnsi="宋体"/>
          <w:sz w:val="24"/>
        </w:rPr>
        <w:t xml:space="preserve">3.6 PDT漏洞攻击识别</w:t>
      </w:r>
      <w:r/>
    </w:p>
    <w:tbl>
      <w:tblPr>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836"/>
        <w:gridCol w:w="688"/>
        <w:gridCol w:w="688"/>
        <w:gridCol w:w="4459"/>
        <w:gridCol w:w="1848"/>
      </w:tblGrid>
      <w:tr>
        <w:trPr>
          <w:trHeight w:val="31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实质性指标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关键性指标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一般指标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详细参数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证明材料</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网络接口：≥6个千兆电口（包含2对Bypass口），≥2个万兆光口；CPU：≥2.7GHz，≥8核，国产化软硬件平台。网络层吞吐量≥10G，应用层吞吐量（IPS）≥1G。</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为保障设备能在现网顺利部署和业务的互联互通，设备需与主流业务厂商：海能达，高达，东方通信，万格，海格，维德，优能，全部完成兼容性测试。</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提供相互认证的兼容性报告扫描件</w:t>
            </w: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产品具有单独可视化页面展示PDT资产列表，资产内容至少包含PDT手持台的个呼号、资产类型、手持台厂商、在线状态、信号状态、资产名称、型号、首次发现时间、最后一次发现时间。</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提供产品功能截图证明</w:t>
            </w:r>
            <w:r>
              <w:rPr>
                <w:rFonts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部署模式：通过镜像流量方式对PDT专网内网络攻击流量进行检测与告警。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内容安全检测：支持URL过滤和文件过滤功能，URL过滤支持GET，POST请求过滤和HTTPS网站过滤，文件过滤支持文件上传和下载过滤。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12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入侵检测：设备具备独立的入侵防护漏洞规则特征库，支持对服务器和客户端的漏洞攻击防护，支持XSS攻击、SQL注入等WEB攻击行为进行有效防护。支持对常见应用服务（FTP、SSH、 RDP、Rlogin、SMB、Telnet、Weblogic、VNC）和数据库软件（MySQL、Oracle、MSSQL）的口令暴力破解防护功能；支持间谍软件、后门、蠕虫等恶意软件防护。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僵尸主机：设备具备独立的热门威胁库，支持木马、勒索软件、蠕虫、挖矿病毒等种类。支持木马远控类、恶意链接类、移动安全类、异常流量类僵尸网络行为的检测。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安全可视化：支持对PDT专网设备的自动发现以及资产脆弱性和服务器开放端口的自动识别，支持包含对PDT重要敏感数据业务的识别；支持在同一个界面对全网所有PDT业务服务器的安全状况进行风险评估。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pStyle w:val="845"/>
              <w:rPr>
                <w:rFonts w:ascii="宋体" w:hAnsi="宋体" w:cs="宋体"/>
                <w:sz w:val="24"/>
              </w:rPr>
            </w:pPr>
            <w:r>
              <w:rPr>
                <w:rFonts w:ascii="宋体" w:hAnsi="宋体" w:cs="宋体"/>
                <w:sz w:val="24"/>
              </w:rPr>
            </w:r>
            <w:r/>
          </w:p>
        </w:tc>
      </w:tr>
    </w:tbl>
    <w:p>
      <w:pPr>
        <w:pStyle w:val="845"/>
        <w:spacing w:line="360" w:lineRule="auto"/>
        <w:rPr>
          <w:rFonts w:hint="eastAsia" w:ascii="宋体" w:hAnsi="宋体"/>
          <w:sz w:val="24"/>
          <w:szCs w:val="20"/>
        </w:rPr>
      </w:pPr>
      <w:r>
        <w:rPr>
          <w:rFonts w:hint="eastAsia" w:ascii="宋体" w:hAnsi="宋体"/>
          <w:sz w:val="24"/>
          <w:szCs w:val="20"/>
        </w:rPr>
      </w:r>
      <w:r/>
    </w:p>
    <w:p>
      <w:pPr>
        <w:pStyle w:val="845"/>
        <w:spacing w:line="360" w:lineRule="auto"/>
        <w:rPr>
          <w:rFonts w:hint="eastAsia" w:ascii="宋体" w:hAnsi="宋体"/>
          <w:sz w:val="24"/>
        </w:rPr>
        <w:outlineLvl w:val="1"/>
      </w:pPr>
      <w:r>
        <w:rPr>
          <w:rFonts w:hint="eastAsia" w:ascii="宋体" w:hAnsi="宋体"/>
          <w:sz w:val="24"/>
        </w:rPr>
        <w:t xml:space="preserve">3.7 安全集成服务</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31"/>
        <w:gridCol w:w="904"/>
        <w:gridCol w:w="903"/>
        <w:gridCol w:w="5511"/>
        <w:gridCol w:w="1476"/>
      </w:tblGrid>
      <w:tr>
        <w:trPr>
          <w:trHeight w:val="31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实质性指标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关键性指标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一般指标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详细参数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证明材料</w:t>
            </w:r>
            <w:r>
              <w:rPr>
                <w:rFonts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系统集成服务及三年维保服务,每月设备日常巡检。</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45"/>
              <w:jc w:val="left"/>
              <w:rPr>
                <w:rFonts w:ascii="宋体" w:hAnsi="宋体" w:cs="宋体"/>
                <w:b/>
                <w:sz w:val="24"/>
                <w:u w:val="single"/>
              </w:rPr>
            </w:pPr>
            <w:r>
              <w:rPr>
                <w:rFonts w:hint="eastAsia" w:ascii="宋体" w:hAnsi="宋体" w:cs="宋体"/>
                <w:b/>
                <w:sz w:val="24"/>
                <w:u w:val="single"/>
              </w:rPr>
              <w:t xml:space="preserve">每年根据公安部最新的要求进行配置优化。</w:t>
            </w:r>
            <w:r>
              <w:rPr>
                <w:rFonts w:ascii="宋体" w:hAnsi="宋体" w:cs="宋体"/>
                <w:b/>
                <w:sz w:val="24"/>
                <w:u w:val="singl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5"/>
              <w:rPr>
                <w:rFonts w:ascii="宋体" w:hAnsi="宋体" w:cs="宋体"/>
                <w:sz w:val="24"/>
              </w:rPr>
            </w:pPr>
            <w:r>
              <w:rPr>
                <w:rFonts w:hint="eastAsia" w:ascii="宋体" w:hAnsi="宋体" w:cs="宋体"/>
                <w:sz w:val="24"/>
              </w:rPr>
              <w:t xml:space="preserve">提供承诺函并加盖供应商公章</w:t>
            </w:r>
            <w:r>
              <w:rPr>
                <w:rFonts w:ascii="宋体" w:hAnsi="宋体" w:cs="宋体"/>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根据部里最新的PDT安全要求或者其他的省市更优的配置，进行升级和优化。</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5"/>
              <w:rPr>
                <w:rFonts w:ascii="宋体" w:hAnsi="宋体" w:cs="宋体"/>
                <w:sz w:val="24"/>
              </w:rPr>
            </w:pPr>
            <w:r>
              <w:rPr>
                <w:rFonts w:ascii="宋体" w:hAnsi="宋体" w:cs="宋体"/>
                <w:sz w:val="24"/>
              </w:rPr>
            </w:r>
            <w:r/>
          </w:p>
        </w:tc>
      </w:tr>
      <w:tr>
        <w:trP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4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845"/>
              <w:jc w:val="center"/>
              <w:rPr>
                <w:rFonts w:ascii="宋体" w:hAnsi="宋体" w:cs="楷体"/>
                <w:sz w:val="24"/>
              </w:rPr>
            </w:pPr>
            <w:r>
              <w:rPr>
                <w:rFonts w:ascii="宋体" w:hAnsi="宋体" w:cs="楷体"/>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45"/>
              <w:jc w:val="left"/>
              <w:rPr>
                <w:rFonts w:ascii="宋体" w:hAnsi="宋体" w:cs="宋体"/>
                <w:sz w:val="24"/>
              </w:rPr>
            </w:pPr>
            <w:r>
              <w:rPr>
                <w:rFonts w:hint="eastAsia" w:ascii="宋体" w:hAnsi="宋体" w:cs="宋体"/>
                <w:sz w:val="24"/>
              </w:rPr>
              <w:t xml:space="preserve">公安部安全检查的技术支撑。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5"/>
              <w:rPr>
                <w:rFonts w:ascii="宋体" w:hAnsi="宋体" w:cs="宋体"/>
                <w:sz w:val="24"/>
              </w:rPr>
            </w:pPr>
            <w:r>
              <w:rPr>
                <w:rFonts w:ascii="宋体" w:hAnsi="宋体" w:cs="宋体"/>
                <w:sz w:val="24"/>
              </w:rPr>
            </w:r>
            <w:r/>
          </w:p>
        </w:tc>
      </w:tr>
    </w:tbl>
    <w:p>
      <w:pPr>
        <w:pStyle w:val="845"/>
        <w:spacing w:line="360" w:lineRule="auto"/>
        <w:rPr>
          <w:rFonts w:hint="eastAsia" w:ascii="宋体" w:hAnsi="宋体"/>
          <w:sz w:val="24"/>
          <w:szCs w:val="20"/>
        </w:rPr>
      </w:pPr>
      <w:r>
        <w:rPr>
          <w:rFonts w:hint="eastAsia" w:ascii="宋体" w:hAnsi="宋体"/>
          <w:sz w:val="24"/>
          <w:szCs w:val="20"/>
        </w:rPr>
      </w:r>
      <w:r/>
    </w:p>
    <w:p>
      <w:pPr>
        <w:pStyle w:val="846"/>
        <w:spacing w:line="360" w:lineRule="auto"/>
        <w:rPr>
          <w:rFonts w:hint="eastAsia" w:ascii="宋体" w:hAnsi="宋体" w:eastAsia="宋体"/>
          <w:sz w:val="24"/>
          <w:szCs w:val="24"/>
        </w:rPr>
      </w:pPr>
      <w:r>
        <w:rPr>
          <w:rFonts w:hint="eastAsia" w:ascii="宋体" w:hAnsi="宋体" w:eastAsia="宋体"/>
          <w:sz w:val="24"/>
          <w:szCs w:val="24"/>
        </w:rPr>
        <w:t xml:space="preserve">四.项目建设工期及成员要求 </w:t>
      </w:r>
      <w:r/>
    </w:p>
    <w:p>
      <w:pPr>
        <w:pStyle w:val="847"/>
        <w:jc w:val="left"/>
        <w:spacing w:before="0" w:after="0" w:line="360" w:lineRule="auto"/>
        <w:rPr>
          <w:rFonts w:hint="eastAsia" w:ascii="宋体" w:hAnsi="宋体" w:eastAsia="宋体"/>
          <w:sz w:val="24"/>
          <w:szCs w:val="24"/>
        </w:rPr>
      </w:pPr>
      <w:r>
        <w:rPr>
          <w:rFonts w:hint="eastAsia" w:ascii="宋体" w:hAnsi="宋体" w:eastAsia="宋体"/>
          <w:sz w:val="24"/>
          <w:szCs w:val="24"/>
        </w:rPr>
        <w:t xml:space="preserve">4.1工期要求</w:t>
      </w:r>
      <w:r/>
    </w:p>
    <w:p>
      <w:pPr>
        <w:pStyle w:val="845"/>
        <w:ind w:firstLine="480"/>
        <w:jc w:val="left"/>
        <w:spacing w:line="360" w:lineRule="auto"/>
        <w:rPr>
          <w:rFonts w:hint="eastAsia" w:ascii="宋体" w:hAnsi="宋体" w:cs="黑体"/>
          <w:sz w:val="24"/>
          <w:szCs w:val="28"/>
        </w:rPr>
      </w:pPr>
      <w:r>
        <w:rPr>
          <w:rFonts w:hint="eastAsia" w:ascii="宋体" w:hAnsi="宋体" w:cs="黑体"/>
          <w:sz w:val="24"/>
          <w:szCs w:val="28"/>
        </w:rPr>
        <w:t xml:space="preserve">1.合同签订后30个日历天内，完成全部设备供货、安装工作。</w:t>
      </w:r>
      <w:r/>
    </w:p>
    <w:p>
      <w:pPr>
        <w:pStyle w:val="845"/>
        <w:ind w:firstLine="480"/>
        <w:jc w:val="left"/>
        <w:spacing w:line="360" w:lineRule="auto"/>
        <w:rPr>
          <w:rFonts w:hint="eastAsia" w:ascii="宋体" w:hAnsi="宋体" w:cs="黑体"/>
          <w:sz w:val="24"/>
          <w:szCs w:val="28"/>
        </w:rPr>
      </w:pPr>
      <w:r>
        <w:rPr>
          <w:rFonts w:hint="eastAsia" w:ascii="宋体" w:hAnsi="宋体" w:cs="黑体"/>
          <w:sz w:val="24"/>
          <w:szCs w:val="28"/>
        </w:rPr>
        <w:t xml:space="preserve">2.初验通过后进入试运行阶段，试运行30天后进行终验。</w:t>
      </w:r>
      <w:r/>
    </w:p>
    <w:p>
      <w:pPr>
        <w:pStyle w:val="845"/>
        <w:ind w:firstLine="480"/>
        <w:jc w:val="left"/>
        <w:spacing w:line="360" w:lineRule="auto"/>
        <w:rPr>
          <w:rFonts w:hint="eastAsia" w:ascii="宋体" w:hAnsi="宋体" w:cs="黑体"/>
          <w:sz w:val="24"/>
          <w:szCs w:val="28"/>
        </w:rPr>
      </w:pPr>
      <w:r>
        <w:rPr>
          <w:rFonts w:hint="eastAsia" w:ascii="宋体" w:hAnsi="宋体" w:cs="黑体"/>
          <w:sz w:val="24"/>
          <w:szCs w:val="28"/>
        </w:rPr>
        <w:t xml:space="preserve">3.通过终验后正式进入质保期。</w:t>
      </w:r>
      <w:r/>
    </w:p>
    <w:p>
      <w:pPr>
        <w:pStyle w:val="847"/>
        <w:jc w:val="left"/>
        <w:spacing w:before="0" w:after="0" w:line="360" w:lineRule="auto"/>
        <w:rPr>
          <w:rFonts w:hint="eastAsia" w:ascii="宋体" w:hAnsi="宋体" w:eastAsia="宋体"/>
          <w:sz w:val="24"/>
          <w:szCs w:val="24"/>
        </w:rPr>
      </w:pPr>
      <w:r>
        <w:rPr>
          <w:rFonts w:hint="eastAsia" w:ascii="宋体" w:hAnsi="宋体" w:eastAsia="宋体"/>
          <w:sz w:val="24"/>
          <w:szCs w:val="24"/>
        </w:rPr>
        <w:t xml:space="preserve">4.2项目成员要求</w:t>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项目经理具备信息系统项目管理师及系统架构设计师证书。</w:t>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技术负责人具备网络规划设计师、网络工程师证书。</w:t>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投入项目团队成员（项目经理及技术负责人除外）具有系统规划与管理师、网络工程师、系统集成项目管理工程师、信息系统监理师。</w:t>
      </w:r>
      <w:r/>
    </w:p>
    <w:p>
      <w:pPr>
        <w:pStyle w:val="846"/>
        <w:spacing w:line="360" w:lineRule="auto"/>
        <w:rPr>
          <w:rFonts w:hint="eastAsia" w:ascii="宋体" w:hAnsi="宋体" w:eastAsia="宋体"/>
          <w:sz w:val="24"/>
          <w:szCs w:val="24"/>
        </w:rPr>
      </w:pPr>
      <w:r>
        <w:rPr>
          <w:rFonts w:hint="eastAsia" w:ascii="宋体" w:hAnsi="宋体" w:eastAsia="宋体"/>
          <w:sz w:val="24"/>
          <w:szCs w:val="24"/>
        </w:rPr>
        <w:t xml:space="preserve">五. 实施及验收要求 </w:t>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1、初验</w:t>
      </w:r>
      <w:r>
        <w:rPr>
          <w:rFonts w:hint="eastAsia" w:ascii="宋体" w:hAnsi="宋体" w:cs="黑体"/>
          <w:sz w:val="24"/>
          <w:szCs w:val="28"/>
        </w:rPr>
        <w:t xml:space="preserve">：</w:t>
      </w:r>
      <w:r>
        <w:rPr>
          <w:rFonts w:hint="eastAsia" w:ascii="宋体" w:hAnsi="宋体" w:cs="宋体"/>
          <w:sz w:val="24"/>
        </w:rPr>
        <w:t xml:space="preserve">完成软硬件安装、系统调试后，按照采购人验收标准，中标方认为项目具备验收条件后，应于验收前向采购人提供完整的项目资料和项目验收申请。经过采购人同意后组织进行初验。</w:t>
      </w:r>
      <w:r/>
    </w:p>
    <w:p>
      <w:pPr>
        <w:pStyle w:val="845"/>
        <w:ind w:firstLine="480"/>
        <w:jc w:val="left"/>
        <w:spacing w:line="360" w:lineRule="auto"/>
        <w:rPr>
          <w:rFonts w:hint="eastAsia" w:ascii="宋体" w:hAnsi="宋体" w:cs="宋体"/>
          <w:sz w:val="24"/>
        </w:rPr>
      </w:pPr>
      <w:r>
        <w:rPr>
          <w:rFonts w:hint="eastAsia" w:ascii="宋体" w:hAnsi="宋体" w:cs="宋体"/>
          <w:sz w:val="24"/>
        </w:rPr>
        <w:t xml:space="preserve">2、终验：在初验合格的基础上，完成优化或完善试运行期间出现的问题后，稳定运行30天后，可申请终验。</w:t>
      </w:r>
      <w:r/>
    </w:p>
    <w:p>
      <w:pPr>
        <w:pStyle w:val="845"/>
        <w:ind w:firstLine="480"/>
        <w:spacing w:line="360" w:lineRule="auto"/>
        <w:rPr>
          <w:rFonts w:hint="eastAsia" w:ascii="宋体" w:hAnsi="宋体" w:cs="黑体"/>
          <w:sz w:val="24"/>
          <w:szCs w:val="28"/>
        </w:rPr>
      </w:pPr>
      <w:r>
        <w:rPr>
          <w:rFonts w:hint="eastAsia" w:ascii="宋体" w:hAnsi="宋体" w:cs="黑体"/>
          <w:sz w:val="24"/>
          <w:szCs w:val="28"/>
        </w:rPr>
        <w:t xml:space="preserve">3、设备移交：终验验收合格后，甲乙双方进行设备移交手续，项目进入维保期。</w:t>
      </w:r>
      <w:r/>
    </w:p>
    <w:p>
      <w:pPr>
        <w:pStyle w:val="846"/>
        <w:spacing w:line="360" w:lineRule="auto"/>
        <w:rPr>
          <w:rFonts w:hint="eastAsia" w:ascii="宋体" w:hAnsi="宋体" w:eastAsia="宋体"/>
          <w:sz w:val="24"/>
          <w:szCs w:val="24"/>
        </w:rPr>
      </w:pPr>
      <w:r>
        <w:rPr>
          <w:rFonts w:hint="eastAsia" w:ascii="宋体" w:hAnsi="宋体" w:eastAsia="宋体"/>
          <w:sz w:val="24"/>
          <w:szCs w:val="24"/>
        </w:rPr>
        <w:t xml:space="preserve">六. ★服务要求</w:t>
      </w:r>
      <w:r/>
    </w:p>
    <w:p>
      <w:pPr>
        <w:pStyle w:val="847"/>
        <w:jc w:val="left"/>
        <w:spacing w:before="0" w:after="0" w:line="360" w:lineRule="auto"/>
        <w:rPr>
          <w:rFonts w:hint="eastAsia" w:ascii="宋体" w:hAnsi="宋体" w:eastAsia="宋体"/>
          <w:sz w:val="24"/>
          <w:szCs w:val="24"/>
          <w:u w:val="single"/>
        </w:rPr>
      </w:pPr>
      <w:r>
        <w:rPr>
          <w:rFonts w:hint="eastAsia" w:ascii="宋体" w:hAnsi="宋体" w:eastAsia="宋体"/>
          <w:sz w:val="24"/>
          <w:szCs w:val="24"/>
          <w:u w:val="single"/>
        </w:rPr>
        <w:t xml:space="preserve">6.1整体要求</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中标方要提供符合要求的软硬件产品及专项服务，同时承担本次采购内容的安装、调试等工作。</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1、本项目自终验合格之日起整体质保三年。 </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2、在质保期内，供应商保证系统7*24不间断的稳定正常运行并提供及时维护,避免由网络故障或软件的升级而影响整个系统的运行。接到申报，紧急故障，</w:t>
      </w:r>
      <w:r>
        <w:rPr>
          <w:rFonts w:hint="eastAsia" w:ascii="宋体" w:eastAsia="宋体" w:cs="宋体"/>
          <w:b/>
          <w:sz w:val="24"/>
          <w:szCs w:val="24"/>
          <w:u w:val="single"/>
          <w:lang w:eastAsia="zh-CN"/>
        </w:rPr>
        <w:t xml:space="preserve">4</w:t>
      </w:r>
      <w:r>
        <w:rPr>
          <w:rFonts w:hint="eastAsia" w:ascii="宋体" w:eastAsia="宋体" w:cs="宋体"/>
          <w:b/>
          <w:sz w:val="24"/>
          <w:szCs w:val="24"/>
          <w:u w:val="single"/>
        </w:rPr>
        <w:t xml:space="preserve">小时内修复故障。普通故障：6小时内修复故障；故障短期内无法修复的，供应商须提供备品备件的调用，设备修复后予以恢复。质保期内供应商须不定期对所有软硬件系统进行升级维护工作。中标方须提供相关备用品，相关服务高于厂家标准的，按此要求执行。质保期内所有保修服务方式均为中标方上门保修，由此产生的一切费用均由中标方承担。</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3、安装调试要求：提供本项目整体实施方案，包括整体安装调试、应急措施、验收方案、人员组织保障、进度控制及相关各方协调等。中标方应结合采购人的现状进行充分调研分析，制定详细的技术方案，完成全部设备的安装、网络联调及备份恢复测试等工作。 </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4、培训要求：中标方应对采购方的操作人员、诊断人员、维修人员进行培训，并提供相应的培训计划，详细说明培训的方式、地点、人数、时间等实质性内容。 </w:t>
      </w:r>
      <w:r/>
    </w:p>
    <w:p>
      <w:pPr>
        <w:pStyle w:val="845"/>
        <w:ind w:firstLine="482"/>
        <w:spacing w:line="360" w:lineRule="auto"/>
        <w:rPr>
          <w:rFonts w:hint="eastAsia" w:ascii="宋体" w:hAnsi="宋体" w:cs="宋体"/>
          <w:b/>
          <w:sz w:val="24"/>
          <w:u w:val="single"/>
        </w:rPr>
      </w:pPr>
      <w:r>
        <w:rPr>
          <w:rFonts w:hint="eastAsia" w:ascii="宋体" w:hAnsi="宋体" w:cs="宋体"/>
          <w:b/>
          <w:sz w:val="24"/>
          <w:u w:val="single"/>
        </w:rPr>
        <w:t xml:space="preserve">5、甲方有权委托第三方机构开展等保测评，测试不合格的，乙方应按规定进行整改至测试合格。</w:t>
      </w:r>
      <w:r>
        <w:rPr>
          <w:rFonts w:hint="eastAsia" w:ascii="宋体" w:hAnsi="宋体" w:cs="宋体"/>
          <w:b/>
          <w:sz w:val="24"/>
          <w:u w:val="single"/>
        </w:rPr>
      </w:r>
      <w:r/>
    </w:p>
    <w:p>
      <w:pPr>
        <w:pStyle w:val="847"/>
        <w:jc w:val="left"/>
        <w:spacing w:before="0" w:after="0" w:line="360" w:lineRule="auto"/>
        <w:rPr>
          <w:rFonts w:hint="eastAsia" w:ascii="宋体" w:hAnsi="宋体" w:eastAsia="宋体"/>
          <w:sz w:val="24"/>
          <w:szCs w:val="24"/>
          <w:u w:val="single"/>
        </w:rPr>
      </w:pPr>
      <w:r>
        <w:rPr>
          <w:rFonts w:hint="eastAsia" w:ascii="宋体" w:hAnsi="宋体" w:eastAsia="宋体"/>
          <w:sz w:val="24"/>
          <w:szCs w:val="24"/>
          <w:u w:val="single"/>
        </w:rPr>
        <w:t xml:space="preserve">6.</w:t>
      </w:r>
      <w:r>
        <w:rPr>
          <w:rFonts w:hint="eastAsia" w:ascii="宋体" w:hAnsi="宋体" w:eastAsia="宋体"/>
          <w:sz w:val="24"/>
          <w:szCs w:val="24"/>
          <w:u w:val="single"/>
        </w:rPr>
        <w:t xml:space="preserve">2</w:t>
      </w:r>
      <w:r>
        <w:rPr>
          <w:rFonts w:hint="eastAsia" w:ascii="宋体" w:hAnsi="宋体" w:eastAsia="宋体"/>
          <w:sz w:val="24"/>
          <w:szCs w:val="24"/>
          <w:u w:val="single"/>
        </w:rPr>
        <w:t xml:space="preserve">供货要求</w:t>
      </w:r>
      <w:r/>
    </w:p>
    <w:p>
      <w:pPr>
        <w:pStyle w:val="845"/>
        <w:ind w:firstLine="482"/>
        <w:spacing w:line="360" w:lineRule="auto"/>
        <w:rPr>
          <w:rFonts w:hint="eastAsia" w:ascii="宋体" w:hAnsi="宋体" w:cs="黑体"/>
          <w:b/>
          <w:sz w:val="24"/>
          <w:szCs w:val="28"/>
          <w:u w:val="single"/>
        </w:rPr>
      </w:pPr>
      <w:r>
        <w:rPr>
          <w:rFonts w:hint="eastAsia" w:ascii="宋体" w:hAnsi="宋体" w:cs="黑体"/>
          <w:b/>
          <w:sz w:val="24"/>
          <w:szCs w:val="28"/>
          <w:u w:val="single"/>
        </w:rPr>
        <w:t xml:space="preserve">1.</w:t>
      </w:r>
      <w:r>
        <w:rPr>
          <w:rFonts w:hint="eastAsia" w:ascii="宋体" w:hAnsi="宋体" w:cs="宋体"/>
          <w:b/>
          <w:sz w:val="24"/>
          <w:u w:val="single"/>
        </w:rPr>
        <w:t xml:space="preserve">中标方</w:t>
      </w:r>
      <w:r>
        <w:rPr>
          <w:rFonts w:hint="eastAsia" w:ascii="宋体" w:hAnsi="宋体" w:cs="黑体"/>
          <w:b/>
          <w:sz w:val="24"/>
          <w:szCs w:val="28"/>
          <w:u w:val="single"/>
        </w:rPr>
        <w:t xml:space="preserve">应保证所有硬件产品、软件产品是全新、未使用过的原装合格正品、正版软件，符合国家要求政策，完全符合采购需求规定的质量和性能的要求，并按照技术要求供货时提供原厂质保证明材料。所提供产品具有合法的版权或使用权，如在本项目范围内使用过程中出现版权或使用权纠纷，应由</w:t>
      </w:r>
      <w:r>
        <w:rPr>
          <w:rFonts w:hint="eastAsia" w:ascii="宋体" w:hAnsi="宋体" w:cs="宋体"/>
          <w:b/>
          <w:sz w:val="24"/>
          <w:u w:val="single"/>
        </w:rPr>
        <w:t xml:space="preserve">中标方</w:t>
      </w:r>
      <w:r>
        <w:rPr>
          <w:rFonts w:hint="eastAsia" w:ascii="宋体" w:hAnsi="宋体" w:cs="黑体"/>
          <w:b/>
          <w:sz w:val="24"/>
          <w:szCs w:val="28"/>
          <w:u w:val="single"/>
        </w:rPr>
        <w:t xml:space="preserve">负责，采购人不承担责任。 </w:t>
      </w:r>
      <w:r/>
    </w:p>
    <w:p>
      <w:pPr>
        <w:pStyle w:val="845"/>
        <w:ind w:firstLine="482"/>
        <w:spacing w:line="360" w:lineRule="auto"/>
        <w:rPr>
          <w:rFonts w:hint="eastAsia" w:ascii="宋体" w:hAnsi="宋体" w:cs="宋体"/>
          <w:b/>
          <w:sz w:val="24"/>
          <w:u w:val="single"/>
        </w:rPr>
      </w:pPr>
      <w:r>
        <w:rPr>
          <w:rFonts w:hint="eastAsia" w:ascii="宋体" w:hAnsi="宋体" w:cs="宋体"/>
          <w:b/>
          <w:sz w:val="24"/>
          <w:u w:val="single"/>
        </w:rPr>
        <w:t xml:space="preserve">2.在货物到达使用单位后，</w:t>
      </w:r>
      <w:r>
        <w:rPr>
          <w:rFonts w:hint="eastAsia" w:ascii="宋体" w:hAnsi="宋体" w:cs="宋体"/>
          <w:b/>
          <w:sz w:val="24"/>
          <w:u w:val="single"/>
        </w:rPr>
        <w:t xml:space="preserve">中标方</w:t>
      </w:r>
      <w:r>
        <w:rPr>
          <w:rFonts w:hint="eastAsia" w:ascii="宋体" w:hAnsi="宋体" w:cs="宋体"/>
          <w:b/>
          <w:sz w:val="24"/>
          <w:u w:val="single"/>
        </w:rPr>
        <w:t xml:space="preserve">应在5个工作日内派负责人到达现场，在采购人技术人员在场的情况下开箱清点货物，组织安装、调试，并承担因此发生的一切费用。 </w:t>
      </w:r>
      <w:r/>
    </w:p>
    <w:p>
      <w:pPr>
        <w:pStyle w:val="845"/>
        <w:ind w:firstLine="482"/>
        <w:spacing w:line="360" w:lineRule="auto"/>
        <w:rPr>
          <w:rFonts w:hint="eastAsia" w:ascii="宋体" w:hAnsi="宋体" w:cs="宋体"/>
          <w:b/>
          <w:sz w:val="24"/>
          <w:u w:val="single"/>
        </w:rPr>
      </w:pPr>
      <w:r>
        <w:rPr>
          <w:rFonts w:hint="eastAsia" w:ascii="宋体" w:hAnsi="宋体" w:cs="宋体"/>
          <w:b/>
          <w:sz w:val="24"/>
          <w:u w:val="single"/>
        </w:rPr>
        <w:t xml:space="preserve">3.中标方保证产品不存在因材质、设计、制造等问题所引起的缺陷，否则应无偿予以纠正。 </w:t>
      </w:r>
      <w:r/>
    </w:p>
    <w:p>
      <w:pPr>
        <w:pStyle w:val="845"/>
        <w:ind w:firstLine="482"/>
        <w:spacing w:line="360" w:lineRule="auto"/>
        <w:rPr>
          <w:rFonts w:hint="eastAsia" w:ascii="宋体" w:hAnsi="宋体" w:cs="宋体"/>
          <w:b/>
          <w:sz w:val="24"/>
          <w:u w:val="single"/>
        </w:rPr>
      </w:pPr>
      <w:r>
        <w:rPr>
          <w:rFonts w:hint="eastAsia" w:ascii="宋体" w:hAnsi="宋体" w:cs="宋体"/>
          <w:b/>
          <w:sz w:val="24"/>
          <w:u w:val="single"/>
        </w:rPr>
        <w:t xml:space="preserve">4.中标方提供的设备发生非人为因素严重故障时，应当在七日内将补充或者更换的货物运抵发生故障的货物所在地，由此产生的一切相关费用由中标方承担。 </w:t>
      </w:r>
      <w:r/>
    </w:p>
    <w:p>
      <w:pPr>
        <w:pStyle w:val="847"/>
        <w:jc w:val="left"/>
        <w:spacing w:before="0" w:after="0" w:line="360" w:lineRule="auto"/>
        <w:rPr>
          <w:rFonts w:hint="eastAsia" w:ascii="宋体" w:hAnsi="宋体" w:eastAsia="宋体"/>
          <w:sz w:val="24"/>
          <w:szCs w:val="24"/>
          <w:u w:val="single"/>
        </w:rPr>
      </w:pPr>
      <w:r>
        <w:rPr>
          <w:rFonts w:hint="eastAsia" w:ascii="宋体" w:hAnsi="宋体" w:eastAsia="宋体"/>
          <w:sz w:val="24"/>
          <w:szCs w:val="24"/>
          <w:u w:val="single"/>
        </w:rPr>
        <w:t xml:space="preserve">6.</w:t>
      </w:r>
      <w:r>
        <w:rPr>
          <w:rFonts w:hint="eastAsia" w:ascii="宋体" w:hAnsi="宋体" w:eastAsia="宋体"/>
          <w:sz w:val="24"/>
          <w:szCs w:val="24"/>
          <w:u w:val="single"/>
        </w:rPr>
        <w:t xml:space="preserve">3</w:t>
      </w:r>
      <w:r>
        <w:rPr>
          <w:rFonts w:hint="eastAsia" w:ascii="宋体" w:hAnsi="宋体" w:eastAsia="宋体"/>
          <w:sz w:val="24"/>
          <w:szCs w:val="24"/>
          <w:u w:val="single"/>
        </w:rPr>
        <w:t xml:space="preserve">安全要求 </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(1)协议签订 </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中标方需与采购人签订保密协议，并签订安全责任书，按照采购人要求进行相关登记。所有参与项目人员需签订保密协议、安全责任书，不得将项目中涉及数据在非本项目场合运用或展示，未经批准不得对公安数据进行拷贝、拍照、录像、复制等，在工作场合中听到、看到的公安工作信息不得泄露，出现任何安全问题将追究中标方责任。 </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（2）数据安全要求</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要严格遵循安全保密工作规范,加强对实施人员的安全保密教育，严格遵守采购方数据安全管理相关要求，严禁出现以下行为：</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1、严禁“一机两用”、网络违规互联，违者一律先断网、查扣涉事设备，再依规严肃处理。</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2、严禁越权查询警务信息、公民个人信息或利用公安信息系统从事与工作无关的事项，违者一律取消或限制授权，依规严肃处理。</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3、严禁私自下载、拷贝、传输或在互联网留存警务数据，违者一律先查扣数据和设备，控制扩散范围，再依规依法严肃处理。</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4、严禁泄露、传播或未经批准对外提供警务工作秘密和公民个人隐私等不应对外公开的信息，违者一律按照失泄密依规依法严肃处理。</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5、严禁未经批准摄录涉及警务信息的显示设备、公开宣传或与无关人员谈论警务信息系统及数据、利用非警用通信工具传输警务数据或交流具体警务工作内容，违者一律按照失泄密依规严肃处理。</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6、严禁未经批准或以虚假证明材料进行数据增删改操作，违者一律依规严肃处理。</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7、严禁向无关人员提供警务信息系统、数据库的账号密码或使用授权，因工作需要提供给技术开发维护单位和人员的，必须严格履行审批手续，全程纳入监管，违者一律依规严肃追究建设管理单位和授权人的责任。</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8、严禁警务信息系统、数据库未落实必要安全防护措施或未建立全量日志留存机制就上网运行，违者一律严肃处理。</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9、严禁在系统中预留系统后门、植入病毒木马或擅自扫描、探测、入侵公安信息网及信息系统、数据库，违者一律按照破坏计算机信息系统或非法获取计算机信息系统数据依法严肃处理。</w:t>
      </w:r>
      <w:r/>
    </w:p>
    <w:p>
      <w:pPr>
        <w:pStyle w:val="941"/>
        <w:ind w:firstLine="241"/>
        <w:spacing w:before="36" w:after="36"/>
        <w:rPr>
          <w:rFonts w:hint="eastAsia" w:ascii="宋体" w:eastAsia="宋体" w:cs="宋体"/>
          <w:b/>
          <w:sz w:val="24"/>
          <w:szCs w:val="24"/>
          <w:u w:val="single"/>
        </w:rPr>
      </w:pPr>
      <w:r>
        <w:rPr>
          <w:rFonts w:hint="eastAsia" w:ascii="宋体" w:eastAsia="宋体" w:cs="宋体"/>
          <w:b/>
          <w:sz w:val="24"/>
          <w:szCs w:val="24"/>
          <w:u w:val="single"/>
        </w:rPr>
        <w:t xml:space="preserve">10、项目实施阶段和项目维保期内，中标方应做好安全防范工作。凡在建设期和服务期内发生的所有意外事故及安全责任事故等，一切责任均由中标方承担。 </w:t>
      </w:r>
      <w:r/>
    </w:p>
    <w:p>
      <w:pPr>
        <w:pStyle w:val="847"/>
        <w:jc w:val="left"/>
        <w:spacing w:before="0" w:after="0" w:line="360" w:lineRule="auto"/>
        <w:rPr>
          <w:rFonts w:hint="eastAsia" w:ascii="宋体" w:hAnsi="宋体" w:eastAsia="宋体"/>
          <w:sz w:val="24"/>
          <w:szCs w:val="24"/>
          <w:u w:val="single"/>
        </w:rPr>
      </w:pPr>
      <w:r>
        <w:rPr>
          <w:rFonts w:hint="eastAsia" w:ascii="宋体" w:hAnsi="宋体" w:eastAsia="宋体"/>
          <w:sz w:val="24"/>
          <w:szCs w:val="24"/>
          <w:u w:val="single"/>
        </w:rPr>
        <w:t xml:space="preserve">6.</w:t>
      </w:r>
      <w:r>
        <w:rPr>
          <w:rFonts w:hint="eastAsia" w:ascii="宋体" w:hAnsi="宋体" w:eastAsia="宋体"/>
          <w:sz w:val="24"/>
          <w:szCs w:val="24"/>
          <w:u w:val="single"/>
        </w:rPr>
        <w:t xml:space="preserve">4</w:t>
      </w:r>
      <w:r>
        <w:rPr>
          <w:rFonts w:hint="eastAsia" w:ascii="宋体" w:hAnsi="宋体" w:eastAsia="宋体"/>
          <w:sz w:val="24"/>
          <w:szCs w:val="24"/>
          <w:u w:val="single"/>
        </w:rPr>
        <w:t xml:space="preserve">安全责任</w:t>
      </w:r>
      <w:r/>
    </w:p>
    <w:p>
      <w:pPr>
        <w:pStyle w:val="941"/>
        <w:ind w:firstLine="241"/>
        <w:spacing w:before="36" w:after="36"/>
        <w:rPr>
          <w:rFonts w:hint="eastAsia" w:ascii="宋体" w:eastAsia="宋体" w:cs="宋体"/>
          <w:sz w:val="24"/>
          <w:szCs w:val="24"/>
        </w:rPr>
      </w:pPr>
      <w:r>
        <w:rPr>
          <w:rFonts w:hint="eastAsia" w:ascii="宋体" w:eastAsia="宋体" w:cs="宋体"/>
          <w:b/>
          <w:sz w:val="24"/>
          <w:szCs w:val="24"/>
          <w:u w:val="single"/>
        </w:rPr>
        <w:t xml:space="preserve">项目实施阶段和项目维保期内，中标方应做好安全防范工作。凡在建设期和服务期内发生的所有意外事故及安全责任事故等，一切责任均由中标方承担。 </w:t>
      </w:r>
      <w:r>
        <w:rPr>
          <w:rFonts w:hint="eastAsia" w:ascii="宋体" w:eastAsia="宋体" w:cs="宋体"/>
          <w:sz w:val="24"/>
          <w:szCs w:val="24"/>
        </w:rPr>
      </w:r>
      <w:r/>
    </w:p>
    <w:p>
      <w:pPr>
        <w:pStyle w:val="845"/>
        <w:ind w:firstLine="482"/>
        <w:jc w:val="left"/>
        <w:spacing w:line="360" w:lineRule="auto"/>
        <w:rPr>
          <w:rFonts w:hint="eastAsia" w:ascii="宋体" w:hAnsi="宋体" w:cs="宋体"/>
          <w:b/>
          <w:bCs/>
          <w:sz w:val="24"/>
        </w:rPr>
      </w:pPr>
      <w:r>
        <w:rPr>
          <w:rFonts w:hint="eastAsia" w:ascii="宋体" w:hAnsi="宋体" w:cs="宋体"/>
          <w:b/>
          <w:bCs/>
          <w:sz w:val="24"/>
        </w:rPr>
        <w:t xml:space="preserve">注：</w:t>
      </w:r>
      <w:r>
        <w:rPr>
          <w:rFonts w:hint="eastAsia" w:ascii="宋体" w:hAnsi="宋体"/>
          <w:sz w:val="24"/>
        </w:rPr>
        <w:t xml:space="preserve">★</w:t>
      </w:r>
      <w:r>
        <w:rPr>
          <w:rFonts w:hint="eastAsia" w:ascii="宋体" w:hAnsi="宋体" w:cs="宋体"/>
          <w:b/>
          <w:bCs/>
          <w:sz w:val="24"/>
        </w:rPr>
        <w:t xml:space="preserve">服务要求条款是实质性要求，必须响应并逐条承诺，有一条负偏离的，将被定义为非实质性响应招标文件。</w:t>
      </w:r>
      <w:r/>
    </w:p>
    <w:p>
      <w:pPr>
        <w:pStyle w:val="846"/>
        <w:spacing w:line="360" w:lineRule="auto"/>
        <w:rPr>
          <w:rFonts w:hint="eastAsia" w:ascii="宋体" w:hAnsi="宋体" w:eastAsia="宋体"/>
          <w:b/>
          <w:sz w:val="24"/>
          <w:szCs w:val="24"/>
        </w:rPr>
      </w:pPr>
      <w:r>
        <w:rPr>
          <w:rFonts w:hint="eastAsia" w:ascii="宋体" w:hAnsi="宋体" w:eastAsia="宋体"/>
          <w:sz w:val="24"/>
          <w:szCs w:val="24"/>
        </w:rPr>
        <w:t xml:space="preserve">七.★考核办法</w:t>
      </w:r>
      <w:r>
        <w:rPr>
          <w:rFonts w:hint="eastAsia" w:ascii="宋体" w:hAnsi="宋体" w:eastAsia="宋体"/>
          <w:b/>
          <w:sz w:val="24"/>
          <w:szCs w:val="24"/>
        </w:rPr>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供应商应遵守镇江市公安局及其上级机关关于安全保密、考勤管理等相关要求，并承担因违反相关规定造成的损失，同时，采购人保留进一步追究责任的</w:t>
      </w:r>
      <w:r>
        <w:rPr>
          <w:rFonts w:hint="eastAsia" w:ascii="宋体" w:hAnsi="宋体" w:cs="宋体"/>
          <w:b/>
          <w:sz w:val="24"/>
          <w:u w:val="single"/>
        </w:rPr>
        <w:t xml:space="preserve">权利</w:t>
      </w:r>
      <w:r>
        <w:rPr>
          <w:rFonts w:hint="eastAsia" w:ascii="宋体" w:hAnsi="宋体" w:cs="宋体"/>
          <w:b/>
          <w:sz w:val="24"/>
          <w:u w:val="single"/>
        </w:rPr>
        <w:t xml:space="preserve">。包括但不限于：</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1.工期考核</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供应商须根据工期要求，制定实施方案，实施方案包括但不限于施工组织方案,实施进度计划、安全保障、质量保障、进度保障等方面，并获得采购人认可。因供应商原因未按时提供实施方案或未按实施计划完成各阶段相关工作，采购人出具《催办单》要求供应商按时完成相关工作。如供应商仍不能完成，采购人有权针对实际情况进行处罚，罚款2000元/天。因不可控原因造成的延期可免于处罚。</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2.服务考核</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本系统承担多部门协同办案的重要角色，必须保证高可靠性，7*24不间断运行。供应商应充分理解本项目的重要性，并承担因项目实施过程中造成的损失，同时，采购人保留进一步追究责任的</w:t>
      </w:r>
      <w:r>
        <w:rPr>
          <w:rFonts w:hint="eastAsia" w:ascii="宋体" w:hAnsi="宋体" w:cs="宋体"/>
          <w:b/>
          <w:sz w:val="24"/>
          <w:u w:val="single"/>
        </w:rPr>
        <w:t xml:space="preserve">权利</w:t>
      </w:r>
      <w:r>
        <w:rPr>
          <w:rFonts w:hint="eastAsia" w:ascii="宋体" w:hAnsi="宋体" w:cs="宋体"/>
          <w:b/>
          <w:sz w:val="24"/>
          <w:u w:val="single"/>
        </w:rPr>
        <w:t xml:space="preserve">。</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1）供应商应终验之前出具有详细的运维管理办法及运维机制，能及时发现故障并按要求迅速处理。采购人有权根据“服务要求”具体情况，下发催办/整改通知单的同时进行处罚，罚款金额2000元/次（初次）、5000元/次（再次）、超过整改通知单最后期限罚款金额10000元/次。</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2）因供应商提供服务不满足招标文件要求，对采购人工作质态造成影响或导致上级通报等严重后果的，采购人有权下发整改通知单，同时对供应商进行处罚，罚款金额3000元/次。供应商应及时完成整改，超过整改通知单最后期限仍未解决的，采购人有权继续进行处罚，罚款金额5000元/次，直至完全解决问题。</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（3）本项目中的系统须能满足现有和项目服务期内国家、江苏省、镇江市的各类法律、法规和政策要求，供应商未按采购人要求（以自然日计算）完成软件升级等工作，超过限定时间的，罚款金额5000元/次。</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4）本次招标中所涉及的系统及服务，在建设和维保期内须能满足招标文件要求和供应商谈判响应文件承诺，否则采购人有权下发通知单，要求供应商在规定的时间内完成相关工作，超过限定时间的，有权下发催办/整改通知单的同时进行处罚，罚款金额2000元/次（初次）、5000元/次（再次）、超过整改通知单最后期限罚款金额10000元/次。</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以上条款中所有内容均可以累计处罚。</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（3）安全考核</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因供应商原因，被采购人发现存在安全隐患的（如一机两用，两网互通），每发生一次扣除10000元；存在数据泄漏风险，未按规定时间完成整改的，每发现一次罚款20000元，必要时追究其法律责任。发生核心数据丢失的，造成特别严重后果的，采购人及镇江市公安局有权解除合同并追究其法律责任。</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运维过程中因供应商原因发生“一机两用”等安全事故的每次罚款1万元，发生3次及以上或造成严重后果的，采购人有权取消合同并追究法律责任，同时供应商按采购人已付金额的1.5倍赔偿。</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（4）考核结算</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供应商须对以上所有考核要求负责。采购人将按照上述考核要求开展考核。</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项目通过验收前的实施阶段罚款上限为项目中标价的10%，实施阶段的处罚超过10%，采购人有权终止合同。</w:t>
      </w:r>
      <w:r/>
    </w:p>
    <w:p>
      <w:pPr>
        <w:pStyle w:val="845"/>
        <w:ind w:firstLine="482"/>
        <w:spacing w:line="560" w:lineRule="exact"/>
        <w:rPr>
          <w:rFonts w:hint="eastAsia" w:ascii="宋体" w:hAnsi="宋体" w:cs="宋体"/>
          <w:b/>
          <w:sz w:val="24"/>
          <w:u w:val="single"/>
        </w:rPr>
      </w:pPr>
      <w:r>
        <w:rPr>
          <w:rFonts w:hint="eastAsia" w:ascii="宋体" w:hAnsi="宋体" w:cs="宋体"/>
          <w:b/>
          <w:sz w:val="24"/>
          <w:u w:val="single"/>
        </w:rPr>
        <w:t xml:space="preserve">维保阶段，供应商应承诺履行采购人的考核处罚规定，如供应商拒不执行，采购人有起诉并追究其责任的权利。</w:t>
      </w:r>
      <w:r/>
    </w:p>
    <w:p>
      <w:pPr>
        <w:pStyle w:val="845"/>
        <w:ind w:firstLine="482"/>
        <w:spacing w:line="560" w:lineRule="exact"/>
        <w:rPr>
          <w:rFonts w:hint="eastAsia" w:ascii="宋体" w:hAnsi="宋体" w:cs="宋体"/>
          <w:b/>
          <w:bCs/>
          <w:sz w:val="24"/>
        </w:rPr>
      </w:pPr>
      <w:r>
        <w:rPr>
          <w:rFonts w:hint="eastAsia" w:ascii="宋体" w:hAnsi="宋体" w:cs="宋体"/>
          <w:b/>
          <w:bCs/>
          <w:sz w:val="24"/>
        </w:rPr>
        <w:t xml:space="preserve">注：加“★”条款</w:t>
      </w:r>
      <w:r>
        <w:rPr>
          <w:rFonts w:hint="eastAsia" w:ascii="宋体" w:hAnsi="宋体" w:cs="宋体"/>
          <w:b/>
          <w:bCs/>
          <w:sz w:val="24"/>
        </w:rPr>
        <w:t xml:space="preserve">是实质性要求,</w:t>
      </w:r>
      <w:r>
        <w:rPr>
          <w:rFonts w:hint="eastAsia" w:ascii="宋体" w:hAnsi="宋体" w:cs="宋体"/>
          <w:b/>
          <w:bCs/>
          <w:sz w:val="24"/>
        </w:rPr>
        <w:t xml:space="preserve">必须响应并逐条承诺，有一条负偏离的，将被定义为非实质性响应招标文件。</w:t>
      </w:r>
      <w:r/>
    </w:p>
    <w:p>
      <w:pPr>
        <w:pStyle w:val="937"/>
        <w:ind w:firstLine="241"/>
        <w:jc w:val="left"/>
        <w:spacing w:line="360" w:lineRule="auto"/>
        <w:rPr>
          <w:rFonts w:hint="eastAsia" w:ascii="宋体" w:hAnsi="宋体" w:eastAsia="宋体"/>
          <w:sz w:val="24"/>
          <w:szCs w:val="24"/>
        </w:rPr>
      </w:pPr>
      <w:r>
        <w:rPr>
          <w:rFonts w:hint="eastAsia" w:ascii="宋体" w:hAnsi="宋体" w:eastAsia="宋体"/>
          <w:sz w:val="24"/>
          <w:szCs w:val="24"/>
        </w:rPr>
        <w:t xml:space="preserve">八.付款方式</w:t>
      </w:r>
      <w:r/>
    </w:p>
    <w:p>
      <w:pPr>
        <w:pStyle w:val="941"/>
        <w:ind w:firstLine="240"/>
        <w:spacing w:before="36" w:after="36"/>
        <w:rPr>
          <w:rFonts w:hint="eastAsia" w:ascii="宋体" w:eastAsia="宋体" w:cs="宋体"/>
          <w:sz w:val="24"/>
          <w:szCs w:val="24"/>
        </w:rPr>
      </w:pPr>
      <w:r/>
      <w:bookmarkStart w:id="114" w:name="OLE_LINK1"/>
      <w:r>
        <w:rPr>
          <w:rFonts w:hint="eastAsia" w:ascii="宋体" w:eastAsia="宋体" w:cs="宋体"/>
          <w:sz w:val="24"/>
          <w:szCs w:val="24"/>
        </w:rPr>
        <w:t xml:space="preserve">1、在签订合同后，收到乙方发票后</w:t>
      </w:r>
      <w:r>
        <w:rPr>
          <w:rFonts w:hint="eastAsia" w:ascii="宋体" w:eastAsia="宋体" w:cs="宋体"/>
          <w:sz w:val="24"/>
          <w:szCs w:val="24"/>
        </w:rPr>
        <w:t xml:space="preserve">10个工作日内</w:t>
      </w:r>
      <w:r>
        <w:rPr>
          <w:rFonts w:hint="eastAsia" w:ascii="宋体" w:eastAsia="宋体" w:cs="宋体"/>
          <w:sz w:val="24"/>
          <w:szCs w:val="24"/>
        </w:rPr>
        <w:t xml:space="preserve">，甲方向乙方支付合同金额的30%；</w:t>
      </w:r>
      <w:r/>
    </w:p>
    <w:p>
      <w:pPr>
        <w:pStyle w:val="941"/>
        <w:ind w:firstLine="240"/>
        <w:spacing w:before="36" w:after="36"/>
        <w:rPr>
          <w:rFonts w:hint="eastAsia" w:ascii="宋体" w:eastAsia="宋体" w:cs="宋体"/>
          <w:sz w:val="24"/>
          <w:szCs w:val="24"/>
        </w:rPr>
      </w:pPr>
      <w:r>
        <w:rPr>
          <w:rFonts w:hint="eastAsia" w:ascii="宋体" w:eastAsia="宋体" w:cs="宋体"/>
          <w:sz w:val="24"/>
          <w:szCs w:val="24"/>
        </w:rPr>
        <w:t xml:space="preserve">2、项目初验合格后，收到乙方发票后</w:t>
      </w:r>
      <w:r>
        <w:rPr>
          <w:rFonts w:hint="eastAsia" w:ascii="宋体" w:eastAsia="宋体" w:cs="宋体"/>
          <w:sz w:val="24"/>
          <w:szCs w:val="24"/>
        </w:rPr>
        <w:t xml:space="preserve">10个工作日内</w:t>
      </w:r>
      <w:r>
        <w:rPr>
          <w:rFonts w:hint="eastAsia" w:ascii="宋体" w:eastAsia="宋体" w:cs="宋体"/>
          <w:sz w:val="24"/>
          <w:szCs w:val="24"/>
        </w:rPr>
        <w:t xml:space="preserve">，支付至合同金额的70%；</w:t>
      </w:r>
      <w:r/>
    </w:p>
    <w:p>
      <w:pPr>
        <w:pStyle w:val="941"/>
        <w:ind w:firstLine="240"/>
        <w:spacing w:before="36" w:after="36"/>
        <w:rPr>
          <w:rFonts w:hint="eastAsia" w:ascii="宋体" w:eastAsia="宋体" w:cs="宋体"/>
          <w:sz w:val="24"/>
          <w:szCs w:val="24"/>
        </w:rPr>
      </w:pPr>
      <w:r>
        <w:rPr>
          <w:rFonts w:hint="eastAsia" w:ascii="宋体" w:eastAsia="宋体" w:cs="宋体"/>
          <w:sz w:val="24"/>
          <w:szCs w:val="24"/>
        </w:rPr>
        <w:t xml:space="preserve">3、项目终验合格后，收到乙方发票后</w:t>
      </w:r>
      <w:r>
        <w:rPr>
          <w:rFonts w:hint="eastAsia" w:ascii="宋体" w:eastAsia="宋体" w:cs="宋体"/>
          <w:sz w:val="24"/>
          <w:szCs w:val="24"/>
        </w:rPr>
        <w:t xml:space="preserve">10个工作日内</w:t>
      </w:r>
      <w:r>
        <w:rPr>
          <w:rFonts w:hint="eastAsia" w:ascii="宋体" w:eastAsia="宋体" w:cs="宋体"/>
          <w:sz w:val="24"/>
          <w:szCs w:val="24"/>
        </w:rPr>
        <w:t xml:space="preserve">，支付至合同金额的100%；</w:t>
      </w:r>
      <w:r/>
    </w:p>
    <w:p>
      <w:pPr>
        <w:pStyle w:val="937"/>
        <w:ind w:firstLine="241"/>
        <w:jc w:val="left"/>
        <w:spacing w:line="360" w:lineRule="auto"/>
        <w:rPr>
          <w:rFonts w:hint="eastAsia" w:ascii="宋体" w:hAnsi="宋体" w:eastAsia="宋体"/>
          <w:sz w:val="24"/>
          <w:szCs w:val="24"/>
        </w:rPr>
      </w:pPr>
      <w:r/>
      <w:bookmarkEnd w:id="114"/>
      <w:r>
        <w:rPr>
          <w:rFonts w:hint="eastAsia" w:ascii="宋体" w:hAnsi="宋体" w:eastAsia="宋体"/>
          <w:sz w:val="24"/>
          <w:szCs w:val="24"/>
        </w:rPr>
        <w:t xml:space="preserve">九.评标办法和标准</w:t>
      </w:r>
      <w:r/>
    </w:p>
    <w:p>
      <w:pPr>
        <w:pStyle w:val="941"/>
        <w:ind w:firstLine="480"/>
        <w:spacing w:before="36" w:after="36"/>
        <w:rPr>
          <w:rFonts w:hint="eastAsia" w:ascii="宋体" w:eastAsia="宋体" w:cs="宋体"/>
          <w:sz w:val="24"/>
          <w:szCs w:val="24"/>
        </w:rPr>
      </w:pPr>
      <w:r>
        <w:rPr>
          <w:rFonts w:hint="eastAsia" w:ascii="宋体" w:eastAsia="宋体" w:cs="宋体"/>
          <w:sz w:val="24"/>
          <w:szCs w:val="24"/>
        </w:rPr>
        <w:t xml:space="preserve">采用最低评标价法，其中★项为实质性响应参数，如有负偏离的，则被定义为非实质性响应招标文件。</w:t>
      </w:r>
      <w:r/>
    </w:p>
    <w:p>
      <w:pPr>
        <w:pStyle w:val="845"/>
        <w:jc w:val="left"/>
        <w:spacing w:line="360" w:lineRule="auto"/>
        <w:rPr>
          <w:rFonts w:hint="eastAsia" w:ascii="宋体" w:hAnsi="宋体"/>
          <w:color w:val="000000"/>
          <w:sz w:val="24"/>
          <w:lang w:val="en-US"/>
        </w:rPr>
      </w:pPr>
      <w:r>
        <w:rPr>
          <w:rFonts w:hint="eastAsia" w:ascii="宋体" w:hAnsi="宋体"/>
          <w:color w:val="000000"/>
          <w:sz w:val="24"/>
          <w:lang w:val="en-US"/>
        </w:rPr>
      </w:r>
      <w:r/>
    </w:p>
    <w:p>
      <w:pPr>
        <w:pStyle w:val="845"/>
        <w:jc w:val="left"/>
        <w:spacing w:line="360" w:lineRule="auto"/>
        <w:rPr>
          <w:rFonts w:hint="eastAsia" w:ascii="宋体" w:hAnsi="宋体"/>
          <w:color w:val="000000"/>
          <w:sz w:val="24"/>
        </w:rPr>
      </w:pPr>
      <w:r>
        <w:rPr>
          <w:rFonts w:hint="eastAsia" w:ascii="宋体" w:hAnsi="宋体"/>
          <w:color w:val="000000"/>
          <w:sz w:val="24"/>
        </w:rPr>
      </w:r>
      <w:r/>
    </w:p>
    <w:p>
      <w:pPr>
        <w:pStyle w:val="845"/>
        <w:jc w:val="left"/>
        <w:spacing w:line="360" w:lineRule="auto"/>
        <w:rPr>
          <w:rFonts w:hint="eastAsia" w:ascii="宋体" w:hAnsi="宋体"/>
          <w:color w:val="000000"/>
          <w:sz w:val="24"/>
        </w:rPr>
      </w:pPr>
      <w:r>
        <w:rPr>
          <w:rFonts w:hint="eastAsia" w:ascii="宋体" w:hAnsi="宋体"/>
          <w:color w:val="000000"/>
          <w:sz w:val="24"/>
        </w:rPr>
      </w:r>
      <w:r/>
    </w:p>
    <w:p>
      <w:pPr>
        <w:pStyle w:val="845"/>
        <w:jc w:val="left"/>
        <w:spacing w:line="360" w:lineRule="auto"/>
        <w:rPr>
          <w:rFonts w:hint="eastAsia" w:ascii="宋体" w:hAnsi="宋体"/>
          <w:color w:val="000000"/>
          <w:sz w:val="24"/>
        </w:rPr>
      </w:pPr>
      <w:r>
        <w:rPr>
          <w:rFonts w:hint="eastAsia" w:ascii="宋体" w:hAnsi="宋体"/>
          <w:color w:val="000000"/>
          <w:sz w:val="24"/>
        </w:rPr>
      </w:r>
      <w:r/>
    </w:p>
    <w:p>
      <w:pPr>
        <w:pStyle w:val="845"/>
        <w:jc w:val="left"/>
        <w:spacing w:line="360" w:lineRule="auto"/>
        <w:rPr>
          <w:rFonts w:hint="eastAsia" w:ascii="宋体" w:hAnsi="宋体"/>
          <w:color w:val="000000"/>
          <w:sz w:val="24"/>
        </w:rPr>
      </w:pPr>
      <w:r>
        <w:rPr>
          <w:rFonts w:hint="eastAsia" w:ascii="宋体" w:hAnsi="宋体"/>
          <w:color w:val="000000"/>
          <w:sz w:val="24"/>
        </w:rPr>
      </w:r>
      <w:r/>
    </w:p>
    <w:p>
      <w:pPr>
        <w:pStyle w:val="845"/>
        <w:jc w:val="left"/>
        <w:spacing w:line="360" w:lineRule="auto"/>
        <w:rPr>
          <w:rFonts w:hint="eastAsia" w:ascii="宋体" w:hAnsi="宋体"/>
          <w:color w:val="000000"/>
          <w:sz w:val="24"/>
        </w:rPr>
      </w:pPr>
      <w:r>
        <w:rPr>
          <w:rFonts w:hint="eastAsia" w:ascii="宋体" w:hAnsi="宋体"/>
          <w:color w:val="000000"/>
          <w:sz w:val="24"/>
        </w:rPr>
      </w:r>
      <w:r/>
    </w:p>
    <w:p>
      <w:pPr>
        <w:pStyle w:val="845"/>
        <w:jc w:val="left"/>
        <w:spacing w:line="360" w:lineRule="auto"/>
        <w:rPr>
          <w:rFonts w:hint="eastAsia" w:ascii="宋体" w:hAnsi="宋体"/>
          <w:color w:val="000000"/>
          <w:sz w:val="24"/>
        </w:rPr>
      </w:pPr>
      <w:r>
        <w:rPr>
          <w:rFonts w:hint="eastAsia" w:ascii="宋体" w:hAnsi="宋体"/>
          <w:color w:val="000000"/>
          <w:sz w:val="24"/>
        </w:rPr>
      </w:r>
      <w:r/>
    </w:p>
    <w:p>
      <w:pPr>
        <w:pStyle w:val="845"/>
        <w:jc w:val="left"/>
        <w:spacing w:line="360" w:lineRule="auto"/>
        <w:rPr>
          <w:rFonts w:hint="eastAsia" w:ascii="宋体" w:hAnsi="宋体"/>
          <w:color w:val="000000"/>
          <w:sz w:val="24"/>
        </w:rPr>
      </w:pPr>
      <w:r>
        <w:rPr>
          <w:rFonts w:hint="eastAsia" w:ascii="宋体" w:hAnsi="宋体"/>
          <w:color w:val="000000"/>
          <w:sz w:val="24"/>
        </w:rPr>
      </w:r>
      <w:r/>
    </w:p>
    <w:p>
      <w:pPr>
        <w:pStyle w:val="845"/>
        <w:jc w:val="left"/>
        <w:spacing w:line="360" w:lineRule="auto"/>
        <w:rPr>
          <w:rFonts w:hint="eastAsia" w:ascii="宋体" w:hAnsi="宋体"/>
          <w:color w:val="000000"/>
          <w:sz w:val="24"/>
        </w:rPr>
      </w:pPr>
      <w:r>
        <w:rPr>
          <w:rFonts w:hint="eastAsia" w:ascii="宋体" w:hAnsi="宋体"/>
          <w:color w:val="000000"/>
          <w:sz w:val="24"/>
        </w:rPr>
      </w:r>
      <w:r/>
    </w:p>
    <w:p>
      <w:pPr>
        <w:pStyle w:val="845"/>
        <w:jc w:val="center"/>
        <w:spacing w:line="360" w:lineRule="auto"/>
        <w:rPr>
          <w:rFonts w:hint="eastAsia" w:ascii="宋体" w:hAnsi="宋体" w:cs="宋体"/>
          <w:b/>
          <w:sz w:val="30"/>
        </w:rPr>
      </w:pPr>
      <w:r>
        <w:rPr>
          <w:rFonts w:hint="eastAsia" w:ascii="宋体" w:hAnsi="宋体" w:cs="宋体"/>
          <w:b/>
          <w:sz w:val="30"/>
        </w:rPr>
        <w:t xml:space="preserve">第五部分    </w:t>
      </w:r>
      <w:bookmarkStart w:id="115" w:name="_Toc98669730"/>
      <w:r/>
      <w:bookmarkStart w:id="116" w:name="_Toc98669372"/>
      <w:r/>
      <w:bookmarkStart w:id="117" w:name="_Toc20821546"/>
      <w:r/>
      <w:bookmarkStart w:id="118" w:name="_Toc76955302"/>
      <w:r/>
      <w:bookmarkStart w:id="119" w:name="_Toc100386076"/>
      <w:r>
        <w:rPr>
          <w:rFonts w:hint="eastAsia" w:ascii="宋体" w:hAnsi="宋体" w:cs="宋体"/>
          <w:b/>
          <w:sz w:val="30"/>
        </w:rPr>
        <w:t xml:space="preserve">评审</w:t>
      </w:r>
      <w:r>
        <w:rPr>
          <w:rFonts w:hint="eastAsia" w:ascii="宋体" w:hAnsi="宋体" w:cs="宋体"/>
          <w:b/>
          <w:sz w:val="30"/>
        </w:rPr>
        <w:t xml:space="preserve">办法和标准</w:t>
      </w:r>
      <w:r/>
    </w:p>
    <w:p>
      <w:pPr>
        <w:pStyle w:val="848"/>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一、</w:t>
      </w:r>
      <w:bookmarkStart w:id="120" w:name="OLE_LINK8"/>
      <w:r/>
      <w:bookmarkStart w:id="121" w:name="OLE_LINK9"/>
      <w:r>
        <w:rPr>
          <w:rFonts w:hint="eastAsia" w:ascii="宋体" w:hAnsi="宋体" w:cs="宋体"/>
          <w:sz w:val="30"/>
        </w:rPr>
        <w:t xml:space="preserve">采购代理机构职责</w:t>
      </w:r>
      <w:bookmarkEnd w:id="120"/>
      <w:r/>
      <w:bookmarkEnd w:id="121"/>
      <w:r>
        <w:rPr>
          <w:rFonts w:hint="eastAsia" w:ascii="宋体" w:hAnsi="宋体" w:cs="宋体"/>
          <w:sz w:val="30"/>
        </w:rPr>
      </w:r>
      <w:r/>
    </w:p>
    <w:p>
      <w:pPr>
        <w:pStyle w:val="864"/>
        <w:ind w:firstLine="480"/>
        <w:spacing w:line="360" w:lineRule="auto"/>
        <w:rPr>
          <w:rFonts w:hint="eastAsia" w:ascii="宋体" w:hAnsi="宋体" w:cs="宋体"/>
          <w:sz w:val="24"/>
        </w:rPr>
      </w:pPr>
      <w:r>
        <w:rPr>
          <w:rFonts w:hint="eastAsia" w:ascii="宋体" w:hAnsi="宋体" w:cs="宋体"/>
          <w:sz w:val="24"/>
        </w:rPr>
        <w:t xml:space="preserve">1.1 采购代理机构负责组织</w:t>
      </w:r>
      <w:r>
        <w:rPr>
          <w:rFonts w:hint="eastAsia" w:ascii="宋体" w:hAnsi="宋体" w:cs="宋体"/>
          <w:sz w:val="24"/>
        </w:rPr>
        <w:t xml:space="preserve">评审</w:t>
      </w:r>
      <w:r>
        <w:rPr>
          <w:rFonts w:hint="eastAsia" w:ascii="宋体" w:hAnsi="宋体" w:cs="宋体"/>
          <w:sz w:val="24"/>
        </w:rPr>
        <w:t xml:space="preserve">工作，并履行下列职责：</w:t>
      </w:r>
      <w:r/>
    </w:p>
    <w:p>
      <w:pPr>
        <w:pStyle w:val="864"/>
        <w:ind w:firstLine="360"/>
        <w:spacing w:line="360" w:lineRule="auto"/>
        <w:rPr>
          <w:rFonts w:hint="eastAsia"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（1）核对评审专家身份和采购人代表授权函，对评审专家在政府采购活动中的职责履行情况予以记录，并及时将有关违法违规行为向政府采购监管部门报告；</w:t>
      </w:r>
      <w:r/>
    </w:p>
    <w:p>
      <w:pPr>
        <w:pStyle w:val="864"/>
        <w:ind w:firstLine="360"/>
        <w:spacing w:line="360" w:lineRule="auto"/>
        <w:rPr>
          <w:rFonts w:hint="eastAsia" w:ascii="宋体" w:hAnsi="宋体" w:cs="宋体"/>
          <w:sz w:val="24"/>
        </w:rPr>
      </w:pPr>
      <w:r>
        <w:rPr>
          <w:rFonts w:hint="eastAsia" w:ascii="宋体" w:hAnsi="宋体" w:cs="宋体"/>
          <w:sz w:val="24"/>
        </w:rPr>
        <w:t xml:space="preserve">（2）宣布</w:t>
      </w:r>
      <w:r>
        <w:rPr>
          <w:rFonts w:hint="eastAsia" w:ascii="宋体" w:hAnsi="宋体" w:cs="宋体"/>
          <w:sz w:val="24"/>
        </w:rPr>
        <w:t xml:space="preserve">评审</w:t>
      </w:r>
      <w:r>
        <w:rPr>
          <w:rFonts w:hint="eastAsia" w:ascii="宋体" w:hAnsi="宋体" w:cs="宋体"/>
          <w:sz w:val="24"/>
        </w:rPr>
        <w:t xml:space="preserve">纪律；</w:t>
      </w:r>
      <w:r/>
    </w:p>
    <w:p>
      <w:pPr>
        <w:pStyle w:val="864"/>
        <w:ind w:firstLine="360"/>
        <w:spacing w:line="360" w:lineRule="auto"/>
        <w:rPr>
          <w:rFonts w:hint="eastAsia" w:ascii="宋体" w:hAnsi="宋体" w:cs="宋体"/>
          <w:sz w:val="24"/>
        </w:rPr>
      </w:pPr>
      <w:r>
        <w:rPr>
          <w:rFonts w:hint="eastAsia" w:ascii="宋体" w:hAnsi="宋体" w:cs="宋体"/>
          <w:sz w:val="24"/>
        </w:rPr>
        <w:t xml:space="preserve">（3）公布</w:t>
      </w:r>
      <w:r>
        <w:rPr>
          <w:rFonts w:hint="eastAsia" w:ascii="宋体" w:hAnsi="宋体" w:cs="宋体"/>
          <w:sz w:val="24"/>
        </w:rPr>
        <w:t xml:space="preserve">供应商</w:t>
      </w:r>
      <w:r>
        <w:rPr>
          <w:rFonts w:hint="eastAsia" w:ascii="宋体" w:hAnsi="宋体" w:cs="宋体"/>
          <w:sz w:val="24"/>
        </w:rPr>
        <w:t xml:space="preserve">名单，告知评审专家应当回避的情形；</w:t>
      </w:r>
      <w:r/>
    </w:p>
    <w:p>
      <w:pPr>
        <w:pStyle w:val="864"/>
        <w:ind w:firstLine="360"/>
        <w:spacing w:line="360" w:lineRule="auto"/>
        <w:rPr>
          <w:rFonts w:hint="eastAsia" w:ascii="宋体" w:hAnsi="宋体" w:cs="宋体"/>
          <w:sz w:val="24"/>
        </w:rPr>
      </w:pPr>
      <w:r>
        <w:rPr>
          <w:rFonts w:hint="eastAsia" w:ascii="宋体" w:hAnsi="宋体" w:cs="宋体"/>
          <w:sz w:val="24"/>
        </w:rPr>
        <w:t xml:space="preserve">（4）组织</w:t>
      </w:r>
      <w:r>
        <w:rPr>
          <w:rFonts w:hint="eastAsia" w:ascii="宋体" w:hAnsi="宋体" w:cs="宋体"/>
          <w:sz w:val="24"/>
        </w:rPr>
        <w:t xml:space="preserve">谈判小组</w:t>
      </w:r>
      <w:r>
        <w:rPr>
          <w:rFonts w:hint="eastAsia" w:ascii="宋体" w:hAnsi="宋体" w:cs="宋体"/>
          <w:sz w:val="24"/>
        </w:rPr>
        <w:t xml:space="preserve">推选</w:t>
      </w:r>
      <w:r>
        <w:rPr>
          <w:rFonts w:hint="eastAsia" w:ascii="宋体" w:hAnsi="宋体" w:cs="宋体"/>
          <w:sz w:val="24"/>
          <w:lang w:eastAsia="zh-CN"/>
        </w:rPr>
        <w:t xml:space="preserve">谈判</w:t>
      </w:r>
      <w:r>
        <w:rPr>
          <w:rFonts w:hint="eastAsia" w:ascii="宋体" w:hAnsi="宋体" w:cs="宋体"/>
          <w:sz w:val="24"/>
        </w:rPr>
        <w:t xml:space="preserve">小组</w:t>
      </w:r>
      <w:r>
        <w:rPr>
          <w:rFonts w:hint="eastAsia" w:ascii="宋体" w:hAnsi="宋体" w:cs="宋体"/>
          <w:sz w:val="24"/>
        </w:rPr>
        <w:t xml:space="preserve">组长，采购人代表不得担任组长；</w:t>
      </w:r>
      <w:r/>
    </w:p>
    <w:p>
      <w:pPr>
        <w:pStyle w:val="864"/>
        <w:ind w:firstLine="360"/>
        <w:spacing w:line="360" w:lineRule="auto"/>
        <w:rPr>
          <w:rFonts w:hint="eastAsia" w:ascii="宋体" w:hAnsi="宋体" w:cs="宋体"/>
          <w:sz w:val="24"/>
        </w:rPr>
      </w:pPr>
      <w:r>
        <w:rPr>
          <w:rFonts w:hint="eastAsia" w:ascii="宋体" w:hAnsi="宋体" w:cs="宋体"/>
          <w:sz w:val="24"/>
        </w:rPr>
        <w:t xml:space="preserve">（5）在</w:t>
      </w:r>
      <w:r>
        <w:rPr>
          <w:rFonts w:hint="eastAsia" w:ascii="宋体" w:hAnsi="宋体" w:cs="宋体"/>
          <w:sz w:val="24"/>
        </w:rPr>
        <w:t xml:space="preserve">评审</w:t>
      </w:r>
      <w:r>
        <w:rPr>
          <w:rFonts w:hint="eastAsia" w:ascii="宋体" w:hAnsi="宋体" w:cs="宋体"/>
          <w:sz w:val="24"/>
        </w:rPr>
        <w:t xml:space="preserve">期间采取必要的通讯管理措施，保证</w:t>
      </w:r>
      <w:r>
        <w:rPr>
          <w:rFonts w:hint="eastAsia" w:ascii="宋体" w:hAnsi="宋体" w:cs="宋体"/>
          <w:sz w:val="24"/>
        </w:rPr>
        <w:t xml:space="preserve">评审</w:t>
      </w:r>
      <w:r>
        <w:rPr>
          <w:rFonts w:hint="eastAsia" w:ascii="宋体" w:hAnsi="宋体" w:cs="宋体"/>
          <w:sz w:val="24"/>
        </w:rPr>
        <w:t xml:space="preserve">活动不受外界干扰；</w:t>
      </w:r>
      <w:r/>
    </w:p>
    <w:p>
      <w:pPr>
        <w:pStyle w:val="864"/>
        <w:ind w:firstLine="360"/>
        <w:spacing w:line="360" w:lineRule="auto"/>
        <w:rPr>
          <w:rFonts w:hint="eastAsia" w:ascii="宋体" w:hAnsi="宋体" w:cs="宋体"/>
          <w:sz w:val="24"/>
        </w:rPr>
      </w:pPr>
      <w:r>
        <w:rPr>
          <w:rFonts w:hint="eastAsia" w:ascii="宋体" w:hAnsi="宋体" w:cs="宋体"/>
          <w:sz w:val="24"/>
        </w:rPr>
        <w:t xml:space="preserve">（6）根据</w:t>
      </w:r>
      <w:r>
        <w:rPr>
          <w:rFonts w:hint="eastAsia" w:ascii="宋体" w:hAnsi="宋体" w:cs="宋体"/>
          <w:sz w:val="24"/>
        </w:rPr>
        <w:t xml:space="preserve">谈判小组</w:t>
      </w:r>
      <w:r>
        <w:rPr>
          <w:rFonts w:hint="eastAsia" w:ascii="宋体" w:hAnsi="宋体" w:cs="宋体"/>
          <w:sz w:val="24"/>
        </w:rPr>
        <w:t xml:space="preserve">的要求介绍政府采购相关政策法规、</w:t>
      </w:r>
      <w:r>
        <w:rPr>
          <w:rFonts w:hint="eastAsia" w:ascii="宋体" w:hAnsi="宋体" w:cs="宋体"/>
          <w:sz w:val="24"/>
        </w:rPr>
        <w:t xml:space="preserve">采购文件</w:t>
      </w:r>
      <w:r>
        <w:rPr>
          <w:rFonts w:hint="eastAsia" w:ascii="宋体" w:hAnsi="宋体" w:cs="宋体"/>
          <w:sz w:val="24"/>
        </w:rPr>
        <w:t xml:space="preserve">；</w:t>
      </w:r>
      <w:r/>
    </w:p>
    <w:p>
      <w:pPr>
        <w:pStyle w:val="864"/>
        <w:ind w:firstLine="360"/>
        <w:spacing w:line="360" w:lineRule="auto"/>
        <w:rPr>
          <w:rFonts w:hint="eastAsia" w:ascii="宋体" w:hAnsi="宋体" w:cs="宋体"/>
          <w:sz w:val="24"/>
        </w:rPr>
      </w:pPr>
      <w:r>
        <w:rPr>
          <w:rFonts w:hint="eastAsia" w:ascii="宋体" w:hAnsi="宋体" w:cs="宋体"/>
          <w:sz w:val="24"/>
        </w:rPr>
        <w:t xml:space="preserve">（7）维护</w:t>
      </w:r>
      <w:r>
        <w:rPr>
          <w:rFonts w:hint="eastAsia" w:ascii="宋体" w:hAnsi="宋体" w:cs="宋体"/>
          <w:sz w:val="24"/>
        </w:rPr>
        <w:t xml:space="preserve">评审</w:t>
      </w:r>
      <w:r>
        <w:rPr>
          <w:rFonts w:hint="eastAsia" w:ascii="宋体" w:hAnsi="宋体" w:cs="宋体"/>
          <w:sz w:val="24"/>
        </w:rPr>
        <w:t xml:space="preserve">秩序，监督</w:t>
      </w:r>
      <w:r>
        <w:rPr>
          <w:rFonts w:hint="eastAsia" w:ascii="宋体" w:hAnsi="宋体" w:cs="宋体"/>
          <w:sz w:val="24"/>
        </w:rPr>
        <w:t xml:space="preserve">谈判小组</w:t>
      </w:r>
      <w:r>
        <w:rPr>
          <w:rFonts w:hint="eastAsia" w:ascii="宋体" w:hAnsi="宋体" w:cs="宋体"/>
          <w:sz w:val="24"/>
        </w:rPr>
        <w:t xml:space="preserve">依照</w:t>
      </w:r>
      <w:r>
        <w:rPr>
          <w:rFonts w:hint="eastAsia" w:ascii="宋体" w:hAnsi="宋体" w:cs="宋体"/>
          <w:sz w:val="24"/>
        </w:rPr>
        <w:t xml:space="preserve">采购文件</w:t>
      </w:r>
      <w:r>
        <w:rPr>
          <w:rFonts w:hint="eastAsia" w:ascii="宋体" w:hAnsi="宋体" w:cs="宋体"/>
          <w:sz w:val="24"/>
        </w:rPr>
        <w:t xml:space="preserve">规定的</w:t>
      </w:r>
      <w:r>
        <w:rPr>
          <w:rFonts w:hint="eastAsia" w:ascii="宋体" w:hAnsi="宋体" w:cs="宋体"/>
          <w:sz w:val="24"/>
        </w:rPr>
        <w:t xml:space="preserve">评审</w:t>
      </w:r>
      <w:r>
        <w:rPr>
          <w:rFonts w:hint="eastAsia" w:ascii="宋体" w:hAnsi="宋体" w:cs="宋体"/>
          <w:sz w:val="24"/>
        </w:rPr>
        <w:t xml:space="preserve">程序、方法和标准进行独立评审，及时制止和纠正采购人代表、评审专家的倾向性言论或者违法违规行为；</w:t>
      </w:r>
      <w:r/>
    </w:p>
    <w:p>
      <w:pPr>
        <w:pStyle w:val="864"/>
        <w:ind w:firstLine="360"/>
        <w:spacing w:line="360" w:lineRule="auto"/>
        <w:rPr>
          <w:rFonts w:hint="eastAsia" w:ascii="宋体" w:hAnsi="宋体" w:cs="宋体"/>
          <w:sz w:val="24"/>
        </w:rPr>
      </w:pPr>
      <w:r>
        <w:rPr>
          <w:rFonts w:hint="eastAsia" w:ascii="宋体" w:hAnsi="宋体" w:cs="宋体"/>
          <w:sz w:val="24"/>
        </w:rPr>
        <w:t xml:space="preserve">（8）核对</w:t>
      </w:r>
      <w:r>
        <w:rPr>
          <w:rFonts w:hint="eastAsia" w:ascii="宋体" w:hAnsi="宋体" w:cs="宋体"/>
          <w:sz w:val="24"/>
        </w:rPr>
        <w:t xml:space="preserve">评审</w:t>
      </w:r>
      <w:r>
        <w:rPr>
          <w:rFonts w:hint="eastAsia" w:ascii="宋体" w:hAnsi="宋体" w:cs="宋体"/>
          <w:sz w:val="24"/>
        </w:rPr>
        <w:t xml:space="preserve">结果，有</w:t>
      </w:r>
      <w:bookmarkStart w:id="122" w:name="OLE_LINK157"/>
      <w:r/>
      <w:bookmarkStart w:id="123" w:name="OLE_LINK158"/>
      <w:r/>
      <w:bookmarkStart w:id="124" w:name="OLE_LINK159"/>
      <w:r/>
      <w:bookmarkStart w:id="125" w:name="OLE_LINK160"/>
      <w:r>
        <w:rPr>
          <w:rFonts w:hint="eastAsia" w:ascii="宋体" w:hAnsi="宋体" w:cs="宋体"/>
          <w:sz w:val="24"/>
        </w:rPr>
        <w:t xml:space="preserve">《政府采购非招标采购方式管理办法》（财政部令第74号）</w:t>
      </w:r>
      <w:bookmarkEnd w:id="122"/>
      <w:r/>
      <w:bookmarkEnd w:id="123"/>
      <w:r/>
      <w:bookmarkEnd w:id="124"/>
      <w:r/>
      <w:bookmarkEnd w:id="125"/>
      <w:r>
        <w:rPr>
          <w:rFonts w:hint="eastAsia" w:ascii="宋体" w:hAnsi="宋体" w:cs="宋体"/>
          <w:sz w:val="24"/>
        </w:rPr>
        <w:t xml:space="preserve">第</w:t>
      </w:r>
      <w:r>
        <w:rPr>
          <w:rFonts w:hint="eastAsia" w:ascii="宋体" w:hAnsi="宋体" w:cs="宋体"/>
          <w:sz w:val="24"/>
          <w:lang w:eastAsia="zh-CN"/>
        </w:rPr>
        <w:t xml:space="preserve">三十七</w:t>
      </w:r>
      <w:r>
        <w:rPr>
          <w:rFonts w:hint="eastAsia" w:ascii="宋体" w:hAnsi="宋体" w:cs="宋体"/>
          <w:sz w:val="24"/>
        </w:rPr>
        <w:t xml:space="preserve">条规定情形的，要求</w:t>
      </w:r>
      <w:r>
        <w:rPr>
          <w:rFonts w:hint="eastAsia" w:ascii="宋体" w:hAnsi="宋体" w:cs="宋体"/>
          <w:sz w:val="24"/>
        </w:rPr>
        <w:t xml:space="preserve">谈判小组</w:t>
      </w:r>
      <w:r>
        <w:rPr>
          <w:rFonts w:hint="eastAsia" w:ascii="宋体" w:hAnsi="宋体" w:cs="宋体"/>
          <w:sz w:val="24"/>
        </w:rPr>
        <w:t xml:space="preserve">复核或者书面说明理由，</w:t>
      </w:r>
      <w:r>
        <w:rPr>
          <w:rFonts w:hint="eastAsia" w:ascii="宋体" w:hAnsi="宋体" w:cs="宋体"/>
          <w:sz w:val="24"/>
        </w:rPr>
        <w:t xml:space="preserve">谈判小组</w:t>
      </w:r>
      <w:r>
        <w:rPr>
          <w:rFonts w:hint="eastAsia" w:ascii="宋体" w:hAnsi="宋体" w:cs="宋体"/>
          <w:sz w:val="24"/>
        </w:rPr>
        <w:t xml:space="preserve">拒绝的，应予记录并向本级政府采购监管部门报告；</w:t>
      </w:r>
      <w:r/>
    </w:p>
    <w:p>
      <w:pPr>
        <w:pStyle w:val="864"/>
        <w:ind w:firstLine="360"/>
        <w:spacing w:line="360" w:lineRule="auto"/>
        <w:rPr>
          <w:rFonts w:hint="eastAsia"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p>
    <w:p>
      <w:pPr>
        <w:pStyle w:val="864"/>
        <w:ind w:firstLine="360"/>
        <w:spacing w:line="360" w:lineRule="auto"/>
        <w:rPr>
          <w:rFonts w:hint="eastAsia" w:ascii="宋体" w:hAnsi="宋体" w:cs="宋体"/>
          <w:sz w:val="24"/>
        </w:rPr>
      </w:pPr>
      <w:r>
        <w:rPr>
          <w:rFonts w:hint="eastAsia" w:ascii="宋体" w:hAnsi="宋体" w:cs="宋体"/>
          <w:sz w:val="24"/>
        </w:rPr>
        <w:t xml:space="preserve">（10）处理与</w:t>
      </w:r>
      <w:r>
        <w:rPr>
          <w:rFonts w:hint="eastAsia" w:ascii="宋体" w:hAnsi="宋体" w:cs="宋体"/>
          <w:sz w:val="24"/>
        </w:rPr>
        <w:t xml:space="preserve">评审</w:t>
      </w:r>
      <w:r>
        <w:rPr>
          <w:rFonts w:hint="eastAsia" w:ascii="宋体" w:hAnsi="宋体" w:cs="宋体"/>
          <w:sz w:val="24"/>
        </w:rPr>
        <w:t xml:space="preserve">有关的其他事项。</w:t>
      </w:r>
      <w:r/>
    </w:p>
    <w:p>
      <w:pPr>
        <w:pStyle w:val="848"/>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二、</w:t>
      </w:r>
      <w:r>
        <w:rPr>
          <w:rFonts w:hint="eastAsia" w:ascii="宋体" w:hAnsi="宋体" w:cs="宋体"/>
          <w:sz w:val="30"/>
          <w:szCs w:val="30"/>
        </w:rPr>
        <w:t xml:space="preserve">谈判小组</w:t>
      </w:r>
      <w:r>
        <w:rPr>
          <w:rFonts w:hint="eastAsia" w:ascii="宋体" w:hAnsi="宋体" w:cs="宋体"/>
          <w:sz w:val="30"/>
          <w:szCs w:val="30"/>
        </w:rPr>
        <w:t xml:space="preserve">职责</w:t>
      </w:r>
      <w:r/>
    </w:p>
    <w:p>
      <w:pPr>
        <w:pStyle w:val="848"/>
        <w:ind w:firstLine="480"/>
        <w:keepLines w:val="0"/>
        <w:keepNext w:val="0"/>
        <w:spacing w:before="0" w:after="0" w:line="360" w:lineRule="auto"/>
        <w:rPr>
          <w:rFonts w:hint="eastAsia" w:ascii="宋体" w:hAnsi="宋体" w:cs="宋体"/>
          <w:sz w:val="24"/>
          <w:szCs w:val="24"/>
        </w:rPr>
      </w:pPr>
      <w:r>
        <w:rPr>
          <w:rFonts w:hint="eastAsia" w:ascii="宋体" w:hAnsi="宋体" w:cs="宋体"/>
          <w:b w:val="0"/>
          <w:sz w:val="24"/>
          <w:szCs w:val="24"/>
        </w:rPr>
        <w:t xml:space="preserve">2.1 </w:t>
      </w:r>
      <w:r>
        <w:rPr>
          <w:rFonts w:hint="eastAsia" w:ascii="宋体" w:hAnsi="宋体" w:cs="宋体"/>
          <w:b w:val="0"/>
          <w:sz w:val="24"/>
          <w:szCs w:val="24"/>
        </w:rPr>
        <w:t xml:space="preserve">谈判小组</w:t>
      </w:r>
      <w:r>
        <w:rPr>
          <w:rFonts w:hint="eastAsia" w:ascii="宋体" w:hAnsi="宋体" w:cs="宋体"/>
          <w:b w:val="0"/>
          <w:sz w:val="24"/>
          <w:szCs w:val="24"/>
        </w:rPr>
        <w:t xml:space="preserve">负责具体</w:t>
      </w:r>
      <w:r>
        <w:rPr>
          <w:rFonts w:hint="eastAsia" w:ascii="宋体" w:hAnsi="宋体" w:cs="宋体"/>
          <w:b w:val="0"/>
          <w:sz w:val="24"/>
          <w:szCs w:val="24"/>
        </w:rPr>
        <w:t xml:space="preserve">评审</w:t>
      </w:r>
      <w:r>
        <w:rPr>
          <w:rFonts w:hint="eastAsia" w:ascii="宋体" w:hAnsi="宋体" w:cs="宋体"/>
          <w:b w:val="0"/>
          <w:sz w:val="24"/>
          <w:szCs w:val="24"/>
        </w:rPr>
        <w:t xml:space="preserve">事务，并独立履行下列职责： </w:t>
      </w:r>
      <w:r>
        <w:rPr>
          <w:rFonts w:hint="eastAsia" w:ascii="宋体" w:hAnsi="宋体" w:cs="宋体"/>
          <w:sz w:val="24"/>
          <w:szCs w:val="24"/>
        </w:rPr>
      </w:r>
      <w:r/>
    </w:p>
    <w:p>
      <w:pPr>
        <w:pStyle w:val="845"/>
        <w:ind w:firstLine="420"/>
        <w:spacing w:line="360" w:lineRule="auto"/>
        <w:rPr>
          <w:rFonts w:hint="eastAsia" w:ascii="宋体" w:hAnsi="宋体" w:cs="宋体"/>
          <w:sz w:val="24"/>
        </w:rPr>
      </w:pPr>
      <w:r>
        <w:rPr>
          <w:rFonts w:hint="eastAsia" w:ascii="宋体" w:hAnsi="宋体" w:cs="宋体"/>
          <w:sz w:val="24"/>
        </w:rPr>
        <w:t xml:space="preserve">（1）审查、评价</w:t>
      </w:r>
      <w:r>
        <w:rPr>
          <w:rFonts w:hint="eastAsia" w:ascii="宋体" w:hAnsi="宋体" w:cs="宋体"/>
          <w:sz w:val="24"/>
        </w:rPr>
        <w:t xml:space="preserve">谈判响应文件</w:t>
      </w:r>
      <w:r>
        <w:rPr>
          <w:rFonts w:hint="eastAsia" w:ascii="宋体" w:hAnsi="宋体" w:cs="宋体"/>
          <w:sz w:val="24"/>
        </w:rPr>
        <w:t xml:space="preserve">是否符合</w:t>
      </w:r>
      <w:r>
        <w:rPr>
          <w:rFonts w:hint="eastAsia" w:ascii="宋体" w:hAnsi="宋体" w:cs="宋体"/>
          <w:sz w:val="24"/>
        </w:rPr>
        <w:t xml:space="preserve">采购文件</w:t>
      </w:r>
      <w:r>
        <w:rPr>
          <w:rFonts w:hint="eastAsia" w:ascii="宋体" w:hAnsi="宋体" w:cs="宋体"/>
          <w:sz w:val="24"/>
        </w:rPr>
        <w:t xml:space="preserve">的商务、技术等实质性要求；  </w:t>
      </w:r>
      <w:r/>
    </w:p>
    <w:p>
      <w:pPr>
        <w:pStyle w:val="845"/>
        <w:ind w:firstLine="420"/>
        <w:spacing w:line="360" w:lineRule="auto"/>
        <w:rPr>
          <w:rFonts w:hint="eastAsia" w:ascii="宋体" w:hAnsi="宋体" w:cs="宋体"/>
          <w:sz w:val="24"/>
        </w:rPr>
      </w:pPr>
      <w:r>
        <w:rPr>
          <w:rFonts w:hint="eastAsia" w:ascii="宋体" w:hAnsi="宋体" w:cs="宋体"/>
          <w:sz w:val="24"/>
        </w:rPr>
        <w:t xml:space="preserve">（2）要求</w:t>
      </w:r>
      <w:r>
        <w:rPr>
          <w:rFonts w:hint="eastAsia" w:ascii="宋体" w:hAnsi="宋体" w:cs="宋体"/>
          <w:sz w:val="24"/>
        </w:rPr>
        <w:t xml:space="preserve">供应商</w:t>
      </w:r>
      <w:r>
        <w:rPr>
          <w:rFonts w:hint="eastAsia" w:ascii="宋体" w:hAnsi="宋体" w:cs="宋体"/>
          <w:sz w:val="24"/>
        </w:rPr>
        <w:t xml:space="preserve">对</w:t>
      </w:r>
      <w:r>
        <w:rPr>
          <w:rFonts w:hint="eastAsia" w:ascii="宋体" w:hAnsi="宋体" w:cs="宋体"/>
          <w:sz w:val="24"/>
        </w:rPr>
        <w:t xml:space="preserve">谈判响应文件</w:t>
      </w:r>
      <w:r>
        <w:rPr>
          <w:rFonts w:hint="eastAsia" w:ascii="宋体" w:hAnsi="宋体" w:cs="宋体"/>
          <w:sz w:val="24"/>
        </w:rPr>
        <w:t xml:space="preserve">有关事项作出澄清或者说明；  </w:t>
      </w:r>
      <w:r/>
    </w:p>
    <w:p>
      <w:pPr>
        <w:pStyle w:val="845"/>
        <w:ind w:firstLine="420"/>
        <w:spacing w:line="360" w:lineRule="auto"/>
        <w:rPr>
          <w:rFonts w:hint="eastAsia" w:ascii="宋体" w:hAnsi="宋体" w:cs="宋体"/>
          <w:sz w:val="24"/>
        </w:rPr>
      </w:pPr>
      <w:r>
        <w:rPr>
          <w:rFonts w:hint="eastAsia" w:ascii="宋体" w:hAnsi="宋体" w:cs="宋体"/>
          <w:sz w:val="24"/>
        </w:rPr>
        <w:t xml:space="preserve">（3）对</w:t>
      </w:r>
      <w:r>
        <w:rPr>
          <w:rFonts w:hint="eastAsia" w:ascii="宋体" w:hAnsi="宋体" w:cs="宋体"/>
          <w:sz w:val="24"/>
        </w:rPr>
        <w:t xml:space="preserve">谈判响应文件</w:t>
      </w:r>
      <w:r>
        <w:rPr>
          <w:rFonts w:hint="eastAsia" w:ascii="宋体" w:hAnsi="宋体" w:cs="宋体"/>
          <w:sz w:val="24"/>
        </w:rPr>
        <w:t xml:space="preserve">进行比较和评价；  </w:t>
      </w:r>
      <w:r/>
    </w:p>
    <w:p>
      <w:pPr>
        <w:pStyle w:val="845"/>
        <w:ind w:firstLine="420"/>
        <w:spacing w:line="360" w:lineRule="auto"/>
        <w:rPr>
          <w:rFonts w:hint="eastAsia" w:ascii="宋体" w:hAnsi="宋体" w:cs="宋体"/>
          <w:sz w:val="24"/>
        </w:rPr>
      </w:pPr>
      <w:r>
        <w:rPr>
          <w:rFonts w:hint="eastAsia" w:ascii="宋体" w:hAnsi="宋体" w:cs="宋体"/>
          <w:sz w:val="24"/>
        </w:rPr>
        <w:t xml:space="preserve">（4）确定</w:t>
      </w:r>
      <w:r>
        <w:rPr>
          <w:rFonts w:hint="eastAsia" w:ascii="宋体" w:hAnsi="宋体" w:cs="宋体"/>
          <w:sz w:val="24"/>
        </w:rPr>
        <w:t xml:space="preserve">成交</w:t>
      </w:r>
      <w:r>
        <w:rPr>
          <w:rFonts w:hint="eastAsia" w:ascii="宋体" w:hAnsi="宋体" w:cs="宋体"/>
          <w:sz w:val="24"/>
        </w:rPr>
        <w:t xml:space="preserve">候选人名单，以及根据采购人委托直接确定</w:t>
      </w:r>
      <w:r>
        <w:rPr>
          <w:rFonts w:hint="eastAsia" w:ascii="宋体" w:hAnsi="宋体" w:cs="宋体"/>
          <w:sz w:val="24"/>
        </w:rPr>
        <w:t xml:space="preserve">成交供应商</w:t>
      </w:r>
      <w:r>
        <w:rPr>
          <w:rFonts w:hint="eastAsia" w:ascii="宋体" w:hAnsi="宋体" w:cs="宋体"/>
          <w:sz w:val="24"/>
        </w:rPr>
        <w:t xml:space="preserve">；  </w:t>
      </w:r>
      <w:r/>
    </w:p>
    <w:p>
      <w:pPr>
        <w:pStyle w:val="845"/>
        <w:ind w:firstLine="420"/>
        <w:spacing w:line="360" w:lineRule="auto"/>
        <w:rPr>
          <w:rFonts w:hint="eastAsia" w:ascii="宋体" w:hAnsi="宋体" w:cs="宋体"/>
          <w:sz w:val="24"/>
        </w:rPr>
      </w:pPr>
      <w:r>
        <w:rPr>
          <w:rFonts w:hint="eastAsia" w:ascii="宋体" w:hAnsi="宋体" w:cs="宋体"/>
          <w:sz w:val="24"/>
        </w:rPr>
        <w:t xml:space="preserve">（5）向采购人、采购代理机构或者有关部门报告</w:t>
      </w:r>
      <w:r>
        <w:rPr>
          <w:rFonts w:hint="eastAsia" w:ascii="宋体" w:hAnsi="宋体" w:cs="宋体"/>
          <w:sz w:val="24"/>
        </w:rPr>
        <w:t xml:space="preserve">评审</w:t>
      </w:r>
      <w:r>
        <w:rPr>
          <w:rFonts w:hint="eastAsia" w:ascii="宋体" w:hAnsi="宋体" w:cs="宋体"/>
          <w:sz w:val="24"/>
        </w:rPr>
        <w:t xml:space="preserve">中发现的违法行为。</w:t>
      </w:r>
      <w:r/>
    </w:p>
    <w:p>
      <w:pPr>
        <w:pStyle w:val="845"/>
        <w:ind w:firstLine="480"/>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w:t>
      </w:r>
      <w:r>
        <w:rPr>
          <w:rFonts w:hint="eastAsia" w:ascii="宋体" w:hAnsi="宋体" w:cs="宋体"/>
          <w:sz w:val="24"/>
        </w:rPr>
        <w:t xml:space="preserve">应当遵循公平竞争的原则，不得恶意串通，不得妨碍其他</w:t>
      </w:r>
      <w:r>
        <w:rPr>
          <w:rFonts w:hint="eastAsia" w:ascii="宋体" w:hAnsi="宋体" w:cs="宋体"/>
          <w:sz w:val="24"/>
        </w:rPr>
        <w:t xml:space="preserve">供应商</w:t>
      </w:r>
      <w:r>
        <w:rPr>
          <w:rFonts w:hint="eastAsia" w:ascii="宋体" w:hAnsi="宋体" w:cs="宋体"/>
          <w:sz w:val="24"/>
        </w:rPr>
        <w:t xml:space="preserve">的竞争行为，不得损害采购人或者其他</w:t>
      </w:r>
      <w:r>
        <w:rPr>
          <w:rFonts w:hint="eastAsia" w:ascii="宋体" w:hAnsi="宋体" w:cs="宋体"/>
          <w:sz w:val="24"/>
        </w:rPr>
        <w:t xml:space="preserve">供应商</w:t>
      </w:r>
      <w:r>
        <w:rPr>
          <w:rFonts w:hint="eastAsia" w:ascii="宋体" w:hAnsi="宋体" w:cs="宋体"/>
          <w:sz w:val="24"/>
        </w:rPr>
        <w:t xml:space="preserve">的合法权益。在</w:t>
      </w:r>
      <w:r>
        <w:rPr>
          <w:rFonts w:hint="eastAsia" w:ascii="宋体" w:hAnsi="宋体" w:cs="宋体"/>
          <w:sz w:val="24"/>
        </w:rPr>
        <w:t xml:space="preserve">评审</w:t>
      </w:r>
      <w:r>
        <w:rPr>
          <w:rFonts w:hint="eastAsia" w:ascii="宋体" w:hAnsi="宋体" w:cs="宋体"/>
          <w:sz w:val="24"/>
        </w:rPr>
        <w:t xml:space="preserve">过程中发现</w:t>
      </w:r>
      <w:r>
        <w:rPr>
          <w:rFonts w:hint="eastAsia" w:ascii="宋体" w:hAnsi="宋体" w:cs="宋体"/>
          <w:sz w:val="24"/>
        </w:rPr>
        <w:t xml:space="preserve">供应商</w:t>
      </w:r>
      <w:r>
        <w:rPr>
          <w:rFonts w:hint="eastAsia" w:ascii="宋体" w:hAnsi="宋体" w:cs="宋体"/>
          <w:sz w:val="24"/>
        </w:rPr>
        <w:t xml:space="preserve">有串通</w:t>
      </w:r>
      <w:r>
        <w:rPr>
          <w:rFonts w:hint="eastAsia" w:ascii="宋体" w:hAnsi="宋体" w:cs="宋体"/>
          <w:sz w:val="24"/>
        </w:rPr>
        <w:t xml:space="preserve">谈判响应</w:t>
      </w:r>
      <w:r>
        <w:rPr>
          <w:rFonts w:hint="eastAsia" w:ascii="宋体" w:hAnsi="宋体" w:cs="宋体"/>
          <w:sz w:val="24"/>
        </w:rPr>
        <w:t xml:space="preserve">情形的，</w:t>
      </w:r>
      <w:r>
        <w:rPr>
          <w:rFonts w:hint="eastAsia" w:ascii="宋体" w:hAnsi="宋体" w:cs="宋体"/>
          <w:sz w:val="24"/>
        </w:rPr>
        <w:t xml:space="preserve">谈判小组</w:t>
      </w:r>
      <w:r>
        <w:rPr>
          <w:rFonts w:hint="eastAsia" w:ascii="宋体" w:hAnsi="宋体" w:cs="宋体"/>
          <w:sz w:val="24"/>
        </w:rPr>
        <w:t xml:space="preserve">应当认定其</w:t>
      </w:r>
      <w:r>
        <w:rPr>
          <w:rFonts w:hint="eastAsia" w:ascii="宋体" w:hAnsi="宋体" w:cs="宋体"/>
          <w:sz w:val="24"/>
        </w:rPr>
        <w:t xml:space="preserve">谈判响应</w:t>
      </w:r>
      <w:r>
        <w:rPr>
          <w:rFonts w:hint="eastAsia" w:ascii="宋体" w:hAnsi="宋体" w:cs="宋体"/>
          <w:sz w:val="24"/>
        </w:rPr>
        <w:t xml:space="preserve">无效，并书面报告本级财政部门。</w:t>
      </w:r>
      <w:r>
        <w:rPr>
          <w:rFonts w:ascii="宋体" w:hAnsi="宋体" w:cs="宋体"/>
          <w:sz w:val="24"/>
        </w:rPr>
      </w:r>
      <w:r/>
    </w:p>
    <w:p>
      <w:pPr>
        <w:pStyle w:val="848"/>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三、</w:t>
      </w:r>
      <w:r>
        <w:rPr>
          <w:rFonts w:hint="eastAsia" w:ascii="宋体" w:hAnsi="宋体" w:cs="宋体"/>
          <w:sz w:val="30"/>
          <w:szCs w:val="30"/>
          <w:lang w:eastAsia="zh-CN"/>
        </w:rPr>
        <w:t xml:space="preserve">评审</w:t>
      </w:r>
      <w:r>
        <w:rPr>
          <w:rFonts w:hint="eastAsia" w:ascii="宋体" w:hAnsi="宋体" w:cs="宋体"/>
          <w:sz w:val="30"/>
          <w:szCs w:val="30"/>
        </w:rPr>
        <w:t xml:space="preserve">注意事项</w:t>
      </w:r>
      <w:r/>
    </w:p>
    <w:p>
      <w:pPr>
        <w:pStyle w:val="845"/>
        <w:ind w:firstLine="480"/>
        <w:spacing w:line="360" w:lineRule="auto"/>
        <w:rPr>
          <w:rFonts w:hint="eastAsia" w:ascii="宋体" w:hAnsi="宋体" w:cs="宋体"/>
          <w:sz w:val="24"/>
        </w:rPr>
      </w:pPr>
      <w:r>
        <w:rPr>
          <w:rFonts w:hint="eastAsia" w:ascii="宋体" w:hAnsi="宋体" w:cs="宋体"/>
          <w:sz w:val="24"/>
        </w:rPr>
        <w:t xml:space="preserve">3.1</w:t>
      </w:r>
      <w:r>
        <w:rPr>
          <w:rFonts w:hint="eastAsia" w:ascii="宋体" w:hAnsi="宋体" w:cs="宋体"/>
          <w:sz w:val="24"/>
        </w:rPr>
        <w:t xml:space="preserve">评审</w:t>
      </w:r>
      <w:r>
        <w:rPr>
          <w:rFonts w:hint="eastAsia" w:ascii="宋体" w:hAnsi="宋体" w:cs="宋体"/>
          <w:sz w:val="24"/>
        </w:rPr>
        <w:t xml:space="preserve">时，</w:t>
      </w:r>
      <w:r>
        <w:rPr>
          <w:rFonts w:hint="eastAsia" w:ascii="宋体" w:hAnsi="宋体" w:cs="宋体"/>
          <w:sz w:val="24"/>
        </w:rPr>
        <w:t xml:space="preserve">谈判小组</w:t>
      </w:r>
      <w:r>
        <w:rPr>
          <w:rFonts w:hint="eastAsia" w:ascii="宋体" w:hAnsi="宋体" w:cs="宋体"/>
          <w:sz w:val="24"/>
        </w:rPr>
        <w:t xml:space="preserve">各成员应当独立对每个</w:t>
      </w:r>
      <w:r>
        <w:rPr>
          <w:rFonts w:hint="eastAsia" w:ascii="宋体" w:hAnsi="宋体" w:cs="宋体"/>
          <w:sz w:val="24"/>
        </w:rPr>
        <w:t xml:space="preserve">供应商</w:t>
      </w:r>
      <w:r>
        <w:rPr>
          <w:rFonts w:hint="eastAsia" w:ascii="宋体" w:hAnsi="宋体" w:cs="宋体"/>
          <w:sz w:val="24"/>
        </w:rPr>
        <w:t xml:space="preserve">的</w:t>
      </w:r>
      <w:r>
        <w:rPr>
          <w:rFonts w:hint="eastAsia" w:ascii="宋体" w:hAnsi="宋体" w:cs="宋体"/>
          <w:sz w:val="24"/>
        </w:rPr>
        <w:t xml:space="preserve">谈判响应文件</w:t>
      </w:r>
      <w:r>
        <w:rPr>
          <w:rFonts w:hint="eastAsia" w:ascii="宋体" w:hAnsi="宋体" w:cs="宋体"/>
          <w:sz w:val="24"/>
        </w:rPr>
        <w:t xml:space="preserve">进行评价，并汇总每个</w:t>
      </w:r>
      <w:r>
        <w:rPr>
          <w:rFonts w:hint="eastAsia" w:ascii="宋体" w:hAnsi="宋体" w:cs="宋体"/>
          <w:sz w:val="24"/>
        </w:rPr>
        <w:t xml:space="preserve">供应商</w:t>
      </w:r>
      <w:r>
        <w:rPr>
          <w:rFonts w:hint="eastAsia" w:ascii="宋体" w:hAnsi="宋体" w:cs="宋体"/>
          <w:sz w:val="24"/>
        </w:rPr>
        <w:t xml:space="preserve">的得分。</w:t>
      </w:r>
      <w:r/>
    </w:p>
    <w:p>
      <w:pPr>
        <w:pStyle w:val="845"/>
        <w:ind w:left="1" w:firstLine="480"/>
        <w:spacing w:line="360" w:lineRule="auto"/>
        <w:rPr>
          <w:rFonts w:hint="eastAsia"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谈判小组</w:t>
      </w:r>
      <w:r>
        <w:rPr>
          <w:rFonts w:hint="eastAsia" w:ascii="宋体" w:hAnsi="宋体" w:cs="宋体"/>
          <w:b/>
          <w:sz w:val="24"/>
          <w:u w:val="single"/>
        </w:rPr>
        <w:t xml:space="preserve">认为</w:t>
      </w:r>
      <w:r>
        <w:rPr>
          <w:rFonts w:hint="eastAsia" w:ascii="宋体" w:hAnsi="宋体" w:cs="宋体"/>
          <w:b/>
          <w:sz w:val="24"/>
          <w:u w:val="single"/>
        </w:rPr>
        <w:t xml:space="preserve">供应商</w:t>
      </w:r>
      <w:r>
        <w:rPr>
          <w:rFonts w:hint="eastAsia" w:ascii="宋体" w:hAnsi="宋体" w:cs="宋体"/>
          <w:b/>
          <w:sz w:val="24"/>
          <w:u w:val="single"/>
        </w:rPr>
        <w:t xml:space="preserve">的报价明显低于其他通过符合性审查</w:t>
      </w:r>
      <w:r>
        <w:rPr>
          <w:rFonts w:hint="eastAsia" w:ascii="宋体" w:hAnsi="宋体" w:cs="宋体"/>
          <w:b/>
          <w:sz w:val="24"/>
          <w:u w:val="single"/>
        </w:rPr>
        <w:t xml:space="preserve">供应商</w:t>
      </w:r>
      <w:r>
        <w:rPr>
          <w:rFonts w:hint="eastAsia" w:ascii="宋体" w:hAnsi="宋体" w:cs="宋体"/>
          <w:b/>
          <w:sz w:val="24"/>
          <w:u w:val="single"/>
        </w:rPr>
        <w:t xml:space="preserve">的报价，有可能影响服务质量或者不能诚信履约的，应当要求其在</w:t>
      </w:r>
      <w:r>
        <w:rPr>
          <w:rFonts w:hint="eastAsia" w:ascii="宋体" w:hAnsi="宋体" w:cs="宋体"/>
          <w:b/>
          <w:sz w:val="24"/>
          <w:u w:val="single"/>
        </w:rPr>
        <w:t xml:space="preserve">评审</w:t>
      </w:r>
      <w:r>
        <w:rPr>
          <w:rFonts w:hint="eastAsia" w:ascii="宋体" w:hAnsi="宋体" w:cs="宋体"/>
          <w:b/>
          <w:sz w:val="24"/>
          <w:u w:val="single"/>
        </w:rPr>
        <w:t xml:space="preserve">现场合理的时间内提供书面说明，必要时提交相关证明材料。</w:t>
      </w:r>
      <w:r>
        <w:rPr>
          <w:rFonts w:hint="eastAsia" w:ascii="宋体" w:hAnsi="宋体" w:cs="宋体"/>
          <w:b/>
          <w:sz w:val="24"/>
          <w:u w:val="single"/>
        </w:rPr>
        <w:t xml:space="preserve">供应商</w:t>
      </w:r>
      <w:r>
        <w:rPr>
          <w:rFonts w:hint="eastAsia" w:ascii="宋体" w:hAnsi="宋体" w:cs="宋体"/>
          <w:b/>
          <w:sz w:val="24"/>
          <w:u w:val="single"/>
        </w:rPr>
        <w:t xml:space="preserve">不能证明其报价合理性的，</w:t>
      </w:r>
      <w:r>
        <w:rPr>
          <w:rFonts w:hint="eastAsia" w:ascii="宋体" w:hAnsi="宋体" w:cs="宋体"/>
          <w:b/>
          <w:sz w:val="24"/>
          <w:u w:val="single"/>
        </w:rPr>
        <w:t xml:space="preserve">谈判小组</w:t>
      </w:r>
      <w:r>
        <w:rPr>
          <w:rFonts w:hint="eastAsia" w:ascii="宋体" w:hAnsi="宋体" w:cs="宋体"/>
          <w:b/>
          <w:sz w:val="24"/>
          <w:u w:val="single"/>
        </w:rPr>
        <w:t xml:space="preserve">应当将其作为无效</w:t>
      </w:r>
      <w:r>
        <w:rPr>
          <w:rFonts w:hint="eastAsia" w:ascii="宋体" w:hAnsi="宋体" w:cs="宋体"/>
          <w:b/>
          <w:sz w:val="24"/>
          <w:u w:val="single"/>
        </w:rPr>
        <w:t xml:space="preserve">谈判响应</w:t>
      </w:r>
      <w:r>
        <w:rPr>
          <w:rFonts w:hint="eastAsia" w:ascii="宋体" w:hAnsi="宋体" w:cs="宋体"/>
          <w:b/>
          <w:sz w:val="24"/>
          <w:u w:val="single"/>
        </w:rPr>
        <w:t xml:space="preserve">处理。</w:t>
      </w:r>
      <w:r/>
    </w:p>
    <w:p>
      <w:pPr>
        <w:pStyle w:val="845"/>
        <w:ind w:left="1" w:firstLine="482"/>
        <w:spacing w:line="360" w:lineRule="auto"/>
        <w:widowControl/>
        <w:rPr>
          <w:rFonts w:hint="eastAsia" w:ascii="宋体" w:hAnsi="宋体" w:cs="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谈判小组</w:t>
      </w:r>
      <w:r>
        <w:rPr>
          <w:rFonts w:hint="eastAsia" w:ascii="宋体" w:hAnsi="宋体" w:cs="宋体"/>
          <w:b/>
          <w:sz w:val="24"/>
          <w:u w:val="single"/>
        </w:rPr>
        <w:t xml:space="preserve">启动异常低价</w:t>
      </w:r>
      <w:r>
        <w:rPr>
          <w:rFonts w:hint="eastAsia" w:ascii="宋体" w:hAnsi="宋体" w:cs="宋体"/>
          <w:b/>
          <w:sz w:val="24"/>
          <w:u w:val="single"/>
        </w:rPr>
        <w:t xml:space="preserve">谈判响应</w:t>
      </w:r>
      <w:r>
        <w:rPr>
          <w:rFonts w:hint="eastAsia" w:ascii="宋体" w:hAnsi="宋体" w:cs="宋体"/>
          <w:b/>
          <w:sz w:val="24"/>
          <w:u w:val="single"/>
        </w:rPr>
        <w:t xml:space="preserve">审查的情形和具体要求：</w:t>
      </w:r>
      <w:r>
        <w:rPr>
          <w:rFonts w:hint="eastAsia" w:ascii="宋体" w:hAnsi="宋体" w:cs="宋体"/>
          <w:b/>
          <w:sz w:val="24"/>
          <w:u w:val="single"/>
        </w:rPr>
      </w:r>
      <w:r/>
    </w:p>
    <w:p>
      <w:pPr>
        <w:pStyle w:val="845"/>
        <w:ind w:left="1" w:firstLine="482"/>
        <w:spacing w:line="360" w:lineRule="auto"/>
        <w:widowControl/>
        <w:rPr>
          <w:rFonts w:hint="eastAsia" w:ascii="宋体" w:hAnsi="宋体" w:cs="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（一）评审过程中出现下列情形之一的，</w:t>
      </w:r>
      <w:r>
        <w:rPr>
          <w:rFonts w:hint="eastAsia" w:ascii="宋体" w:hAnsi="宋体" w:cs="宋体"/>
          <w:b/>
          <w:sz w:val="24"/>
          <w:u w:val="single"/>
        </w:rPr>
        <w:t xml:space="preserve">谈判小组</w:t>
      </w:r>
      <w:r>
        <w:rPr>
          <w:rFonts w:hint="eastAsia" w:ascii="宋体" w:hAnsi="宋体" w:cs="宋体"/>
          <w:b/>
          <w:sz w:val="24"/>
          <w:u w:val="single"/>
        </w:rPr>
        <w:t xml:space="preserve">应当启动异常低价投标（响应）审查程序：1．投标（响应）报价低于采购项目预算 50% 的，即投标（响应）报价&lt;采购项目预算×50% ；2．投标（响应）报价低于采购项目最高限价 45% 的，即投标（响应）报价&lt;采购项目最高限价×45% ；3．</w:t>
      </w:r>
      <w:r>
        <w:rPr>
          <w:rFonts w:hint="eastAsia" w:ascii="宋体" w:hAnsi="宋体" w:cs="宋体"/>
          <w:b/>
          <w:sz w:val="24"/>
          <w:u w:val="single"/>
        </w:rPr>
        <w:t xml:space="preserve">谈判小组</w:t>
      </w:r>
      <w:r>
        <w:rPr>
          <w:rFonts w:hint="eastAsia" w:ascii="宋体" w:hAnsi="宋体" w:cs="宋体"/>
          <w:b/>
          <w:sz w:val="24"/>
          <w:u w:val="single"/>
        </w:rPr>
        <w:t xml:space="preserve">认定的供应商报价过低、可能影响产品质量或者不能诚信履约的其他情形。</w:t>
      </w:r>
      <w:r>
        <w:rPr>
          <w:rFonts w:hint="eastAsia" w:ascii="宋体" w:hAnsi="宋体" w:cs="宋体"/>
          <w:b/>
          <w:sz w:val="24"/>
          <w:u w:val="single"/>
        </w:rPr>
      </w:r>
      <w:r/>
    </w:p>
    <w:p>
      <w:pPr>
        <w:pStyle w:val="845"/>
        <w:ind w:left="1" w:firstLine="482"/>
        <w:spacing w:line="360" w:lineRule="auto"/>
        <w:widowControl/>
        <w:rPr>
          <w:rFonts w:hint="eastAsia" w:ascii="宋体" w:hAnsi="宋体" w:cs="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（二）启动异常低价投标（响应）审查后，</w:t>
      </w:r>
      <w:r>
        <w:rPr>
          <w:rFonts w:hint="eastAsia" w:ascii="宋体" w:hAnsi="宋体" w:cs="宋体"/>
          <w:b/>
          <w:sz w:val="24"/>
          <w:u w:val="single"/>
        </w:rPr>
        <w:t xml:space="preserve">谈判小组</w:t>
      </w:r>
      <w:r>
        <w:rPr>
          <w:rFonts w:hint="eastAsia" w:ascii="宋体" w:hAnsi="宋体" w:cs="宋体"/>
          <w:b/>
          <w:sz w:val="24"/>
          <w:u w:val="single"/>
        </w:rPr>
        <w:t xml:space="preserve">应当要求相关供应商在</w:t>
      </w:r>
      <w:r>
        <w:rPr>
          <w:rFonts w:hint="eastAsia" w:ascii="宋体" w:hAnsi="宋体" w:cs="宋体"/>
          <w:b/>
          <w:sz w:val="24"/>
          <w:u w:val="single"/>
        </w:rPr>
        <w:t xml:space="preserve">评审</w:t>
      </w:r>
      <w:r>
        <w:rPr>
          <w:rFonts w:hint="eastAsia" w:ascii="宋体" w:hAnsi="宋体" w:cs="宋体"/>
          <w:b/>
          <w:sz w:val="24"/>
          <w:u w:val="single"/>
        </w:rPr>
        <w:t xml:space="preserve">现场合理的时间内，提供项目具体成本测算等与报价合理性相关的书面说明及相关证明材料，对投标（响应）价格作出解释，由</w:t>
      </w:r>
      <w:r>
        <w:rPr>
          <w:rFonts w:hint="eastAsia" w:ascii="宋体" w:hAnsi="宋体" w:cs="宋体"/>
          <w:b/>
          <w:sz w:val="24"/>
          <w:u w:val="single"/>
        </w:rPr>
        <w:t xml:space="preserve">谈判小组</w:t>
      </w:r>
      <w:r>
        <w:rPr>
          <w:rFonts w:hint="eastAsia" w:ascii="宋体" w:hAnsi="宋体" w:cs="宋体"/>
          <w:b/>
          <w:sz w:val="24"/>
          <w:u w:val="singl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sz w:val="24"/>
          <w:u w:val="single"/>
        </w:rPr>
        <w:t xml:space="preserve">谈判小组</w:t>
      </w:r>
      <w:r>
        <w:rPr>
          <w:rFonts w:hint="eastAsia" w:ascii="宋体" w:hAnsi="宋体" w:cs="宋体"/>
          <w:b/>
          <w:sz w:val="24"/>
          <w:u w:val="single"/>
        </w:rPr>
        <w:t xml:space="preserve">应当将其作为无效投标（响应）处理。审查相关情况应当在评审报告中进行记录。</w:t>
      </w:r>
      <w:r/>
    </w:p>
    <w:p>
      <w:pPr>
        <w:pStyle w:val="845"/>
        <w:ind w:left="1" w:firstLine="480"/>
        <w:spacing w:line="360" w:lineRule="auto"/>
        <w:rPr>
          <w:rFonts w:hint="eastAsia" w:ascii="宋体" w:hAnsi="宋体" w:cs="宋体"/>
          <w:sz w:val="24"/>
        </w:rPr>
      </w:pPr>
      <w:r>
        <w:rPr>
          <w:rFonts w:hint="eastAsia" w:ascii="宋体" w:hAnsi="宋体" w:cs="宋体"/>
          <w:sz w:val="24"/>
        </w:rPr>
        <w:t xml:space="preserve">3.3对于</w:t>
      </w:r>
      <w:r>
        <w:rPr>
          <w:rFonts w:hint="eastAsia" w:ascii="宋体" w:hAnsi="宋体" w:cs="宋体"/>
          <w:sz w:val="24"/>
        </w:rPr>
        <w:t xml:space="preserve">谈判响应文件</w:t>
      </w:r>
      <w:r>
        <w:rPr>
          <w:rFonts w:hint="eastAsia" w:ascii="宋体" w:hAnsi="宋体" w:cs="宋体"/>
          <w:sz w:val="24"/>
        </w:rPr>
        <w:t xml:space="preserve">中含义不明确、同类问题表述不一致或者有明显文字和计算错误的内容，</w:t>
      </w:r>
      <w:r>
        <w:rPr>
          <w:rFonts w:hint="eastAsia" w:ascii="宋体" w:hAnsi="宋体" w:cs="宋体"/>
          <w:sz w:val="24"/>
        </w:rPr>
        <w:t xml:space="preserve">谈判小组</w:t>
      </w:r>
      <w:r>
        <w:rPr>
          <w:rFonts w:hint="eastAsia" w:ascii="宋体" w:hAnsi="宋体" w:cs="宋体"/>
          <w:sz w:val="24"/>
        </w:rPr>
        <w:t xml:space="preserve">应当以书面形式要求</w:t>
      </w:r>
      <w:r>
        <w:rPr>
          <w:rFonts w:hint="eastAsia" w:ascii="宋体" w:hAnsi="宋体" w:cs="宋体"/>
          <w:sz w:val="24"/>
        </w:rPr>
        <w:t xml:space="preserve">供应商</w:t>
      </w:r>
      <w:r>
        <w:rPr>
          <w:rFonts w:hint="eastAsia" w:ascii="宋体" w:hAnsi="宋体" w:cs="宋体"/>
          <w:sz w:val="24"/>
        </w:rPr>
        <w:t xml:space="preserve">作出必要的澄清、说明或者补正。</w:t>
      </w:r>
      <w:r/>
    </w:p>
    <w:p>
      <w:pPr>
        <w:pStyle w:val="845"/>
        <w:ind w:left="1" w:firstLine="480"/>
        <w:spacing w:line="360" w:lineRule="auto"/>
        <w:rPr>
          <w:rFonts w:hint="eastAsia" w:ascii="宋体" w:hAnsi="宋体" w:cs="宋体"/>
          <w:sz w:val="24"/>
        </w:rPr>
      </w:pPr>
      <w:r>
        <w:rPr>
          <w:rFonts w:hint="eastAsia" w:ascii="宋体" w:hAnsi="宋体" w:cs="宋体"/>
          <w:sz w:val="24"/>
        </w:rPr>
        <w:t xml:space="preserve">3.4</w:t>
      </w:r>
      <w:r>
        <w:rPr>
          <w:rFonts w:hint="eastAsia" w:ascii="宋体" w:hAnsi="宋体" w:cs="宋体"/>
          <w:sz w:val="24"/>
        </w:rPr>
        <w:t xml:space="preserve">谈判小组</w:t>
      </w:r>
      <w:r>
        <w:rPr>
          <w:rFonts w:hint="eastAsia" w:ascii="宋体" w:hAnsi="宋体" w:cs="宋体"/>
          <w:sz w:val="24"/>
        </w:rPr>
        <w:t xml:space="preserve">成员对需要共同认定的事项存在争议的，应当按照少数服从多数的原则作出结论。持不同意见的</w:t>
      </w:r>
      <w:r>
        <w:rPr>
          <w:rFonts w:hint="eastAsia" w:ascii="宋体" w:hAnsi="宋体" w:cs="宋体"/>
          <w:sz w:val="24"/>
        </w:rPr>
        <w:t xml:space="preserve">谈判小组</w:t>
      </w:r>
      <w:r>
        <w:rPr>
          <w:rFonts w:hint="eastAsia" w:ascii="宋体" w:hAnsi="宋体" w:cs="宋体"/>
          <w:sz w:val="24"/>
        </w:rPr>
        <w:t xml:space="preserve">成员应当在</w:t>
      </w:r>
      <w:r>
        <w:rPr>
          <w:rFonts w:hint="eastAsia" w:ascii="宋体" w:hAnsi="宋体" w:cs="宋体"/>
          <w:sz w:val="24"/>
        </w:rPr>
        <w:t xml:space="preserve">评审</w:t>
      </w:r>
      <w:r>
        <w:rPr>
          <w:rFonts w:hint="eastAsia" w:ascii="宋体" w:hAnsi="宋体" w:cs="宋体"/>
          <w:sz w:val="24"/>
        </w:rPr>
        <w:t xml:space="preserve">报告上签署不同意见及理由，否则视为同意</w:t>
      </w:r>
      <w:r>
        <w:rPr>
          <w:rFonts w:hint="eastAsia" w:ascii="宋体" w:hAnsi="宋体" w:cs="宋体"/>
          <w:sz w:val="24"/>
        </w:rPr>
        <w:t xml:space="preserve">评审</w:t>
      </w:r>
      <w:r>
        <w:rPr>
          <w:rFonts w:hint="eastAsia" w:ascii="宋体" w:hAnsi="宋体" w:cs="宋体"/>
          <w:sz w:val="24"/>
        </w:rPr>
        <w:t xml:space="preserve">报告。</w:t>
      </w:r>
      <w:r/>
    </w:p>
    <w:p>
      <w:pPr>
        <w:pStyle w:val="845"/>
        <w:ind w:firstLine="480"/>
        <w:spacing w:line="360" w:lineRule="auto"/>
        <w:rPr>
          <w:rFonts w:hint="eastAsia" w:ascii="宋体" w:hAnsi="宋体" w:cs="宋体"/>
          <w:sz w:val="24"/>
        </w:rPr>
      </w:pPr>
      <w:r>
        <w:rPr>
          <w:rFonts w:hint="eastAsia" w:ascii="宋体" w:hAnsi="宋体" w:cs="宋体"/>
          <w:sz w:val="24"/>
        </w:rPr>
        <w:t xml:space="preserve">3.5</w:t>
      </w:r>
      <w:r>
        <w:rPr>
          <w:rFonts w:hint="eastAsia" w:ascii="宋体" w:hAnsi="宋体" w:cs="宋体"/>
          <w:sz w:val="24"/>
        </w:rPr>
        <w:t xml:space="preserve">谈判小组</w:t>
      </w:r>
      <w:r>
        <w:rPr>
          <w:rFonts w:hint="eastAsia" w:ascii="宋体" w:hAnsi="宋体" w:cs="宋体"/>
          <w:sz w:val="24"/>
        </w:rPr>
        <w:t xml:space="preserve">及其成员不得有下列行为：</w:t>
      </w:r>
      <w:r/>
    </w:p>
    <w:p>
      <w:pPr>
        <w:pStyle w:val="845"/>
        <w:ind w:left="1" w:firstLine="480"/>
        <w:spacing w:line="360" w:lineRule="auto"/>
        <w:rPr>
          <w:rFonts w:hint="eastAsia" w:ascii="宋体" w:hAnsi="宋体" w:cs="宋体"/>
          <w:sz w:val="24"/>
        </w:rPr>
      </w:pPr>
      <w:r>
        <w:rPr>
          <w:rFonts w:hint="eastAsia" w:ascii="宋体" w:hAnsi="宋体" w:cs="宋体"/>
          <w:sz w:val="24"/>
        </w:rPr>
        <w:t xml:space="preserve">（1）确定参与</w:t>
      </w:r>
      <w:r>
        <w:rPr>
          <w:rFonts w:hint="eastAsia" w:ascii="宋体" w:hAnsi="宋体" w:cs="宋体"/>
          <w:sz w:val="24"/>
        </w:rPr>
        <w:t xml:space="preserve">评审</w:t>
      </w:r>
      <w:r>
        <w:rPr>
          <w:rFonts w:hint="eastAsia" w:ascii="宋体" w:hAnsi="宋体" w:cs="宋体"/>
          <w:sz w:val="24"/>
        </w:rPr>
        <w:t xml:space="preserve">至</w:t>
      </w:r>
      <w:r>
        <w:rPr>
          <w:rFonts w:hint="eastAsia" w:ascii="宋体" w:hAnsi="宋体" w:cs="宋体"/>
          <w:sz w:val="24"/>
        </w:rPr>
        <w:t xml:space="preserve">评审</w:t>
      </w:r>
      <w:r>
        <w:rPr>
          <w:rFonts w:hint="eastAsia" w:ascii="宋体" w:hAnsi="宋体" w:cs="宋体"/>
          <w:sz w:val="24"/>
        </w:rPr>
        <w:t xml:space="preserve">结束前私自接触</w:t>
      </w:r>
      <w:r>
        <w:rPr>
          <w:rFonts w:hint="eastAsia" w:ascii="宋体" w:hAnsi="宋体" w:cs="宋体"/>
          <w:sz w:val="24"/>
        </w:rPr>
        <w:t xml:space="preserve">供应商</w:t>
      </w:r>
      <w:r>
        <w:rPr>
          <w:rFonts w:hint="eastAsia" w:ascii="宋体" w:hAnsi="宋体" w:cs="宋体"/>
          <w:sz w:val="24"/>
        </w:rPr>
        <w:t xml:space="preserve">；</w:t>
      </w:r>
      <w:r/>
    </w:p>
    <w:p>
      <w:pPr>
        <w:pStyle w:val="845"/>
        <w:ind w:left="1" w:firstLine="480"/>
        <w:spacing w:line="360" w:lineRule="auto"/>
        <w:rPr>
          <w:rFonts w:hint="eastAsia" w:ascii="宋体" w:hAnsi="宋体" w:cs="宋体"/>
          <w:sz w:val="24"/>
        </w:rPr>
      </w:pPr>
      <w:r>
        <w:rPr>
          <w:rFonts w:hint="eastAsia" w:ascii="宋体" w:hAnsi="宋体" w:cs="宋体"/>
          <w:sz w:val="24"/>
        </w:rPr>
        <w:t xml:space="preserve">（2）接受</w:t>
      </w:r>
      <w:r>
        <w:rPr>
          <w:rFonts w:hint="eastAsia" w:ascii="宋体" w:hAnsi="宋体" w:cs="宋体"/>
          <w:sz w:val="24"/>
        </w:rPr>
        <w:t xml:space="preserve">供应商</w:t>
      </w:r>
      <w:r>
        <w:rPr>
          <w:rFonts w:hint="eastAsia" w:ascii="宋体" w:hAnsi="宋体" w:cs="宋体"/>
          <w:sz w:val="24"/>
        </w:rPr>
        <w:t xml:space="preserve">提出的与</w:t>
      </w:r>
      <w:r>
        <w:rPr>
          <w:rFonts w:hint="eastAsia" w:ascii="宋体" w:hAnsi="宋体" w:cs="宋体"/>
          <w:sz w:val="24"/>
        </w:rPr>
        <w:t xml:space="preserve">谈判响应文件</w:t>
      </w:r>
      <w:r>
        <w:rPr>
          <w:rFonts w:hint="eastAsia" w:ascii="宋体" w:hAnsi="宋体" w:cs="宋体"/>
          <w:sz w:val="24"/>
        </w:rPr>
        <w:t xml:space="preserve">不一致的澄清或者说明，</w:t>
      </w:r>
      <w:r>
        <w:rPr>
          <w:rFonts w:hint="eastAsia" w:ascii="宋体" w:hAnsi="宋体" w:cs="宋体"/>
          <w:sz w:val="24"/>
        </w:rPr>
        <w:t xml:space="preserve">《政府采购非招标采购方式管理办法》（财政部令第74号）</w:t>
      </w:r>
      <w:r>
        <w:rPr>
          <w:rFonts w:hint="eastAsia" w:ascii="宋体" w:hAnsi="宋体" w:cs="宋体"/>
          <w:sz w:val="24"/>
        </w:rPr>
        <w:t xml:space="preserve">第</w:t>
      </w:r>
      <w:r>
        <w:rPr>
          <w:rFonts w:hint="eastAsia" w:ascii="宋体" w:hAnsi="宋体" w:cs="宋体"/>
          <w:sz w:val="24"/>
        </w:rPr>
        <w:t xml:space="preserve">十六</w:t>
      </w:r>
      <w:r>
        <w:rPr>
          <w:rFonts w:hint="eastAsia" w:ascii="宋体" w:hAnsi="宋体" w:cs="宋体"/>
          <w:sz w:val="24"/>
        </w:rPr>
        <w:t xml:space="preserve">条规定的情形除外；</w:t>
      </w:r>
      <w:r/>
    </w:p>
    <w:p>
      <w:pPr>
        <w:pStyle w:val="845"/>
        <w:ind w:left="1" w:firstLine="480"/>
        <w:spacing w:line="360" w:lineRule="auto"/>
        <w:rPr>
          <w:rFonts w:hint="eastAsia" w:ascii="宋体" w:hAnsi="宋体" w:cs="宋体"/>
          <w:sz w:val="24"/>
        </w:rPr>
      </w:pPr>
      <w:r>
        <w:rPr>
          <w:rFonts w:hint="eastAsia" w:ascii="宋体" w:hAnsi="宋体" w:cs="宋体"/>
          <w:sz w:val="24"/>
        </w:rPr>
        <w:t xml:space="preserve">（3）违反</w:t>
      </w:r>
      <w:r>
        <w:rPr>
          <w:rFonts w:hint="eastAsia" w:ascii="宋体" w:hAnsi="宋体" w:cs="宋体"/>
          <w:sz w:val="24"/>
        </w:rPr>
        <w:t xml:space="preserve">评审</w:t>
      </w:r>
      <w:r>
        <w:rPr>
          <w:rFonts w:hint="eastAsia" w:ascii="宋体" w:hAnsi="宋体" w:cs="宋体"/>
          <w:sz w:val="24"/>
        </w:rPr>
        <w:t xml:space="preserve">纪律发表倾向性意见或者征询采购人的倾向性意见；</w:t>
      </w:r>
      <w:r/>
    </w:p>
    <w:p>
      <w:pPr>
        <w:pStyle w:val="845"/>
        <w:ind w:left="1" w:firstLine="480"/>
        <w:spacing w:line="360" w:lineRule="auto"/>
        <w:rPr>
          <w:rFonts w:hint="eastAsia" w:ascii="宋体" w:hAnsi="宋体" w:cs="宋体"/>
          <w:sz w:val="24"/>
        </w:rPr>
      </w:pPr>
      <w:r>
        <w:rPr>
          <w:rFonts w:hint="eastAsia" w:ascii="宋体" w:hAnsi="宋体" w:cs="宋体"/>
          <w:sz w:val="24"/>
        </w:rPr>
        <w:t xml:space="preserve">（4）对需要专业判断的主观评审因素协商评分；</w:t>
      </w:r>
      <w:r/>
    </w:p>
    <w:p>
      <w:pPr>
        <w:pStyle w:val="845"/>
        <w:ind w:left="1" w:firstLine="480"/>
        <w:spacing w:line="360" w:lineRule="auto"/>
        <w:rPr>
          <w:rFonts w:hint="eastAsia" w:ascii="宋体" w:hAnsi="宋体" w:cs="宋体"/>
          <w:sz w:val="24"/>
        </w:rPr>
      </w:pPr>
      <w:r>
        <w:rPr>
          <w:rFonts w:hint="eastAsia" w:ascii="宋体" w:hAnsi="宋体" w:cs="宋体"/>
          <w:sz w:val="24"/>
        </w:rPr>
        <w:t xml:space="preserve">（5）在</w:t>
      </w:r>
      <w:r>
        <w:rPr>
          <w:rFonts w:hint="eastAsia" w:ascii="宋体" w:hAnsi="宋体" w:cs="宋体"/>
          <w:sz w:val="24"/>
        </w:rPr>
        <w:t xml:space="preserve">评审</w:t>
      </w:r>
      <w:r>
        <w:rPr>
          <w:rFonts w:hint="eastAsia" w:ascii="宋体" w:hAnsi="宋体" w:cs="宋体"/>
          <w:sz w:val="24"/>
        </w:rPr>
        <w:t xml:space="preserve">过程中擅离职守，影响</w:t>
      </w:r>
      <w:r>
        <w:rPr>
          <w:rFonts w:hint="eastAsia" w:ascii="宋体" w:hAnsi="宋体" w:cs="宋体"/>
          <w:sz w:val="24"/>
        </w:rPr>
        <w:t xml:space="preserve">评审</w:t>
      </w:r>
      <w:r>
        <w:rPr>
          <w:rFonts w:hint="eastAsia" w:ascii="宋体" w:hAnsi="宋体" w:cs="宋体"/>
          <w:sz w:val="24"/>
        </w:rPr>
        <w:t xml:space="preserve">程序正常进行；</w:t>
      </w:r>
      <w:r/>
    </w:p>
    <w:p>
      <w:pPr>
        <w:pStyle w:val="845"/>
        <w:ind w:left="1" w:firstLine="480"/>
        <w:spacing w:line="360" w:lineRule="auto"/>
        <w:rPr>
          <w:rFonts w:hint="eastAsia" w:ascii="宋体" w:hAnsi="宋体" w:cs="宋体"/>
          <w:sz w:val="24"/>
        </w:rPr>
      </w:pPr>
      <w:r>
        <w:rPr>
          <w:rFonts w:hint="eastAsia" w:ascii="宋体" w:hAnsi="宋体" w:cs="宋体"/>
          <w:sz w:val="24"/>
        </w:rPr>
        <w:t xml:space="preserve">（6）记录、复制或者带走任何</w:t>
      </w:r>
      <w:r>
        <w:rPr>
          <w:rFonts w:hint="eastAsia" w:ascii="宋体" w:hAnsi="宋体" w:cs="宋体"/>
          <w:sz w:val="24"/>
        </w:rPr>
        <w:t xml:space="preserve">评审</w:t>
      </w:r>
      <w:r>
        <w:rPr>
          <w:rFonts w:hint="eastAsia" w:ascii="宋体" w:hAnsi="宋体" w:cs="宋体"/>
          <w:sz w:val="24"/>
        </w:rPr>
        <w:t xml:space="preserve">资料；</w:t>
      </w:r>
      <w:r/>
    </w:p>
    <w:p>
      <w:pPr>
        <w:pStyle w:val="845"/>
        <w:ind w:left="1" w:firstLine="480"/>
        <w:spacing w:line="360" w:lineRule="auto"/>
        <w:rPr>
          <w:rFonts w:hint="eastAsia" w:ascii="宋体" w:hAnsi="宋体" w:cs="宋体"/>
          <w:sz w:val="24"/>
        </w:rPr>
      </w:pPr>
      <w:r>
        <w:rPr>
          <w:rFonts w:hint="eastAsia" w:ascii="宋体" w:hAnsi="宋体" w:cs="宋体"/>
          <w:sz w:val="24"/>
        </w:rPr>
        <w:t xml:space="preserve">（7）其他不遵守</w:t>
      </w:r>
      <w:r>
        <w:rPr>
          <w:rFonts w:hint="eastAsia" w:ascii="宋体" w:hAnsi="宋体" w:cs="宋体"/>
          <w:sz w:val="24"/>
        </w:rPr>
        <w:t xml:space="preserve">评审</w:t>
      </w:r>
      <w:r>
        <w:rPr>
          <w:rFonts w:hint="eastAsia" w:ascii="宋体" w:hAnsi="宋体" w:cs="宋体"/>
          <w:sz w:val="24"/>
        </w:rPr>
        <w:t xml:space="preserve">纪律的行为。</w:t>
      </w:r>
      <w:r/>
    </w:p>
    <w:p>
      <w:pPr>
        <w:pStyle w:val="845"/>
        <w:ind w:left="1" w:firstLine="480"/>
        <w:spacing w:line="360" w:lineRule="auto"/>
        <w:rPr>
          <w:rFonts w:hint="eastAsia" w:ascii="宋体" w:hAnsi="宋体" w:cs="宋体"/>
          <w:sz w:val="24"/>
        </w:rPr>
      </w:pPr>
      <w:r>
        <w:rPr>
          <w:rFonts w:hint="eastAsia" w:ascii="宋体" w:hAnsi="宋体" w:cs="宋体"/>
          <w:sz w:val="24"/>
        </w:rPr>
        <w:t xml:space="preserve">谈判小组</w:t>
      </w:r>
      <w:r>
        <w:rPr>
          <w:rFonts w:hint="eastAsia" w:ascii="宋体" w:hAnsi="宋体" w:cs="宋体"/>
          <w:sz w:val="24"/>
        </w:rPr>
        <w:t xml:space="preserve">成员有上述第一至五项行为之一的，其评审意见无效，并不得获取评审劳务报酬和报销异地评审差旅费。</w:t>
      </w:r>
      <w:r/>
    </w:p>
    <w:p>
      <w:pPr>
        <w:pStyle w:val="845"/>
        <w:ind w:left="1" w:firstLine="480"/>
        <w:spacing w:line="360" w:lineRule="auto"/>
        <w:rPr>
          <w:rFonts w:hint="eastAsia" w:ascii="宋体" w:hAnsi="宋体" w:cs="宋体"/>
          <w:sz w:val="24"/>
        </w:rPr>
      </w:pPr>
      <w:r>
        <w:rPr>
          <w:rFonts w:hint="eastAsia" w:ascii="宋体" w:hAnsi="宋体" w:cs="宋体"/>
          <w:sz w:val="24"/>
        </w:rPr>
        <w:t xml:space="preserve">3.6</w:t>
      </w:r>
      <w:r>
        <w:rPr>
          <w:rFonts w:hint="eastAsia" w:ascii="宋体" w:hAnsi="宋体" w:cs="宋体"/>
          <w:sz w:val="24"/>
        </w:rPr>
        <w:t xml:space="preserve">评审</w:t>
      </w:r>
      <w:r>
        <w:rPr>
          <w:rFonts w:hint="eastAsia" w:ascii="宋体" w:hAnsi="宋体" w:cs="宋体"/>
          <w:sz w:val="24"/>
        </w:rPr>
        <w:t xml:space="preserve">中因</w:t>
      </w:r>
      <w:r>
        <w:rPr>
          <w:rFonts w:hint="eastAsia" w:ascii="宋体" w:hAnsi="宋体" w:cs="宋体"/>
          <w:sz w:val="24"/>
        </w:rPr>
        <w:t xml:space="preserve">谈判小组</w:t>
      </w:r>
      <w:r>
        <w:rPr>
          <w:rFonts w:hint="eastAsia" w:ascii="宋体" w:hAnsi="宋体" w:cs="宋体"/>
          <w:sz w:val="24"/>
        </w:rPr>
        <w:t xml:space="preserve">成员缺席、回避或者健康等特殊原因导致</w:t>
      </w:r>
      <w:r>
        <w:rPr>
          <w:rFonts w:hint="eastAsia" w:ascii="宋体" w:hAnsi="宋体" w:cs="宋体"/>
          <w:sz w:val="24"/>
        </w:rPr>
        <w:t xml:space="preserve">谈判小组</w:t>
      </w:r>
      <w:r>
        <w:rPr>
          <w:rFonts w:hint="eastAsia" w:ascii="宋体" w:hAnsi="宋体" w:cs="宋体"/>
          <w:sz w:val="24"/>
        </w:rPr>
        <w:t xml:space="preserve">组成不符合相关法律法规规定的，采购人或采购代理机构将依法补足后继续</w:t>
      </w:r>
      <w:r>
        <w:rPr>
          <w:rFonts w:hint="eastAsia" w:ascii="宋体" w:hAnsi="宋体" w:cs="宋体"/>
          <w:sz w:val="24"/>
        </w:rPr>
        <w:t xml:space="preserve">评审</w:t>
      </w:r>
      <w:r>
        <w:rPr>
          <w:rFonts w:hint="eastAsia" w:ascii="宋体" w:hAnsi="宋体" w:cs="宋体"/>
          <w:sz w:val="24"/>
        </w:rPr>
        <w:t xml:space="preserve">，被更换的</w:t>
      </w:r>
      <w:r>
        <w:rPr>
          <w:rFonts w:hint="eastAsia" w:ascii="宋体" w:hAnsi="宋体" w:cs="宋体"/>
          <w:sz w:val="24"/>
        </w:rPr>
        <w:t xml:space="preserve">谈判小组</w:t>
      </w:r>
      <w:r>
        <w:rPr>
          <w:rFonts w:hint="eastAsia" w:ascii="宋体" w:hAnsi="宋体" w:cs="宋体"/>
          <w:sz w:val="24"/>
        </w:rPr>
        <w:t xml:space="preserve">成员所作出的</w:t>
      </w:r>
      <w:r>
        <w:rPr>
          <w:rFonts w:hint="eastAsia" w:ascii="宋体" w:hAnsi="宋体" w:cs="宋体"/>
          <w:sz w:val="24"/>
        </w:rPr>
        <w:t xml:space="preserve">评审</w:t>
      </w:r>
      <w:r>
        <w:rPr>
          <w:rFonts w:hint="eastAsia" w:ascii="宋体" w:hAnsi="宋体" w:cs="宋体"/>
          <w:sz w:val="24"/>
        </w:rPr>
        <w:t xml:space="preserve">意见无效。无法及时补足</w:t>
      </w:r>
      <w:r>
        <w:rPr>
          <w:rFonts w:hint="eastAsia" w:ascii="宋体" w:hAnsi="宋体" w:cs="宋体"/>
          <w:sz w:val="24"/>
        </w:rPr>
        <w:t xml:space="preserve">谈判小组</w:t>
      </w:r>
      <w:r>
        <w:rPr>
          <w:rFonts w:hint="eastAsia" w:ascii="宋体" w:hAnsi="宋体" w:cs="宋体"/>
          <w:sz w:val="24"/>
        </w:rPr>
        <w:t xml:space="preserve">成员的，采购人或采购代理机构将停止</w:t>
      </w:r>
      <w:r>
        <w:rPr>
          <w:rFonts w:hint="eastAsia" w:ascii="宋体" w:hAnsi="宋体" w:cs="宋体"/>
          <w:sz w:val="24"/>
        </w:rPr>
        <w:t xml:space="preserve">评审</w:t>
      </w:r>
      <w:r>
        <w:rPr>
          <w:rFonts w:hint="eastAsia" w:ascii="宋体" w:hAnsi="宋体" w:cs="宋体"/>
          <w:sz w:val="24"/>
        </w:rPr>
        <w:t xml:space="preserve">活动，封存所有</w:t>
      </w:r>
      <w:r>
        <w:rPr>
          <w:rFonts w:hint="eastAsia" w:ascii="宋体" w:hAnsi="宋体" w:cs="宋体"/>
          <w:sz w:val="24"/>
        </w:rPr>
        <w:t xml:space="preserve">谈判响应文件</w:t>
      </w:r>
      <w:r>
        <w:rPr>
          <w:rFonts w:hint="eastAsia" w:ascii="宋体" w:hAnsi="宋体" w:cs="宋体"/>
          <w:sz w:val="24"/>
        </w:rPr>
        <w:t xml:space="preserve">和开标、</w:t>
      </w:r>
      <w:r>
        <w:rPr>
          <w:rFonts w:hint="eastAsia" w:ascii="宋体" w:hAnsi="宋体" w:cs="宋体"/>
          <w:sz w:val="24"/>
        </w:rPr>
        <w:t xml:space="preserve">评审</w:t>
      </w:r>
      <w:r>
        <w:rPr>
          <w:rFonts w:hint="eastAsia" w:ascii="宋体" w:hAnsi="宋体" w:cs="宋体"/>
          <w:sz w:val="24"/>
        </w:rPr>
        <w:t xml:space="preserve">资料，依法重新组建</w:t>
      </w:r>
      <w:r>
        <w:rPr>
          <w:rFonts w:hint="eastAsia" w:ascii="宋体" w:hAnsi="宋体" w:cs="宋体"/>
          <w:sz w:val="24"/>
        </w:rPr>
        <w:t xml:space="preserve">谈判小组</w:t>
      </w:r>
      <w:r>
        <w:rPr>
          <w:rFonts w:hint="eastAsia" w:ascii="宋体" w:hAnsi="宋体" w:cs="宋体"/>
          <w:sz w:val="24"/>
        </w:rPr>
        <w:t xml:space="preserve">进行</w:t>
      </w:r>
      <w:r>
        <w:rPr>
          <w:rFonts w:hint="eastAsia" w:ascii="宋体" w:hAnsi="宋体" w:cs="宋体"/>
          <w:sz w:val="24"/>
        </w:rPr>
        <w:t xml:space="preserve">评审</w:t>
      </w:r>
      <w:r>
        <w:rPr>
          <w:rFonts w:hint="eastAsia" w:ascii="宋体" w:hAnsi="宋体" w:cs="宋体"/>
          <w:sz w:val="24"/>
        </w:rPr>
        <w:t xml:space="preserve">，原</w:t>
      </w:r>
      <w:r>
        <w:rPr>
          <w:rFonts w:hint="eastAsia" w:ascii="宋体" w:hAnsi="宋体" w:cs="宋体"/>
          <w:sz w:val="24"/>
        </w:rPr>
        <w:t xml:space="preserve">谈判小组</w:t>
      </w:r>
      <w:r>
        <w:rPr>
          <w:rFonts w:hint="eastAsia" w:ascii="宋体" w:hAnsi="宋体" w:cs="宋体"/>
          <w:sz w:val="24"/>
        </w:rPr>
        <w:t xml:space="preserve">所作出的</w:t>
      </w:r>
      <w:r>
        <w:rPr>
          <w:rFonts w:hint="eastAsia" w:ascii="宋体" w:hAnsi="宋体" w:cs="宋体"/>
          <w:sz w:val="24"/>
        </w:rPr>
        <w:t xml:space="preserve">评审</w:t>
      </w:r>
      <w:r>
        <w:rPr>
          <w:rFonts w:hint="eastAsia" w:ascii="宋体" w:hAnsi="宋体" w:cs="宋体"/>
          <w:sz w:val="24"/>
        </w:rPr>
        <w:t xml:space="preserve">意见无效。采购人或采购代理机构将变更、重新组建</w:t>
      </w:r>
      <w:r>
        <w:rPr>
          <w:rFonts w:hint="eastAsia" w:ascii="宋体" w:hAnsi="宋体" w:cs="宋体"/>
          <w:sz w:val="24"/>
        </w:rPr>
        <w:t xml:space="preserve">谈判小组</w:t>
      </w:r>
      <w:r>
        <w:rPr>
          <w:rFonts w:hint="eastAsia" w:ascii="宋体" w:hAnsi="宋体" w:cs="宋体"/>
          <w:sz w:val="24"/>
        </w:rPr>
        <w:t xml:space="preserve">的情况予以记录，并随采购文件一并存档。</w:t>
      </w:r>
      <w:r/>
    </w:p>
    <w:p>
      <w:pPr>
        <w:pStyle w:val="845"/>
        <w:ind w:firstLine="480"/>
        <w:spacing w:line="360" w:lineRule="auto"/>
        <w:rPr>
          <w:rFonts w:hint="eastAsia" w:ascii="宋体" w:hAnsi="宋体" w:cs="宋体"/>
          <w:sz w:val="24"/>
        </w:rPr>
      </w:pPr>
      <w:r>
        <w:rPr>
          <w:rFonts w:hint="eastAsia" w:ascii="宋体" w:hAnsi="宋体" w:cs="宋体"/>
          <w:sz w:val="24"/>
        </w:rPr>
        <w:t xml:space="preserve">3.7</w:t>
      </w:r>
      <w:r>
        <w:rPr>
          <w:rFonts w:hint="eastAsia" w:ascii="宋体" w:hAnsi="宋体" w:cs="宋体"/>
          <w:sz w:val="24"/>
        </w:rPr>
        <w:t xml:space="preserve">谈判小组</w:t>
      </w:r>
      <w:r>
        <w:rPr>
          <w:rFonts w:hint="eastAsia" w:ascii="宋体" w:hAnsi="宋体" w:cs="宋体"/>
          <w:sz w:val="24"/>
        </w:rPr>
        <w:t xml:space="preserve">发现</w:t>
      </w:r>
      <w:r>
        <w:rPr>
          <w:rFonts w:hint="eastAsia" w:ascii="宋体" w:hAnsi="宋体" w:cs="宋体"/>
          <w:sz w:val="24"/>
        </w:rPr>
        <w:t xml:space="preserve">采购文件</w:t>
      </w:r>
      <w:r>
        <w:rPr>
          <w:rFonts w:hint="eastAsia" w:ascii="宋体" w:hAnsi="宋体" w:cs="宋体"/>
          <w:sz w:val="24"/>
        </w:rPr>
        <w:t xml:space="preserve">存在歧义、重大缺陷导致</w:t>
      </w:r>
      <w:r>
        <w:rPr>
          <w:rFonts w:hint="eastAsia" w:ascii="宋体" w:hAnsi="宋体" w:cs="宋体"/>
          <w:sz w:val="24"/>
        </w:rPr>
        <w:t xml:space="preserve">评审</w:t>
      </w:r>
      <w:r>
        <w:rPr>
          <w:rFonts w:hint="eastAsia" w:ascii="宋体" w:hAnsi="宋体" w:cs="宋体"/>
          <w:sz w:val="24"/>
        </w:rPr>
        <w:t xml:space="preserve">工作无法进行，或者</w:t>
      </w:r>
      <w:r>
        <w:rPr>
          <w:rFonts w:hint="eastAsia" w:ascii="宋体" w:hAnsi="宋体" w:cs="宋体"/>
          <w:sz w:val="24"/>
        </w:rPr>
        <w:t xml:space="preserve">采购文件</w:t>
      </w:r>
      <w:r>
        <w:rPr>
          <w:rFonts w:hint="eastAsia" w:ascii="宋体" w:hAnsi="宋体" w:cs="宋体"/>
          <w:sz w:val="24"/>
        </w:rPr>
        <w:t xml:space="preserve">内容违反国家有关强制性规定的，应当停止</w:t>
      </w:r>
      <w:r>
        <w:rPr>
          <w:rFonts w:hint="eastAsia" w:ascii="宋体" w:hAnsi="宋体" w:cs="宋体"/>
          <w:sz w:val="24"/>
        </w:rPr>
        <w:t xml:space="preserve">评审</w:t>
      </w:r>
      <w:r>
        <w:rPr>
          <w:rFonts w:hint="eastAsia" w:ascii="宋体" w:hAnsi="宋体" w:cs="宋体"/>
          <w:sz w:val="24"/>
        </w:rPr>
        <w:t xml:space="preserve">工作，与采购人或采购代理机构沟通并作书面记录。采购人或采购代理机构确认后，应当修改</w:t>
      </w:r>
      <w:r>
        <w:rPr>
          <w:rFonts w:hint="eastAsia" w:ascii="宋体" w:hAnsi="宋体" w:cs="宋体"/>
          <w:sz w:val="24"/>
        </w:rPr>
        <w:t xml:space="preserve">采购文件</w:t>
      </w:r>
      <w:r>
        <w:rPr>
          <w:rFonts w:hint="eastAsia" w:ascii="宋体" w:hAnsi="宋体" w:cs="宋体"/>
          <w:sz w:val="24"/>
        </w:rPr>
        <w:t xml:space="preserve">，重新组织采购活动。</w:t>
      </w:r>
      <w:r/>
    </w:p>
    <w:p>
      <w:pPr>
        <w:pStyle w:val="848"/>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四、</w:t>
      </w:r>
      <w:r>
        <w:rPr>
          <w:rFonts w:hint="eastAsia" w:ascii="宋体" w:hAnsi="宋体" w:cs="宋体"/>
          <w:sz w:val="30"/>
          <w:szCs w:val="30"/>
        </w:rPr>
        <w:t xml:space="preserve">评审</w:t>
      </w:r>
      <w:r>
        <w:rPr>
          <w:rFonts w:hint="eastAsia" w:ascii="宋体" w:hAnsi="宋体" w:cs="宋体"/>
          <w:sz w:val="30"/>
          <w:szCs w:val="30"/>
        </w:rPr>
        <w:t xml:space="preserve">过程的保密</w:t>
      </w:r>
      <w:r/>
    </w:p>
    <w:p>
      <w:pPr>
        <w:pStyle w:val="845"/>
        <w:ind w:left="1" w:firstLine="480"/>
        <w:spacing w:line="360" w:lineRule="auto"/>
        <w:rPr>
          <w:rFonts w:hint="eastAsia" w:ascii="宋体" w:hAnsi="宋体" w:cs="宋体"/>
          <w:sz w:val="24"/>
        </w:rPr>
      </w:pPr>
      <w:r>
        <w:rPr>
          <w:rFonts w:hint="eastAsia" w:ascii="宋体" w:hAnsi="宋体" w:cs="宋体"/>
          <w:sz w:val="24"/>
        </w:rPr>
        <w:t xml:space="preserve">4.1 </w:t>
      </w:r>
      <w:r>
        <w:rPr>
          <w:rFonts w:hint="eastAsia" w:ascii="宋体" w:hAnsi="宋体" w:cs="宋体"/>
          <w:sz w:val="24"/>
        </w:rPr>
        <w:t xml:space="preserve">评审</w:t>
      </w:r>
      <w:r>
        <w:rPr>
          <w:rFonts w:hint="eastAsia" w:ascii="宋体" w:hAnsi="宋体" w:cs="宋体"/>
          <w:sz w:val="24"/>
        </w:rPr>
        <w:t xml:space="preserve">开始后，至向成交</w:t>
      </w:r>
      <w:r>
        <w:rPr>
          <w:rFonts w:hint="eastAsia" w:ascii="宋体" w:hAnsi="宋体" w:cs="宋体"/>
          <w:sz w:val="24"/>
        </w:rPr>
        <w:t xml:space="preserve">供应商</w:t>
      </w:r>
      <w:r>
        <w:rPr>
          <w:rFonts w:hint="eastAsia" w:ascii="宋体" w:hAnsi="宋体" w:cs="宋体"/>
          <w:sz w:val="24"/>
        </w:rPr>
        <w:t xml:space="preserve">授予合同时止，与审查、澄清、评价和比较</w:t>
      </w:r>
      <w:r>
        <w:rPr>
          <w:rFonts w:hint="eastAsia" w:ascii="宋体" w:hAnsi="宋体" w:cs="宋体"/>
          <w:sz w:val="24"/>
        </w:rPr>
        <w:t xml:space="preserve">谈判响应</w:t>
      </w:r>
      <w:r>
        <w:rPr>
          <w:rFonts w:hint="eastAsia" w:ascii="宋体" w:hAnsi="宋体" w:cs="宋体"/>
          <w:sz w:val="24"/>
        </w:rPr>
        <w:t xml:space="preserve">的有关资料以及授标建议等，均不得向</w:t>
      </w:r>
      <w:r>
        <w:rPr>
          <w:rFonts w:hint="eastAsia" w:ascii="宋体" w:hAnsi="宋体" w:cs="宋体"/>
          <w:sz w:val="24"/>
        </w:rPr>
        <w:t xml:space="preserve">供应商</w:t>
      </w:r>
      <w:r>
        <w:rPr>
          <w:rFonts w:hint="eastAsia" w:ascii="宋体" w:hAnsi="宋体" w:cs="宋体"/>
          <w:sz w:val="24"/>
        </w:rPr>
        <w:t xml:space="preserve">以及与</w:t>
      </w:r>
      <w:r>
        <w:rPr>
          <w:rFonts w:hint="eastAsia" w:ascii="宋体" w:hAnsi="宋体" w:cs="宋体"/>
          <w:sz w:val="24"/>
        </w:rPr>
        <w:t xml:space="preserve">评审</w:t>
      </w:r>
      <w:r>
        <w:rPr>
          <w:rFonts w:hint="eastAsia" w:ascii="宋体" w:hAnsi="宋体" w:cs="宋体"/>
          <w:sz w:val="24"/>
        </w:rPr>
        <w:t xml:space="preserve">无关的其他人员透露。</w:t>
      </w:r>
      <w:r/>
    </w:p>
    <w:p>
      <w:pPr>
        <w:pStyle w:val="845"/>
        <w:ind w:left="1" w:firstLine="480"/>
        <w:spacing w:line="360" w:lineRule="auto"/>
        <w:rPr>
          <w:rFonts w:hint="eastAsia" w:ascii="宋体" w:hAnsi="宋体" w:cs="宋体"/>
          <w:sz w:val="24"/>
        </w:rPr>
      </w:pPr>
      <w:r>
        <w:rPr>
          <w:rFonts w:hint="eastAsia" w:ascii="宋体" w:hAnsi="宋体" w:cs="宋体"/>
          <w:sz w:val="24"/>
        </w:rPr>
        <w:t xml:space="preserve">4.2 在</w:t>
      </w:r>
      <w:r>
        <w:rPr>
          <w:rFonts w:hint="eastAsia" w:ascii="宋体" w:hAnsi="宋体" w:cs="宋体"/>
          <w:sz w:val="24"/>
        </w:rPr>
        <w:t xml:space="preserve">评审</w:t>
      </w:r>
      <w:r>
        <w:rPr>
          <w:rFonts w:hint="eastAsia" w:ascii="宋体" w:hAnsi="宋体" w:cs="宋体"/>
          <w:sz w:val="24"/>
        </w:rPr>
        <w:t xml:space="preserve">过程中，如果</w:t>
      </w:r>
      <w:r>
        <w:rPr>
          <w:rFonts w:hint="eastAsia" w:ascii="宋体" w:hAnsi="宋体" w:cs="宋体"/>
          <w:sz w:val="24"/>
        </w:rPr>
        <w:t xml:space="preserve">供应商</w:t>
      </w:r>
      <w:r>
        <w:rPr>
          <w:rFonts w:hint="eastAsia" w:ascii="宋体" w:hAnsi="宋体" w:cs="宋体"/>
          <w:sz w:val="24"/>
        </w:rPr>
        <w:t xml:space="preserve">试图在</w:t>
      </w:r>
      <w:r>
        <w:rPr>
          <w:rFonts w:hint="eastAsia" w:ascii="宋体" w:hAnsi="宋体" w:cs="宋体"/>
          <w:sz w:val="24"/>
        </w:rPr>
        <w:t xml:space="preserve">谈判响应文件</w:t>
      </w:r>
      <w:r>
        <w:rPr>
          <w:rFonts w:hint="eastAsia" w:ascii="宋体" w:hAnsi="宋体" w:cs="宋体"/>
          <w:sz w:val="24"/>
        </w:rPr>
        <w:t xml:space="preserve">审查、澄清、比较及授标建议等方面向采购人、采购代理机构或参加</w:t>
      </w:r>
      <w:r>
        <w:rPr>
          <w:rFonts w:hint="eastAsia" w:ascii="宋体" w:hAnsi="宋体" w:cs="宋体"/>
          <w:sz w:val="24"/>
        </w:rPr>
        <w:t xml:space="preserve">评审</w:t>
      </w:r>
      <w:r>
        <w:rPr>
          <w:rFonts w:hint="eastAsia" w:ascii="宋体" w:hAnsi="宋体" w:cs="宋体"/>
          <w:sz w:val="24"/>
        </w:rPr>
        <w:t xml:space="preserve">的人员施加任何影响，都将会导致其</w:t>
      </w:r>
      <w:r>
        <w:rPr>
          <w:rFonts w:hint="eastAsia" w:ascii="宋体" w:hAnsi="宋体" w:cs="宋体"/>
          <w:sz w:val="24"/>
        </w:rPr>
        <w:t xml:space="preserve">谈判响应</w:t>
      </w:r>
      <w:r>
        <w:rPr>
          <w:rFonts w:hint="eastAsia" w:ascii="宋体" w:hAnsi="宋体" w:cs="宋体"/>
          <w:sz w:val="24"/>
        </w:rPr>
        <w:t xml:space="preserve">无效。</w:t>
      </w:r>
      <w:r/>
    </w:p>
    <w:p>
      <w:pPr>
        <w:pStyle w:val="845"/>
        <w:ind w:left="1" w:firstLine="480"/>
        <w:spacing w:line="360" w:lineRule="auto"/>
        <w:rPr>
          <w:rFonts w:hint="eastAsia"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评审</w:t>
      </w:r>
      <w:r>
        <w:rPr>
          <w:rFonts w:hint="eastAsia" w:ascii="宋体" w:hAnsi="宋体" w:cs="宋体"/>
          <w:b/>
          <w:sz w:val="24"/>
          <w:u w:val="single"/>
        </w:rPr>
        <w:t xml:space="preserve">应当在严格保密的情况下进行，除采购人代表、</w:t>
      </w:r>
      <w:r>
        <w:rPr>
          <w:rFonts w:hint="eastAsia" w:ascii="宋体" w:hAnsi="宋体" w:cs="宋体"/>
          <w:b/>
          <w:sz w:val="24"/>
          <w:u w:val="single"/>
        </w:rPr>
        <w:t xml:space="preserve">评审</w:t>
      </w:r>
      <w:r>
        <w:rPr>
          <w:rFonts w:hint="eastAsia" w:ascii="宋体" w:hAnsi="宋体" w:cs="宋体"/>
          <w:b/>
          <w:sz w:val="24"/>
          <w:u w:val="single"/>
        </w:rPr>
        <w:t xml:space="preserve">现场组织人员外，采购人的其他工作人员以及与</w:t>
      </w:r>
      <w:r>
        <w:rPr>
          <w:rFonts w:hint="eastAsia" w:ascii="宋体" w:hAnsi="宋体" w:cs="宋体"/>
          <w:b/>
          <w:sz w:val="24"/>
          <w:u w:val="single"/>
        </w:rPr>
        <w:t xml:space="preserve">评审</w:t>
      </w:r>
      <w:r>
        <w:rPr>
          <w:rFonts w:hint="eastAsia" w:ascii="宋体" w:hAnsi="宋体" w:cs="宋体"/>
          <w:b/>
          <w:sz w:val="24"/>
          <w:u w:val="single"/>
        </w:rPr>
        <w:t xml:space="preserve">工作无关的人员不得进入</w:t>
      </w:r>
      <w:r>
        <w:rPr>
          <w:rFonts w:hint="eastAsia" w:ascii="宋体" w:hAnsi="宋体" w:cs="宋体"/>
          <w:b/>
          <w:sz w:val="24"/>
          <w:u w:val="single"/>
        </w:rPr>
        <w:t xml:space="preserve">评审</w:t>
      </w:r>
      <w:r>
        <w:rPr>
          <w:rFonts w:hint="eastAsia" w:ascii="宋体" w:hAnsi="宋体" w:cs="宋体"/>
          <w:b/>
          <w:sz w:val="24"/>
          <w:u w:val="single"/>
        </w:rPr>
        <w:t xml:space="preserve">现场。有关人员对</w:t>
      </w:r>
      <w:r>
        <w:rPr>
          <w:rFonts w:hint="eastAsia" w:ascii="宋体" w:hAnsi="宋体" w:cs="宋体"/>
          <w:b/>
          <w:sz w:val="24"/>
          <w:u w:val="single"/>
        </w:rPr>
        <w:t xml:space="preserve">评审</w:t>
      </w:r>
      <w:r>
        <w:rPr>
          <w:rFonts w:hint="eastAsia" w:ascii="宋体" w:hAnsi="宋体" w:cs="宋体"/>
          <w:b/>
          <w:sz w:val="24"/>
          <w:u w:val="single"/>
        </w:rPr>
        <w:t xml:space="preserve">情况以及在</w:t>
      </w:r>
      <w:r>
        <w:rPr>
          <w:rFonts w:hint="eastAsia" w:ascii="宋体" w:hAnsi="宋体" w:cs="宋体"/>
          <w:b/>
          <w:sz w:val="24"/>
          <w:u w:val="single"/>
        </w:rPr>
        <w:t xml:space="preserve">评审</w:t>
      </w:r>
      <w:r>
        <w:rPr>
          <w:rFonts w:hint="eastAsia" w:ascii="宋体" w:hAnsi="宋体" w:cs="宋体"/>
          <w:b/>
          <w:sz w:val="24"/>
          <w:u w:val="single"/>
        </w:rPr>
        <w:t xml:space="preserve">过程中获悉的国家秘密、商业秘密负有保密责任。</w:t>
      </w:r>
      <w:r>
        <w:rPr>
          <w:rFonts w:hint="eastAsia" w:ascii="宋体" w:hAnsi="宋体" w:cs="宋体"/>
          <w:sz w:val="24"/>
          <w:u w:val="single"/>
        </w:rPr>
      </w:r>
      <w:r/>
    </w:p>
    <w:p>
      <w:pPr>
        <w:pStyle w:val="845"/>
        <w:ind w:firstLine="480"/>
        <w:keepLines/>
        <w:keepNext/>
        <w:spacing w:line="360" w:lineRule="auto"/>
        <w:rPr>
          <w:rFonts w:hint="eastAsia" w:ascii="宋体" w:hAnsi="宋体" w:cs="Arial"/>
          <w:b/>
          <w:sz w:val="28"/>
          <w:szCs w:val="28"/>
        </w:rPr>
        <w:outlineLvl w:val="3"/>
      </w:pPr>
      <w:r/>
      <w:bookmarkStart w:id="126" w:name="_Toc513029232"/>
      <w:r/>
      <w:bookmarkStart w:id="127" w:name="_Toc16938548"/>
      <w:r/>
      <w:bookmarkStart w:id="128" w:name="_Toc20823304"/>
      <w:r>
        <w:rPr>
          <w:rFonts w:hint="eastAsia" w:ascii="宋体" w:hAnsi="宋体" w:cs="Arial"/>
          <w:b/>
          <w:sz w:val="28"/>
          <w:szCs w:val="28"/>
        </w:rPr>
        <w:t xml:space="preserve">五、</w:t>
      </w:r>
      <w:bookmarkEnd w:id="126"/>
      <w:r/>
      <w:bookmarkEnd w:id="127"/>
      <w:r/>
      <w:bookmarkEnd w:id="128"/>
      <w:r>
        <w:rPr>
          <w:rFonts w:hint="eastAsia" w:ascii="宋体" w:hAnsi="宋体" w:cs="Arial"/>
          <w:b/>
          <w:sz w:val="28"/>
          <w:szCs w:val="28"/>
        </w:rPr>
        <w:t xml:space="preserve">谈判内容及谈判响应文件的澄清、说明或修正</w:t>
      </w:r>
      <w:r/>
    </w:p>
    <w:p>
      <w:pPr>
        <w:pStyle w:val="845"/>
        <w:ind w:firstLine="360"/>
        <w:spacing w:line="360" w:lineRule="auto"/>
        <w:rPr>
          <w:rFonts w:ascii="宋体" w:hAnsi="宋体"/>
          <w:bCs/>
          <w:color w:val="000000"/>
          <w:sz w:val="24"/>
        </w:rPr>
      </w:pPr>
      <w:r>
        <w:rPr>
          <w:rFonts w:hint="eastAsia" w:ascii="宋体" w:hAnsi="宋体" w:cs="Arial"/>
          <w:color w:val="000000"/>
          <w:sz w:val="24"/>
        </w:rPr>
        <w:t xml:space="preserve">5.1</w:t>
      </w:r>
      <w:r>
        <w:rPr>
          <w:rFonts w:hint="eastAsia" w:ascii="宋体" w:hAnsi="宋体"/>
          <w:bCs/>
          <w:color w:val="000000"/>
          <w:sz w:val="24"/>
        </w:rPr>
        <w:t xml:space="preserve">谈判的内容：</w:t>
      </w:r>
      <w:r>
        <w:rPr>
          <w:rFonts w:ascii="宋体" w:hAnsi="宋体"/>
          <w:bCs/>
          <w:color w:val="000000"/>
          <w:sz w:val="24"/>
        </w:rPr>
      </w:r>
      <w:r/>
    </w:p>
    <w:p>
      <w:pPr>
        <w:pStyle w:val="845"/>
        <w:ind w:firstLine="480"/>
        <w:spacing w:line="360" w:lineRule="auto"/>
        <w:rPr>
          <w:rFonts w:ascii="宋体" w:hAnsi="宋体"/>
          <w:bCs/>
          <w:color w:val="000000"/>
          <w:sz w:val="24"/>
        </w:rPr>
      </w:pPr>
      <w:r>
        <w:rPr>
          <w:rFonts w:hint="eastAsia" w:ascii="宋体" w:hAnsi="宋体"/>
          <w:bCs/>
          <w:color w:val="000000"/>
          <w:sz w:val="24"/>
        </w:rPr>
        <w:t xml:space="preserve">（1）所提供的产品数量、规格、材质等。</w:t>
      </w:r>
      <w:r>
        <w:rPr>
          <w:rFonts w:ascii="宋体" w:hAnsi="宋体"/>
          <w:bCs/>
          <w:color w:val="000000"/>
          <w:sz w:val="24"/>
        </w:rPr>
      </w:r>
      <w:r/>
    </w:p>
    <w:p>
      <w:pPr>
        <w:pStyle w:val="845"/>
        <w:ind w:firstLine="480"/>
        <w:spacing w:line="360" w:lineRule="auto"/>
        <w:rPr>
          <w:rFonts w:ascii="宋体" w:hAnsi="宋体"/>
          <w:bCs/>
          <w:color w:val="000000"/>
          <w:sz w:val="24"/>
        </w:rPr>
      </w:pPr>
      <w:r>
        <w:rPr>
          <w:rFonts w:hint="eastAsia" w:ascii="宋体" w:hAnsi="宋体"/>
          <w:bCs/>
          <w:color w:val="000000"/>
          <w:sz w:val="24"/>
        </w:rPr>
        <w:t xml:space="preserve">（2）供应商所提供货物的价格与付款方式。</w:t>
      </w:r>
      <w:r>
        <w:rPr>
          <w:rFonts w:ascii="宋体" w:hAnsi="宋体"/>
          <w:bCs/>
          <w:color w:val="000000"/>
          <w:sz w:val="24"/>
        </w:rPr>
      </w:r>
      <w:r/>
    </w:p>
    <w:p>
      <w:pPr>
        <w:pStyle w:val="845"/>
        <w:ind w:firstLine="480"/>
        <w:spacing w:line="360" w:lineRule="auto"/>
        <w:rPr>
          <w:rFonts w:ascii="宋体" w:hAnsi="宋体" w:cs="Arial"/>
          <w:b/>
          <w:sz w:val="28"/>
          <w:szCs w:val="28"/>
        </w:rPr>
      </w:pPr>
      <w:r>
        <w:rPr>
          <w:rFonts w:hint="eastAsia" w:ascii="宋体" w:hAnsi="宋体"/>
          <w:bCs/>
          <w:color w:val="000000"/>
          <w:sz w:val="24"/>
        </w:rPr>
        <w:t xml:space="preserve">（3）合同条款或其他与本项目有关的事项。</w:t>
      </w:r>
      <w:r>
        <w:rPr>
          <w:rFonts w:ascii="宋体" w:hAnsi="宋体" w:cs="Arial"/>
          <w:b/>
          <w:sz w:val="28"/>
          <w:szCs w:val="28"/>
        </w:rPr>
      </w:r>
      <w:r/>
    </w:p>
    <w:p>
      <w:pPr>
        <w:pStyle w:val="845"/>
        <w:ind w:firstLine="480"/>
        <w:spacing w:line="360" w:lineRule="auto"/>
        <w:rPr>
          <w:rFonts w:ascii="宋体" w:hAnsi="宋体" w:cs="宋体"/>
          <w:sz w:val="24"/>
        </w:rPr>
      </w:pPr>
      <w:r>
        <w:rPr>
          <w:rFonts w:hint="eastAsia" w:ascii="宋体" w:hAnsi="宋体" w:cs="宋体"/>
          <w:sz w:val="24"/>
        </w:rPr>
        <w:t xml:space="preserve">5.2谈判小组在对谈判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rPr>
      </w:r>
      <w:r/>
    </w:p>
    <w:p>
      <w:pPr>
        <w:pStyle w:val="845"/>
        <w:ind w:firstLine="480"/>
        <w:spacing w:line="360" w:lineRule="auto"/>
        <w:rPr>
          <w:rFonts w:hint="eastAsia" w:ascii="宋体" w:hAnsi="宋体" w:cs="宋体"/>
          <w:sz w:val="24"/>
        </w:rPr>
      </w:pPr>
      <w:r>
        <w:rPr>
          <w:rFonts w:hint="eastAsia" w:ascii="宋体" w:hAnsi="宋体" w:cs="宋体"/>
          <w:sz w:val="24"/>
        </w:rPr>
        <w:t xml:space="preserve">5.3需要供应商进行澄清、说明和更正的，谈判小组将</w:t>
      </w:r>
      <w:r>
        <w:rPr>
          <w:rFonts w:hint="eastAsia" w:ascii="宋体" w:hAnsi="宋体" w:cs="宋体"/>
          <w:color w:val="000000"/>
          <w:sz w:val="24"/>
        </w:rPr>
        <w:t xml:space="preserve">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w:t>
      </w:r>
      <w:r>
        <w:rPr>
          <w:rFonts w:hint="eastAsia" w:ascii="宋体" w:hAnsi="宋体" w:cs="宋体"/>
          <w:sz w:val="24"/>
        </w:rPr>
        <w:t xml:space="preserve">部分，具体操作方式见《操作手册》。</w:t>
      </w:r>
      <w:r/>
    </w:p>
    <w:p>
      <w:pPr>
        <w:pStyle w:val="845"/>
        <w:ind w:firstLine="480"/>
        <w:spacing w:line="360" w:lineRule="auto"/>
        <w:rPr>
          <w:rFonts w:hint="eastAsia" w:ascii="宋体" w:hAnsi="宋体"/>
          <w:sz w:val="24"/>
        </w:rPr>
      </w:pPr>
      <w:r>
        <w:rPr>
          <w:rFonts w:hint="eastAsia" w:ascii="宋体" w:hAnsi="宋体"/>
          <w:sz w:val="24"/>
        </w:rPr>
        <w:t xml:space="preserve">5.4如供应商未按本项目须知条款的规定作出澄清、说明或修正，其后果由供应商自行承担。</w:t>
      </w:r>
      <w:r>
        <w:rPr>
          <w:rFonts w:hint="eastAsia" w:ascii="宋体" w:hAnsi="宋体"/>
          <w:sz w:val="24"/>
        </w:rPr>
      </w:r>
      <w:r/>
    </w:p>
    <w:p>
      <w:pPr>
        <w:pStyle w:val="845"/>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六、</w:t>
      </w:r>
      <w:r>
        <w:rPr>
          <w:rFonts w:hint="eastAsia" w:ascii="宋体" w:hAnsi="宋体" w:cs="宋体"/>
          <w:b/>
          <w:sz w:val="30"/>
          <w:szCs w:val="30"/>
        </w:rPr>
        <w:t xml:space="preserve">供应商</w:t>
      </w:r>
      <w:r>
        <w:rPr>
          <w:rFonts w:hint="eastAsia" w:ascii="宋体" w:hAnsi="宋体" w:cs="宋体"/>
          <w:b/>
          <w:sz w:val="30"/>
          <w:szCs w:val="30"/>
        </w:rPr>
        <w:t xml:space="preserve">资格审查</w:t>
      </w:r>
      <w:r/>
    </w:p>
    <w:p>
      <w:pPr>
        <w:pStyle w:val="845"/>
        <w:ind w:firstLine="480"/>
        <w:jc w:val="left"/>
        <w:spacing w:line="360" w:lineRule="auto"/>
        <w:widowControl/>
        <w:rPr>
          <w:rFonts w:hint="eastAsia" w:ascii="宋体" w:hAnsi="宋体" w:cs="宋体"/>
          <w:sz w:val="24"/>
        </w:rPr>
      </w:pPr>
      <w:r>
        <w:rPr>
          <w:rFonts w:hint="eastAsia" w:ascii="宋体" w:hAnsi="宋体" w:cs="宋体"/>
          <w:sz w:val="24"/>
        </w:rPr>
        <w:t xml:space="preserve">6.1 采用资格后审方式</w:t>
      </w:r>
      <w:r/>
    </w:p>
    <w:p>
      <w:pPr>
        <w:pStyle w:val="845"/>
        <w:ind w:firstLine="480"/>
        <w:jc w:val="left"/>
        <w:spacing w:line="360" w:lineRule="auto"/>
        <w:widowControl/>
        <w:rPr>
          <w:rFonts w:hint="eastAsia" w:ascii="宋体" w:hAnsi="宋体" w:cs="宋体"/>
          <w:b/>
          <w:sz w:val="24"/>
        </w:rPr>
      </w:pPr>
      <w:r>
        <w:rPr>
          <w:rFonts w:hint="eastAsia" w:ascii="宋体" w:hAnsi="宋体" w:cs="宋体"/>
          <w:sz w:val="24"/>
        </w:rPr>
        <w:t xml:space="preserve">开标结束后，采购人或代理机构将依法对</w:t>
      </w:r>
      <w:r>
        <w:rPr>
          <w:rFonts w:hint="eastAsia" w:ascii="宋体" w:hAnsi="宋体" w:cs="宋体"/>
          <w:sz w:val="24"/>
        </w:rPr>
        <w:t xml:space="preserve">供应商</w:t>
      </w:r>
      <w:r>
        <w:rPr>
          <w:rFonts w:hint="eastAsia" w:ascii="宋体" w:hAnsi="宋体" w:cs="宋体"/>
          <w:sz w:val="24"/>
        </w:rPr>
        <w:t xml:space="preserve">的资格进行审查。资格审查的内容如下：</w:t>
      </w:r>
      <w:r>
        <w:rPr>
          <w:rFonts w:hint="eastAsia" w:ascii="宋体" w:hAnsi="宋体" w:cs="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60"/>
        <w:gridCol w:w="5015"/>
      </w:tblGrid>
      <w:tr>
        <w:trPr/>
        <w:tc>
          <w:tcPr>
            <w:tcW w:w="554" w:type="dxa"/>
            <w:vAlign w:val="top"/>
            <w:textDirection w:val="lrTb"/>
            <w:noWrap w:val="false"/>
          </w:tcPr>
          <w:p>
            <w:pPr>
              <w:pStyle w:val="845"/>
              <w:jc w:val="center"/>
              <w:spacing w:line="360" w:lineRule="auto"/>
              <w:rPr>
                <w:rFonts w:hint="eastAsia" w:ascii="宋体" w:hAnsi="宋体" w:cs="宋体"/>
                <w:b/>
                <w:sz w:val="24"/>
              </w:rPr>
            </w:pPr>
            <w:r>
              <w:rPr>
                <w:rFonts w:hint="eastAsia" w:ascii="宋体" w:hAnsi="宋体" w:cs="宋体"/>
                <w:b/>
                <w:sz w:val="24"/>
              </w:rPr>
              <w:t xml:space="preserve">序号</w:t>
            </w:r>
            <w:r/>
          </w:p>
        </w:tc>
        <w:tc>
          <w:tcPr>
            <w:tcW w:w="4060" w:type="dxa"/>
            <w:vAlign w:val="center"/>
            <w:textDirection w:val="lrTb"/>
            <w:noWrap w:val="false"/>
          </w:tcPr>
          <w:p>
            <w:pPr>
              <w:pStyle w:val="845"/>
              <w:spacing w:line="360" w:lineRule="auto"/>
              <w:rPr>
                <w:rFonts w:hint="eastAsia" w:ascii="宋体" w:hAnsi="宋体" w:cs="宋体"/>
                <w:b/>
                <w:sz w:val="24"/>
              </w:rPr>
            </w:pPr>
            <w:r>
              <w:rPr>
                <w:rFonts w:hint="eastAsia" w:ascii="宋体" w:hAnsi="宋体" w:cs="宋体"/>
                <w:b/>
                <w:sz w:val="24"/>
              </w:rPr>
              <w:t xml:space="preserve">审查要素</w:t>
            </w:r>
            <w:r/>
          </w:p>
        </w:tc>
        <w:tc>
          <w:tcPr>
            <w:tcW w:w="5015" w:type="dxa"/>
            <w:vAlign w:val="top"/>
            <w:textDirection w:val="lrTb"/>
            <w:noWrap w:val="false"/>
          </w:tcPr>
          <w:p>
            <w:pPr>
              <w:pStyle w:val="845"/>
              <w:jc w:val="center"/>
              <w:spacing w:line="360" w:lineRule="auto"/>
              <w:rPr>
                <w:rFonts w:hint="eastAsia" w:ascii="宋体" w:hAnsi="宋体" w:cs="宋体"/>
                <w:b/>
                <w:sz w:val="24"/>
              </w:rPr>
            </w:pPr>
            <w:r>
              <w:rPr>
                <w:rFonts w:hint="eastAsia" w:ascii="宋体" w:hAnsi="宋体" w:cs="宋体"/>
                <w:b/>
                <w:sz w:val="24"/>
              </w:rPr>
              <w:t xml:space="preserve">审查内容</w:t>
            </w:r>
            <w:r/>
          </w:p>
        </w:tc>
      </w:tr>
      <w:tr>
        <w:trPr/>
        <w:tc>
          <w:tcPr>
            <w:tcW w:w="554" w:type="dxa"/>
            <w:vAlign w:val="center"/>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1</w:t>
            </w:r>
            <w:r/>
          </w:p>
        </w:tc>
        <w:tc>
          <w:tcPr>
            <w:tcW w:w="4060"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具有独立承担民事责任的能力</w:t>
            </w:r>
            <w:r/>
          </w:p>
        </w:tc>
        <w:tc>
          <w:tcPr>
            <w:tcW w:w="5015" w:type="dxa"/>
            <w:vAlign w:val="top"/>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提供法人或者其他组织的营业执照等证明文件扫描件；</w:t>
            </w:r>
            <w:r>
              <w:rPr>
                <w:rFonts w:hint="eastAsia" w:ascii="宋体" w:hAnsi="宋体" w:cs="宋体"/>
                <w:sz w:val="24"/>
              </w:rPr>
              <w:t xml:space="preserve">供应商</w:t>
            </w:r>
            <w:r>
              <w:rPr>
                <w:rFonts w:hint="eastAsia" w:ascii="宋体" w:hAnsi="宋体" w:cs="宋体"/>
                <w:sz w:val="24"/>
              </w:rPr>
              <w:t xml:space="preserve">为自然人的，提供其身份证扫描件</w:t>
            </w:r>
            <w:r/>
          </w:p>
        </w:tc>
      </w:tr>
      <w:tr>
        <w:trPr/>
        <w:tc>
          <w:tcPr>
            <w:tcW w:w="554" w:type="dxa"/>
            <w:vAlign w:val="center"/>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2</w:t>
            </w:r>
            <w:r/>
          </w:p>
        </w:tc>
        <w:tc>
          <w:tcPr>
            <w:tcW w:w="4060"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具有良好的商业信誉和健全的财务会计制度</w:t>
            </w:r>
            <w:r/>
          </w:p>
        </w:tc>
        <w:tc>
          <w:tcPr>
            <w:tcW w:w="5015" w:type="dxa"/>
            <w:vAlign w:val="center"/>
            <w:textDirection w:val="lrTb"/>
            <w:noWrap w:val="false"/>
          </w:tcPr>
          <w:p>
            <w:pPr>
              <w:pStyle w:val="845"/>
              <w:spacing w:line="360" w:lineRule="auto"/>
              <w:rPr>
                <w:rFonts w:hint="eastAsia" w:ascii="宋体" w:hAnsi="宋体" w:cs="宋体"/>
                <w:b/>
                <w:sz w:val="24"/>
              </w:rPr>
            </w:pPr>
            <w:r>
              <w:rPr>
                <w:rFonts w:hint="eastAsia" w:ascii="宋体" w:hAnsi="宋体" w:cs="宋体"/>
                <w:bCs/>
                <w:sz w:val="24"/>
              </w:rPr>
              <w:t xml:space="preserve">提供202</w:t>
            </w:r>
            <w:r>
              <w:rPr>
                <w:rFonts w:hint="eastAsia" w:ascii="宋体" w:hAnsi="宋体" w:cs="宋体"/>
                <w:bCs/>
                <w:sz w:val="24"/>
              </w:rPr>
              <w:t xml:space="preserve">4</w:t>
            </w:r>
            <w:r>
              <w:rPr>
                <w:rFonts w:hint="eastAsia" w:ascii="宋体" w:hAnsi="宋体" w:cs="宋体"/>
                <w:bCs/>
                <w:sz w:val="24"/>
              </w:rPr>
              <w:t xml:space="preserve">度财务报告，成立不满一年的提供至少一个月财务报告，或银行出具的资信证明，或财政部门认可的政府采购专业担保机构出具的</w:t>
            </w:r>
            <w:r>
              <w:rPr>
                <w:rFonts w:hint="eastAsia" w:ascii="宋体" w:hAnsi="宋体" w:cs="宋体"/>
                <w:bCs/>
                <w:sz w:val="24"/>
              </w:rPr>
              <w:t xml:space="preserve">谈判响应</w:t>
            </w:r>
            <w:r>
              <w:rPr>
                <w:rFonts w:hint="eastAsia" w:ascii="宋体" w:hAnsi="宋体" w:cs="宋体"/>
                <w:bCs/>
                <w:sz w:val="24"/>
              </w:rPr>
              <w:t xml:space="preserve">担保函等；或提供资格承诺函</w:t>
            </w:r>
            <w:r>
              <w:rPr>
                <w:rFonts w:hint="eastAsia" w:ascii="宋体" w:hAnsi="宋体" w:cs="宋体"/>
                <w:b/>
                <w:sz w:val="24"/>
              </w:rPr>
            </w:r>
            <w:r/>
          </w:p>
        </w:tc>
      </w:tr>
      <w:tr>
        <w:trPr/>
        <w:tc>
          <w:tcPr>
            <w:tcW w:w="554" w:type="dxa"/>
            <w:vAlign w:val="center"/>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3</w:t>
            </w:r>
            <w:r/>
          </w:p>
        </w:tc>
        <w:tc>
          <w:tcPr>
            <w:tcW w:w="4060"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具有履行合同所必需的设备和专业技术能力</w:t>
            </w:r>
            <w:r/>
          </w:p>
        </w:tc>
        <w:tc>
          <w:tcPr>
            <w:tcW w:w="5015"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提供</w:t>
            </w:r>
            <w:r>
              <w:rPr>
                <w:rFonts w:hint="eastAsia" w:ascii="宋体" w:hAnsi="宋体" w:cs="宋体"/>
                <w:sz w:val="24"/>
              </w:rPr>
              <w:t xml:space="preserve">供应商</w:t>
            </w:r>
            <w:r>
              <w:rPr>
                <w:rFonts w:hint="eastAsia" w:ascii="宋体" w:hAnsi="宋体" w:cs="宋体"/>
                <w:sz w:val="24"/>
              </w:rPr>
              <w:t xml:space="preserve">相关信息一览表；或提供资格承诺函</w:t>
            </w:r>
            <w:r/>
          </w:p>
        </w:tc>
      </w:tr>
      <w:tr>
        <w:trPr/>
        <w:tc>
          <w:tcPr>
            <w:tcW w:w="554" w:type="dxa"/>
            <w:vAlign w:val="center"/>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4</w:t>
            </w:r>
            <w:r/>
          </w:p>
        </w:tc>
        <w:tc>
          <w:tcPr>
            <w:tcW w:w="4060"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有依法缴纳税收和社会保障资金的良好记录</w:t>
            </w:r>
            <w:r/>
          </w:p>
        </w:tc>
        <w:tc>
          <w:tcPr>
            <w:tcW w:w="5015"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554" w:type="dxa"/>
            <w:vAlign w:val="center"/>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5</w:t>
            </w:r>
            <w:r/>
          </w:p>
        </w:tc>
        <w:tc>
          <w:tcPr>
            <w:tcW w:w="4060"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w:t>
            </w:r>
            <w:r/>
          </w:p>
        </w:tc>
        <w:tc>
          <w:tcPr>
            <w:tcW w:w="5015" w:type="dxa"/>
            <w:vAlign w:val="center"/>
            <w:textDirection w:val="lrTb"/>
            <w:noWrap w:val="false"/>
          </w:tcPr>
          <w:p>
            <w:pPr>
              <w:pStyle w:val="845"/>
              <w:spacing w:line="360" w:lineRule="auto"/>
              <w:rPr>
                <w:rFonts w:hint="eastAsia" w:ascii="宋体" w:hAnsi="宋体" w:cs="宋体"/>
                <w:sz w:val="24"/>
                <w:szCs w:val="28"/>
              </w:rPr>
            </w:pPr>
            <w:r>
              <w:rPr>
                <w:rFonts w:hint="eastAsia" w:ascii="宋体" w:hAnsi="宋体" w:cs="宋体"/>
                <w:sz w:val="24"/>
              </w:rPr>
              <w:t xml:space="preserve">（1）</w:t>
            </w:r>
            <w:r>
              <w:rPr>
                <w:rFonts w:hint="eastAsia" w:ascii="宋体" w:hAnsi="宋体" w:cs="宋体"/>
                <w:sz w:val="24"/>
              </w:rPr>
              <w:t xml:space="preserve">谈判响应函</w:t>
            </w:r>
            <w:r>
              <w:rPr>
                <w:rFonts w:hint="eastAsia" w:ascii="宋体" w:hAnsi="宋体" w:cs="宋体"/>
                <w:sz w:val="24"/>
              </w:rPr>
              <w:t xml:space="preserve">或资格承诺函。</w:t>
            </w:r>
            <w:r>
              <w:rPr>
                <w:rFonts w:hint="eastAsia" w:ascii="宋体" w:hAnsi="宋体" w:cs="宋体"/>
                <w:sz w:val="24"/>
                <w:szCs w:val="28"/>
              </w:rPr>
            </w:r>
            <w:r/>
          </w:p>
          <w:p>
            <w:pPr>
              <w:pStyle w:val="845"/>
              <w:spacing w:line="360" w:lineRule="auto"/>
              <w:rPr>
                <w:rFonts w:hint="eastAsia"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w:t>
            </w:r>
            <w:r>
              <w:rPr>
                <w:rFonts w:hint="eastAsia" w:ascii="宋体" w:hAnsi="宋体" w:cs="宋体"/>
                <w:sz w:val="24"/>
              </w:rPr>
              <w:t xml:space="preserve">信行为名单，以现场查询为准。</w:t>
            </w:r>
            <w:r/>
          </w:p>
        </w:tc>
      </w:tr>
      <w:tr>
        <w:trPr/>
        <w:tc>
          <w:tcPr>
            <w:tcW w:w="554" w:type="dxa"/>
            <w:vAlign w:val="center"/>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060"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落实政府采购政策需满足的资格要求</w:t>
            </w:r>
            <w:r/>
          </w:p>
        </w:tc>
        <w:tc>
          <w:tcPr>
            <w:tcW w:w="5015" w:type="dxa"/>
            <w:vAlign w:val="center"/>
            <w:textDirection w:val="lrTb"/>
            <w:noWrap w:val="false"/>
          </w:tcPr>
          <w:p>
            <w:pPr>
              <w:pStyle w:val="845"/>
              <w:jc w:val="center"/>
              <w:spacing w:line="360" w:lineRule="auto"/>
              <w:rPr>
                <w:rFonts w:hint="eastAsia" w:ascii="宋体" w:hAnsi="宋体" w:cs="宋体"/>
                <w:sz w:val="24"/>
                <w:szCs w:val="28"/>
              </w:rPr>
            </w:pPr>
            <w:r>
              <w:rPr>
                <w:rFonts w:hint="eastAsia" w:ascii="宋体" w:hAnsi="宋体" w:cs="宋体"/>
                <w:sz w:val="24"/>
                <w:szCs w:val="28"/>
              </w:rPr>
              <w:t xml:space="preserve">无</w:t>
            </w:r>
            <w:r>
              <w:rPr>
                <w:rFonts w:hint="eastAsia" w:ascii="宋体" w:hAnsi="宋体" w:cs="宋体"/>
                <w:sz w:val="24"/>
                <w:szCs w:val="28"/>
              </w:rPr>
            </w:r>
            <w:r/>
          </w:p>
        </w:tc>
      </w:tr>
      <w:tr>
        <w:trPr/>
        <w:tc>
          <w:tcPr>
            <w:tcW w:w="554" w:type="dxa"/>
            <w:vAlign w:val="center"/>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4060"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szCs w:val="28"/>
              </w:rPr>
              <w:t xml:space="preserve">本项目的特定资格要求</w:t>
            </w:r>
            <w:r>
              <w:rPr>
                <w:rFonts w:hint="eastAsia" w:ascii="宋体" w:hAnsi="宋体" w:cs="宋体"/>
                <w:sz w:val="24"/>
              </w:rPr>
            </w:r>
            <w:r/>
          </w:p>
        </w:tc>
        <w:tc>
          <w:tcPr>
            <w:tcW w:w="5015" w:type="dxa"/>
            <w:vAlign w:val="center"/>
            <w:textDirection w:val="lrTb"/>
            <w:noWrap w:val="false"/>
          </w:tcPr>
          <w:p>
            <w:pPr>
              <w:pStyle w:val="845"/>
              <w:jc w:val="left"/>
              <w:spacing w:line="360" w:lineRule="auto"/>
              <w:rPr>
                <w:rFonts w:ascii="宋体" w:hAnsi="宋体" w:cs="宋体"/>
                <w:sz w:val="24"/>
              </w:rPr>
            </w:pPr>
            <w:r>
              <w:rPr>
                <w:rFonts w:hint="eastAsia" w:ascii="宋体" w:hAnsi="宋体"/>
                <w:sz w:val="24"/>
                <w:szCs w:val="28"/>
              </w:rPr>
              <w:t xml:space="preserve">分支机构可在取得法人单位的有效授权后以分支机构名义直接参加</w:t>
            </w:r>
            <w:r>
              <w:rPr>
                <w:rFonts w:hint="eastAsia" w:ascii="宋体" w:hAnsi="宋体"/>
                <w:sz w:val="24"/>
                <w:szCs w:val="28"/>
              </w:rPr>
              <w:t xml:space="preserve">谈判</w:t>
            </w:r>
            <w:r>
              <w:rPr>
                <w:rFonts w:hint="eastAsia" w:ascii="宋体" w:hAnsi="宋体"/>
                <w:sz w:val="24"/>
                <w:szCs w:val="28"/>
              </w:rPr>
              <w:t xml:space="preserve">响应</w:t>
            </w:r>
            <w:r>
              <w:rPr>
                <w:rFonts w:hint="eastAsia" w:ascii="宋体" w:hAnsi="宋体"/>
                <w:sz w:val="24"/>
                <w:szCs w:val="28"/>
              </w:rPr>
              <w:t xml:space="preserve">，同一法人的分支结构只允许一家参加本项目</w:t>
            </w:r>
            <w:r>
              <w:rPr>
                <w:rFonts w:hint="eastAsia" w:ascii="宋体" w:hAnsi="宋体"/>
                <w:sz w:val="24"/>
                <w:szCs w:val="28"/>
              </w:rPr>
              <w:t xml:space="preserve">谈判</w:t>
            </w:r>
            <w:r>
              <w:rPr>
                <w:rFonts w:hint="eastAsia" w:ascii="宋体" w:hAnsi="宋体"/>
                <w:sz w:val="24"/>
                <w:szCs w:val="28"/>
              </w:rPr>
              <w:t xml:space="preserve">响应</w:t>
            </w:r>
            <w:r>
              <w:rPr>
                <w:rFonts w:hint="eastAsia" w:ascii="宋体" w:hAnsi="宋体"/>
                <w:sz w:val="24"/>
                <w:szCs w:val="28"/>
              </w:rPr>
              <w:t xml:space="preserve">。</w:t>
            </w:r>
            <w:r>
              <w:rPr>
                <w:rFonts w:ascii="宋体" w:hAnsi="宋体" w:cs="宋体"/>
                <w:sz w:val="24"/>
              </w:rPr>
            </w:r>
            <w:r/>
          </w:p>
        </w:tc>
      </w:tr>
    </w:tbl>
    <w:p>
      <w:pPr>
        <w:pStyle w:val="845"/>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七、</w:t>
      </w:r>
      <w:r>
        <w:rPr>
          <w:rFonts w:hint="eastAsia" w:ascii="宋体" w:hAnsi="宋体" w:cs="宋体"/>
          <w:b/>
          <w:sz w:val="30"/>
          <w:szCs w:val="30"/>
        </w:rPr>
        <w:t xml:space="preserve">供应商</w:t>
      </w:r>
      <w:r>
        <w:rPr>
          <w:rFonts w:hint="eastAsia" w:ascii="宋体" w:hAnsi="宋体" w:cs="宋体"/>
          <w:b/>
          <w:sz w:val="30"/>
          <w:szCs w:val="30"/>
        </w:rPr>
        <w:t xml:space="preserve">符合性审查</w:t>
      </w:r>
      <w:r/>
    </w:p>
    <w:p>
      <w:pPr>
        <w:pStyle w:val="845"/>
        <w:spacing w:line="360" w:lineRule="auto"/>
        <w:rPr>
          <w:rFonts w:hint="eastAsia" w:ascii="宋体" w:hAnsi="宋体" w:cs="宋体"/>
          <w:sz w:val="24"/>
        </w:rPr>
      </w:pPr>
      <w:r>
        <w:rPr>
          <w:rFonts w:hint="eastAsia" w:ascii="宋体" w:hAnsi="宋体" w:cs="宋体"/>
          <w:sz w:val="24"/>
        </w:rPr>
        <w:t xml:space="preserve">    7.1 </w:t>
      </w:r>
      <w:r>
        <w:rPr>
          <w:rFonts w:hint="eastAsia" w:ascii="宋体" w:hAnsi="宋体" w:cs="宋体"/>
          <w:sz w:val="24"/>
        </w:rPr>
        <w:t xml:space="preserve">谈判小组</w:t>
      </w:r>
      <w:r>
        <w:rPr>
          <w:rFonts w:hint="eastAsia" w:ascii="宋体" w:hAnsi="宋体" w:cs="宋体"/>
          <w:sz w:val="24"/>
        </w:rPr>
        <w:t xml:space="preserve">将对符合资格的</w:t>
      </w:r>
      <w:r>
        <w:rPr>
          <w:rFonts w:hint="eastAsia" w:ascii="宋体" w:hAnsi="宋体" w:cs="宋体"/>
          <w:sz w:val="24"/>
        </w:rPr>
        <w:t xml:space="preserve">供应商</w:t>
      </w:r>
      <w:r>
        <w:rPr>
          <w:rFonts w:hint="eastAsia" w:ascii="宋体" w:hAnsi="宋体" w:cs="宋体"/>
          <w:sz w:val="24"/>
        </w:rPr>
        <w:t xml:space="preserve">的</w:t>
      </w:r>
      <w:r>
        <w:rPr>
          <w:rFonts w:hint="eastAsia" w:ascii="宋体" w:hAnsi="宋体" w:cs="宋体"/>
          <w:sz w:val="24"/>
        </w:rPr>
        <w:t xml:space="preserve">谈判响应文件</w:t>
      </w:r>
      <w:r>
        <w:rPr>
          <w:rFonts w:hint="eastAsia" w:ascii="宋体" w:hAnsi="宋体" w:cs="宋体"/>
          <w:sz w:val="24"/>
        </w:rPr>
        <w:t xml:space="preserve">进行符合性审查，审查内容主要是</w:t>
      </w:r>
      <w:r>
        <w:rPr>
          <w:rFonts w:hint="eastAsia" w:ascii="宋体" w:hAnsi="宋体" w:cs="宋体"/>
          <w:sz w:val="24"/>
        </w:rPr>
        <w:t xml:space="preserve">谈判响应文件</w:t>
      </w:r>
      <w:r>
        <w:rPr>
          <w:rFonts w:hint="eastAsia" w:ascii="宋体" w:hAnsi="宋体" w:cs="宋体"/>
          <w:sz w:val="24"/>
        </w:rPr>
        <w:t xml:space="preserve">的有效性和对</w:t>
      </w:r>
      <w:r>
        <w:rPr>
          <w:rFonts w:hint="eastAsia" w:ascii="宋体" w:hAnsi="宋体" w:cs="宋体"/>
          <w:sz w:val="24"/>
        </w:rPr>
        <w:t xml:space="preserve">采购文件</w:t>
      </w:r>
      <w:r>
        <w:rPr>
          <w:rFonts w:hint="eastAsia" w:ascii="宋体" w:hAnsi="宋体" w:cs="宋体"/>
          <w:sz w:val="24"/>
        </w:rPr>
        <w:t xml:space="preserve">的响应程度，以确定是否满足</w:t>
      </w:r>
      <w:r>
        <w:rPr>
          <w:rFonts w:hint="eastAsia" w:ascii="宋体" w:hAnsi="宋体" w:cs="宋体"/>
          <w:sz w:val="24"/>
        </w:rPr>
        <w:t xml:space="preserve">采购文件</w:t>
      </w:r>
      <w:r>
        <w:rPr>
          <w:rFonts w:hint="eastAsia" w:ascii="宋体" w:hAnsi="宋体" w:cs="宋体"/>
          <w:sz w:val="24"/>
        </w:rPr>
        <w:t xml:space="preserve">的实质性要求。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3684"/>
        <w:gridCol w:w="5269"/>
      </w:tblGrid>
      <w:tr>
        <w:trPr/>
        <w:tc>
          <w:tcPr>
            <w:tcW w:w="676" w:type="dxa"/>
            <w:vAlign w:val="top"/>
            <w:textDirection w:val="lrTb"/>
            <w:noWrap w:val="false"/>
          </w:tcPr>
          <w:p>
            <w:pPr>
              <w:pStyle w:val="845"/>
              <w:jc w:val="center"/>
              <w:spacing w:line="360" w:lineRule="auto"/>
              <w:rPr>
                <w:rFonts w:hint="eastAsia" w:ascii="宋体" w:hAnsi="宋体" w:cs="宋体"/>
                <w:b/>
                <w:sz w:val="24"/>
              </w:rPr>
            </w:pPr>
            <w:r>
              <w:rPr>
                <w:rFonts w:hint="eastAsia" w:ascii="宋体" w:hAnsi="宋体" w:cs="宋体"/>
                <w:b/>
                <w:sz w:val="24"/>
              </w:rPr>
              <w:t xml:space="preserve">序号</w:t>
            </w:r>
            <w:r/>
          </w:p>
        </w:tc>
        <w:tc>
          <w:tcPr>
            <w:tcW w:w="3684" w:type="dxa"/>
            <w:vAlign w:val="top"/>
            <w:textDirection w:val="lrTb"/>
            <w:noWrap w:val="false"/>
          </w:tcPr>
          <w:p>
            <w:pPr>
              <w:pStyle w:val="845"/>
              <w:jc w:val="center"/>
              <w:spacing w:line="360" w:lineRule="auto"/>
              <w:rPr>
                <w:rFonts w:hint="eastAsia" w:ascii="宋体" w:hAnsi="宋体" w:cs="宋体"/>
                <w:b/>
                <w:sz w:val="24"/>
              </w:rPr>
            </w:pPr>
            <w:r>
              <w:rPr>
                <w:rFonts w:hint="eastAsia" w:ascii="宋体" w:hAnsi="宋体" w:cs="宋体"/>
                <w:b/>
                <w:sz w:val="24"/>
              </w:rPr>
              <w:t xml:space="preserve">审查要素</w:t>
            </w:r>
            <w:r/>
          </w:p>
        </w:tc>
        <w:tc>
          <w:tcPr>
            <w:tcW w:w="5269" w:type="dxa"/>
            <w:vAlign w:val="top"/>
            <w:textDirection w:val="lrTb"/>
            <w:noWrap w:val="false"/>
          </w:tcPr>
          <w:p>
            <w:pPr>
              <w:pStyle w:val="845"/>
              <w:jc w:val="center"/>
              <w:spacing w:line="360" w:lineRule="auto"/>
              <w:rPr>
                <w:rFonts w:hint="eastAsia" w:ascii="宋体" w:hAnsi="宋体" w:cs="宋体"/>
                <w:b/>
                <w:sz w:val="24"/>
              </w:rPr>
            </w:pPr>
            <w:r>
              <w:rPr>
                <w:rFonts w:hint="eastAsia" w:ascii="宋体" w:hAnsi="宋体" w:cs="宋体"/>
                <w:b/>
                <w:sz w:val="24"/>
              </w:rPr>
              <w:t xml:space="preserve">审查内容</w:t>
            </w:r>
            <w:r/>
          </w:p>
        </w:tc>
      </w:tr>
      <w:tr>
        <w:trPr>
          <w:cantSplit/>
        </w:trPr>
        <w:tc>
          <w:tcPr>
            <w:tcW w:w="676" w:type="dxa"/>
            <w:vAlign w:val="center"/>
            <w:vMerge w:val="restart"/>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1</w:t>
            </w:r>
            <w:r/>
          </w:p>
        </w:tc>
        <w:tc>
          <w:tcPr>
            <w:tcBorders>
              <w:right w:val="single" w:color="000000" w:sz="4" w:space="0"/>
            </w:tcBorders>
            <w:tcW w:w="3684" w:type="dxa"/>
            <w:vAlign w:val="center"/>
            <w:vMerge w:val="restart"/>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谈判响应文件</w:t>
            </w:r>
            <w:r>
              <w:rPr>
                <w:rFonts w:hint="eastAsia" w:ascii="宋体" w:hAnsi="宋体" w:cs="宋体"/>
                <w:sz w:val="24"/>
              </w:rPr>
              <w:t xml:space="preserve">有效性</w:t>
            </w:r>
            <w:r/>
          </w:p>
        </w:tc>
        <w:tc>
          <w:tcPr>
            <w:tcBorders>
              <w:left w:val="single" w:color="000000" w:sz="4" w:space="0"/>
              <w:bottom w:val="single" w:color="000000" w:sz="4" w:space="0"/>
            </w:tcBorders>
            <w:tcW w:w="5269"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谈判响应文件</w:t>
            </w:r>
            <w:r>
              <w:rPr>
                <w:rFonts w:hint="eastAsia" w:ascii="宋体" w:hAnsi="宋体" w:cs="宋体"/>
                <w:sz w:val="24"/>
              </w:rPr>
              <w:t xml:space="preserve">的有效电子签章。</w:t>
            </w:r>
            <w:r/>
          </w:p>
        </w:tc>
      </w:tr>
      <w:tr>
        <w:trPr>
          <w:cantSplit/>
          <w:trHeight w:val="569"/>
        </w:trPr>
        <w:tc>
          <w:tcPr>
            <w:tcW w:w="676" w:type="dxa"/>
            <w:vAlign w:val="center"/>
            <w:vMerge w:val="continue"/>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r>
            <w:r/>
          </w:p>
        </w:tc>
        <w:tc>
          <w:tcPr>
            <w:tcBorders>
              <w:right w:val="single" w:color="000000" w:sz="4" w:space="0"/>
            </w:tcBorders>
            <w:tcW w:w="3684" w:type="dxa"/>
            <w:vAlign w:val="center"/>
            <w:vMerge w:val="continue"/>
            <w:textDirection w:val="lrTb"/>
            <w:noWrap w:val="false"/>
          </w:tcPr>
          <w:p>
            <w:pPr>
              <w:pStyle w:val="845"/>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tcBorders>
            <w:tcW w:w="5269"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谈判报价</w:t>
            </w:r>
            <w:r>
              <w:rPr>
                <w:rFonts w:hint="eastAsia" w:ascii="宋体" w:hAnsi="宋体" w:cs="宋体"/>
                <w:sz w:val="24"/>
              </w:rPr>
              <w:t xml:space="preserve">。</w:t>
            </w:r>
            <w:r/>
          </w:p>
        </w:tc>
      </w:tr>
      <w:tr>
        <w:trPr>
          <w:cantSplit/>
          <w:trHeight w:val="602"/>
        </w:trPr>
        <w:tc>
          <w:tcPr>
            <w:tcW w:w="676" w:type="dxa"/>
            <w:vAlign w:val="center"/>
            <w:vMerge w:val="continue"/>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r>
            <w:r/>
          </w:p>
        </w:tc>
        <w:tc>
          <w:tcPr>
            <w:tcBorders>
              <w:right w:val="single" w:color="000000" w:sz="4" w:space="0"/>
            </w:tcBorders>
            <w:tcW w:w="3684" w:type="dxa"/>
            <w:vAlign w:val="center"/>
            <w:vMerge w:val="continue"/>
            <w:textDirection w:val="lrTb"/>
            <w:noWrap w:val="false"/>
          </w:tcPr>
          <w:p>
            <w:pPr>
              <w:pStyle w:val="845"/>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tcBorders>
            <w:tcW w:w="5269"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未发现属无效</w:t>
            </w:r>
            <w:r>
              <w:rPr>
                <w:rFonts w:hint="eastAsia" w:ascii="宋体" w:hAnsi="宋体" w:cs="宋体"/>
                <w:sz w:val="24"/>
              </w:rPr>
              <w:t xml:space="preserve">谈判响应</w:t>
            </w:r>
            <w:r>
              <w:rPr>
                <w:rFonts w:hint="eastAsia" w:ascii="宋体" w:hAnsi="宋体" w:cs="宋体"/>
                <w:sz w:val="24"/>
              </w:rPr>
              <w:t xml:space="preserve">的情形。</w:t>
            </w:r>
            <w:r/>
          </w:p>
        </w:tc>
      </w:tr>
      <w:tr>
        <w:trPr>
          <w:trHeight w:val="1424"/>
        </w:trPr>
        <w:tc>
          <w:tcPr>
            <w:tcW w:w="676" w:type="dxa"/>
            <w:vAlign w:val="center"/>
            <w:textDirection w:val="lrTb"/>
            <w:noWrap w:val="false"/>
          </w:tcPr>
          <w:p>
            <w:pPr>
              <w:pStyle w:val="845"/>
              <w:jc w:val="center"/>
              <w:spacing w:line="360" w:lineRule="auto"/>
              <w:rPr>
                <w:rFonts w:hint="eastAsia" w:ascii="宋体" w:hAnsi="宋体" w:cs="宋体"/>
                <w:sz w:val="24"/>
              </w:rPr>
            </w:pPr>
            <w:r>
              <w:rPr>
                <w:rFonts w:hint="eastAsia" w:ascii="宋体" w:hAnsi="宋体" w:cs="宋体"/>
                <w:sz w:val="24"/>
              </w:rPr>
              <w:t xml:space="preserve">2</w:t>
            </w:r>
            <w:r/>
          </w:p>
        </w:tc>
        <w:tc>
          <w:tcPr>
            <w:tcW w:w="3684" w:type="dxa"/>
            <w:vAlign w:val="center"/>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对</w:t>
            </w:r>
            <w:r>
              <w:rPr>
                <w:rFonts w:hint="eastAsia" w:ascii="宋体" w:hAnsi="宋体" w:cs="宋体"/>
                <w:sz w:val="24"/>
              </w:rPr>
              <w:t xml:space="preserve">采购文件</w:t>
            </w:r>
            <w:r>
              <w:rPr>
                <w:rFonts w:hint="eastAsia" w:ascii="宋体" w:hAnsi="宋体" w:cs="宋体"/>
                <w:sz w:val="24"/>
              </w:rPr>
              <w:t xml:space="preserve">响应程度</w:t>
            </w:r>
            <w:r/>
          </w:p>
        </w:tc>
        <w:tc>
          <w:tcPr>
            <w:tcW w:w="5269" w:type="dxa"/>
            <w:vAlign w:val="top"/>
            <w:textDirection w:val="lrTb"/>
            <w:noWrap w:val="false"/>
          </w:tcPr>
          <w:p>
            <w:pPr>
              <w:pStyle w:val="845"/>
              <w:spacing w:line="360" w:lineRule="auto"/>
              <w:rPr>
                <w:rFonts w:hint="eastAsia" w:ascii="宋体" w:hAnsi="宋体" w:cs="宋体"/>
                <w:sz w:val="24"/>
              </w:rPr>
            </w:pPr>
            <w:r>
              <w:rPr>
                <w:rFonts w:hint="eastAsia" w:ascii="宋体" w:hAnsi="宋体" w:cs="宋体"/>
                <w:sz w:val="24"/>
              </w:rPr>
              <w:t xml:space="preserve">审查</w:t>
            </w:r>
            <w:r>
              <w:rPr>
                <w:rFonts w:hint="eastAsia" w:ascii="宋体" w:hAnsi="宋体" w:cs="宋体"/>
                <w:sz w:val="24"/>
              </w:rPr>
              <w:t xml:space="preserve">谈判响应文件</w:t>
            </w:r>
            <w:r>
              <w:rPr>
                <w:rFonts w:hint="eastAsia" w:ascii="宋体" w:hAnsi="宋体" w:cs="宋体"/>
                <w:sz w:val="24"/>
              </w:rPr>
              <w:t xml:space="preserve">，以确定其是否满足</w:t>
            </w:r>
            <w:r>
              <w:rPr>
                <w:rFonts w:hint="eastAsia" w:ascii="宋体" w:hAnsi="宋体" w:cs="宋体"/>
                <w:sz w:val="24"/>
              </w:rPr>
              <w:t xml:space="preserve">采购文件</w:t>
            </w:r>
            <w:r>
              <w:rPr>
                <w:rFonts w:hint="eastAsia" w:ascii="宋体" w:hAnsi="宋体" w:cs="宋体"/>
                <w:sz w:val="24"/>
              </w:rPr>
              <w:t xml:space="preserve">的实质性要求。不满足</w:t>
            </w:r>
            <w:r>
              <w:rPr>
                <w:rFonts w:hint="eastAsia" w:ascii="宋体" w:hAnsi="宋体" w:cs="宋体"/>
                <w:sz w:val="24"/>
              </w:rPr>
              <w:t xml:space="preserve">采购文件</w:t>
            </w:r>
            <w:r>
              <w:rPr>
                <w:rFonts w:hint="eastAsia" w:ascii="宋体" w:hAnsi="宋体" w:cs="宋体"/>
                <w:sz w:val="24"/>
              </w:rPr>
              <w:t xml:space="preserve">的实质性要求的，</w:t>
            </w:r>
            <w:r>
              <w:rPr>
                <w:rFonts w:hint="eastAsia" w:ascii="宋体" w:hAnsi="宋体" w:cs="宋体"/>
                <w:sz w:val="24"/>
              </w:rPr>
              <w:t xml:space="preserve">谈判响应</w:t>
            </w:r>
            <w:r>
              <w:rPr>
                <w:rFonts w:hint="eastAsia" w:ascii="宋体" w:hAnsi="宋体" w:cs="宋体"/>
                <w:sz w:val="24"/>
              </w:rPr>
              <w:t xml:space="preserve">无效。</w:t>
            </w:r>
            <w:r/>
          </w:p>
        </w:tc>
      </w:tr>
    </w:tbl>
    <w:p>
      <w:pPr>
        <w:pStyle w:val="845"/>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八、</w:t>
      </w:r>
      <w:r>
        <w:rPr>
          <w:rFonts w:hint="eastAsia" w:ascii="宋体" w:hAnsi="宋体"/>
          <w:b/>
          <w:color w:val="000000"/>
          <w:sz w:val="30"/>
        </w:rPr>
        <w:t xml:space="preserve">谈判响应文件的评价和比较</w:t>
      </w:r>
      <w:r>
        <w:rPr>
          <w:rFonts w:hint="eastAsia" w:ascii="宋体" w:hAnsi="宋体" w:cs="宋体"/>
          <w:b/>
          <w:sz w:val="30"/>
          <w:szCs w:val="30"/>
        </w:rPr>
      </w:r>
      <w:r/>
    </w:p>
    <w:p>
      <w:pPr>
        <w:pStyle w:val="845"/>
        <w:ind w:firstLine="355"/>
        <w:jc w:val="left"/>
        <w:spacing w:before="200" w:after="200" w:line="360" w:lineRule="auto"/>
        <w:widowControl/>
        <w:rPr>
          <w:rFonts w:ascii="宋体" w:hAnsi="宋体"/>
          <w:b/>
          <w:color w:val="000000"/>
          <w:sz w:val="24"/>
          <w:u w:val="single"/>
        </w:rPr>
      </w:pPr>
      <w:r>
        <w:rPr>
          <w:rFonts w:hint="eastAsia" w:ascii="宋体" w:hAnsi="宋体" w:cs="宋体"/>
          <w:sz w:val="24"/>
          <w:szCs w:val="30"/>
        </w:rPr>
        <w:t xml:space="preserve">8.1</w:t>
      </w:r>
      <w:r>
        <w:rPr>
          <w:rFonts w:hint="eastAsia" w:ascii="宋体" w:hAnsi="宋体"/>
          <w:bCs/>
          <w:color w:val="000000"/>
          <w:sz w:val="24"/>
        </w:rPr>
        <w:t xml:space="preserve">谈判小组仅对确定为实质上响应谈判文件要求的供应商进行评价和比较，</w:t>
      </w:r>
      <w:r>
        <w:rPr>
          <w:rFonts w:hint="eastAsia" w:ascii="宋体" w:hAnsi="宋体"/>
          <w:b/>
          <w:bCs/>
          <w:color w:val="000000"/>
          <w:sz w:val="24"/>
          <w:u w:val="single"/>
        </w:rPr>
        <w:t xml:space="preserve">成交的原则：</w:t>
      </w:r>
      <w:r>
        <w:rPr>
          <w:rFonts w:hint="eastAsia" w:ascii="宋体" w:hAnsi="宋体"/>
          <w:b/>
          <w:color w:val="000000"/>
          <w:sz w:val="24"/>
          <w:u w:val="single"/>
        </w:rPr>
        <w:t xml:space="preserve">成交的标准比照最低评标价法,即在符合采购需求、质量和服务相等的前提下，以最低评标价的供应商作为成交候选供应商。</w:t>
      </w:r>
      <w:r>
        <w:rPr>
          <w:rFonts w:ascii="宋体" w:hAnsi="宋体"/>
          <w:b/>
          <w:color w:val="000000"/>
          <w:sz w:val="24"/>
          <w:u w:val="single"/>
        </w:rPr>
      </w:r>
      <w:r/>
    </w:p>
    <w:p>
      <w:pPr>
        <w:pStyle w:val="845"/>
        <w:ind w:firstLine="360"/>
        <w:spacing w:line="360" w:lineRule="auto"/>
        <w:rPr>
          <w:rFonts w:ascii="宋体" w:hAnsi="宋体"/>
          <w:bCs/>
          <w:color w:val="000000"/>
          <w:sz w:val="24"/>
        </w:rPr>
      </w:pPr>
      <w:r>
        <w:rPr>
          <w:rFonts w:hint="eastAsia" w:ascii="宋体" w:hAnsi="宋体"/>
          <w:bCs/>
          <w:color w:val="000000"/>
          <w:sz w:val="24"/>
        </w:rPr>
        <w:t xml:space="preserve">8.</w:t>
      </w:r>
      <w:r>
        <w:rPr>
          <w:rFonts w:hint="eastAsia" w:ascii="宋体" w:hAnsi="宋体"/>
          <w:bCs/>
          <w:color w:val="000000"/>
          <w:sz w:val="24"/>
        </w:rPr>
        <w:t xml:space="preserve">2</w:t>
      </w:r>
      <w:r>
        <w:rPr>
          <w:rFonts w:hint="eastAsia" w:ascii="宋体" w:hAnsi="宋体"/>
          <w:bCs/>
          <w:color w:val="000000"/>
          <w:sz w:val="24"/>
        </w:rPr>
        <w:t xml:space="preserve">谈判小组在同参加谈判的所有供应商谈判结束后，</w:t>
      </w:r>
      <w:r>
        <w:rPr>
          <w:rFonts w:ascii="宋体" w:hAnsi="宋体"/>
          <w:bCs/>
          <w:color w:val="000000"/>
          <w:sz w:val="24"/>
        </w:rPr>
        <w:t xml:space="preserve">供应商按照谈判小组的要求，在</w:t>
      </w:r>
      <w:r>
        <w:rPr>
          <w:rFonts w:hint="eastAsia" w:ascii="宋体" w:hAnsi="宋体"/>
          <w:bCs/>
          <w:color w:val="000000"/>
          <w:sz w:val="24"/>
        </w:rPr>
        <w:t xml:space="preserve">统一</w:t>
      </w:r>
      <w:r>
        <w:rPr>
          <w:rFonts w:ascii="宋体" w:hAnsi="宋体"/>
          <w:bCs/>
          <w:color w:val="000000"/>
          <w:sz w:val="24"/>
        </w:rPr>
        <w:t xml:space="preserve">规定的时间内进行</w:t>
      </w:r>
      <w:r>
        <w:rPr>
          <w:rFonts w:hint="eastAsia" w:ascii="宋体" w:hAnsi="宋体"/>
          <w:bCs/>
          <w:color w:val="000000"/>
          <w:sz w:val="24"/>
        </w:rPr>
        <w:t xml:space="preserve">第二次报价（最后</w:t>
      </w:r>
      <w:r>
        <w:rPr>
          <w:rFonts w:ascii="宋体" w:hAnsi="宋体"/>
          <w:bCs/>
          <w:color w:val="000000"/>
          <w:sz w:val="24"/>
        </w:rPr>
        <w:t xml:space="preserve">报价</w:t>
      </w:r>
      <w:r>
        <w:rPr>
          <w:rFonts w:hint="eastAsia" w:ascii="宋体" w:hAnsi="宋体"/>
          <w:bCs/>
          <w:color w:val="000000"/>
          <w:sz w:val="24"/>
        </w:rPr>
        <w:t xml:space="preserve">）。最终成交价以第二次报价为准</w:t>
      </w:r>
      <w:r>
        <w:rPr>
          <w:rFonts w:hint="eastAsia" w:ascii="宋体" w:hAnsi="宋体"/>
          <w:b/>
          <w:bCs/>
          <w:color w:val="000000"/>
          <w:sz w:val="24"/>
          <w:u w:val="single"/>
        </w:rPr>
        <w:t xml:space="preserve">（谈判过程中未对谈判内容作出实质性变更、修改的情况下，第二次报价不得超过首轮报价，否则以其首轮报价作为最后报价）</w:t>
      </w:r>
      <w:r>
        <w:rPr>
          <w:rFonts w:hint="eastAsia" w:ascii="宋体" w:hAnsi="宋体"/>
          <w:bCs/>
          <w:color w:val="000000"/>
          <w:sz w:val="24"/>
        </w:rPr>
        <w:t xml:space="preserve">。</w:t>
      </w:r>
      <w:r>
        <w:rPr>
          <w:rFonts w:ascii="宋体" w:hAnsi="宋体"/>
          <w:bCs/>
          <w:color w:val="000000"/>
          <w:sz w:val="24"/>
        </w:rPr>
      </w:r>
      <w:r/>
    </w:p>
    <w:p>
      <w:pPr>
        <w:pStyle w:val="845"/>
        <w:ind w:firstLine="360"/>
        <w:spacing w:line="360" w:lineRule="auto"/>
        <w:rPr>
          <w:rFonts w:ascii="宋体" w:hAnsi="宋体"/>
          <w:bCs/>
          <w:color w:val="000000"/>
          <w:sz w:val="24"/>
        </w:rPr>
      </w:pPr>
      <w:r>
        <w:rPr>
          <w:rFonts w:hint="eastAsia" w:ascii="宋体" w:hAnsi="宋体"/>
          <w:bCs/>
          <w:color w:val="000000"/>
          <w:sz w:val="24"/>
        </w:rPr>
        <w:t xml:space="preserve">8.</w:t>
      </w:r>
      <w:r>
        <w:rPr>
          <w:rFonts w:hint="eastAsia" w:ascii="宋体" w:hAnsi="宋体"/>
          <w:bCs/>
          <w:color w:val="000000"/>
          <w:sz w:val="24"/>
        </w:rPr>
        <w:t xml:space="preserve">3</w:t>
      </w:r>
      <w:r>
        <w:rPr>
          <w:rFonts w:hint="eastAsia" w:ascii="宋体" w:hAnsi="宋体"/>
          <w:bCs/>
          <w:color w:val="000000"/>
          <w:sz w:val="24"/>
        </w:rPr>
        <w:t xml:space="preserve"> 最低评标价法的程序及原则： </w:t>
      </w:r>
      <w:r>
        <w:rPr>
          <w:rFonts w:ascii="宋体" w:hAnsi="宋体"/>
          <w:bCs/>
          <w:color w:val="000000"/>
          <w:sz w:val="24"/>
        </w:rPr>
      </w:r>
      <w:r/>
    </w:p>
    <w:p>
      <w:pPr>
        <w:pStyle w:val="845"/>
        <w:ind w:firstLine="361"/>
        <w:spacing w:line="360" w:lineRule="auto"/>
        <w:rPr>
          <w:rFonts w:ascii="宋体" w:hAnsi="宋体"/>
          <w:b/>
          <w:color w:val="000000"/>
          <w:sz w:val="24"/>
          <w:u w:val="single"/>
        </w:rPr>
      </w:pPr>
      <w:r>
        <w:rPr>
          <w:rFonts w:hint="eastAsia" w:ascii="宋体" w:hAnsi="宋体"/>
          <w:b/>
          <w:color w:val="000000"/>
          <w:sz w:val="24"/>
          <w:u w:val="single"/>
        </w:rPr>
        <w:t xml:space="preserve">（1）</w:t>
      </w:r>
      <w:r>
        <w:rPr>
          <w:rFonts w:ascii="宋体" w:hAnsi="宋体"/>
          <w:b/>
          <w:color w:val="000000"/>
          <w:sz w:val="24"/>
          <w:u w:val="single"/>
        </w:rPr>
        <w:t xml:space="preserve">谈判小组对</w:t>
      </w:r>
      <w:r>
        <w:rPr>
          <w:rFonts w:hint="eastAsia" w:ascii="宋体" w:hAnsi="宋体"/>
          <w:b/>
          <w:color w:val="000000"/>
          <w:sz w:val="24"/>
          <w:u w:val="single"/>
        </w:rPr>
        <w:t xml:space="preserve">谈判</w:t>
      </w:r>
      <w:r>
        <w:rPr>
          <w:rFonts w:ascii="宋体" w:hAnsi="宋体"/>
          <w:b/>
          <w:color w:val="000000"/>
          <w:sz w:val="24"/>
          <w:u w:val="single"/>
        </w:rPr>
        <w:t xml:space="preserve">响应文件的有效性、完整性和响应程度进行审查</w:t>
      </w:r>
      <w:r>
        <w:rPr>
          <w:rFonts w:hint="eastAsia" w:ascii="宋体" w:hAnsi="宋体"/>
          <w:b/>
          <w:color w:val="000000"/>
          <w:sz w:val="24"/>
          <w:u w:val="single"/>
        </w:rPr>
        <w:t xml:space="preserve">。</w:t>
      </w:r>
      <w:r>
        <w:rPr>
          <w:rFonts w:ascii="宋体" w:hAnsi="宋体"/>
          <w:b/>
          <w:color w:val="000000"/>
          <w:sz w:val="24"/>
          <w:u w:val="single"/>
        </w:rPr>
      </w:r>
      <w:r/>
    </w:p>
    <w:p>
      <w:pPr>
        <w:pStyle w:val="845"/>
        <w:ind w:firstLine="361"/>
        <w:spacing w:line="360" w:lineRule="auto"/>
        <w:rPr>
          <w:rFonts w:ascii="宋体" w:hAnsi="宋体"/>
          <w:b/>
          <w:color w:val="000000"/>
          <w:sz w:val="24"/>
          <w:u w:val="single"/>
        </w:rPr>
      </w:pPr>
      <w:r>
        <w:rPr>
          <w:rFonts w:hint="eastAsia" w:ascii="宋体" w:hAnsi="宋体"/>
          <w:b/>
          <w:color w:val="000000"/>
          <w:sz w:val="24"/>
          <w:u w:val="single"/>
        </w:rPr>
        <w:t xml:space="preserve">（2）</w:t>
      </w:r>
      <w:r>
        <w:rPr>
          <w:rFonts w:ascii="宋体" w:hAnsi="宋体"/>
          <w:b/>
          <w:color w:val="000000"/>
          <w:sz w:val="24"/>
          <w:u w:val="single"/>
        </w:rPr>
        <w:t xml:space="preserve">谈判小组可以要求供应商对</w:t>
      </w:r>
      <w:r>
        <w:rPr>
          <w:rFonts w:hint="eastAsia" w:ascii="宋体" w:hAnsi="宋体"/>
          <w:b/>
          <w:color w:val="000000"/>
          <w:sz w:val="24"/>
          <w:u w:val="single"/>
        </w:rPr>
        <w:t xml:space="preserve">谈判</w:t>
      </w:r>
      <w:r>
        <w:rPr>
          <w:rFonts w:ascii="宋体" w:hAnsi="宋体"/>
          <w:b/>
          <w:color w:val="000000"/>
          <w:sz w:val="24"/>
          <w:u w:val="single"/>
        </w:rPr>
        <w:t xml:space="preserve">响应文件中含义不明确、同类问题表述不一致或者有明显文字和计算错误的内容等作出必要的澄清、说明或者更正。供应商的澄清、说明或者更正不得超出</w:t>
      </w:r>
      <w:r>
        <w:rPr>
          <w:rFonts w:hint="eastAsia" w:ascii="宋体" w:hAnsi="宋体"/>
          <w:b/>
          <w:color w:val="000000"/>
          <w:sz w:val="24"/>
          <w:u w:val="single"/>
        </w:rPr>
        <w:t xml:space="preserve">谈判</w:t>
      </w:r>
      <w:r>
        <w:rPr>
          <w:rFonts w:ascii="宋体" w:hAnsi="宋体"/>
          <w:b/>
          <w:color w:val="000000"/>
          <w:sz w:val="24"/>
          <w:u w:val="single"/>
        </w:rPr>
        <w:t xml:space="preserve">响应文件的范围或者改变响应文件的实质性内容</w:t>
      </w:r>
      <w:r>
        <w:rPr>
          <w:rFonts w:hint="eastAsia" w:ascii="宋体" w:hAnsi="宋体"/>
          <w:b/>
          <w:color w:val="000000"/>
          <w:sz w:val="24"/>
          <w:u w:val="single"/>
        </w:rPr>
        <w:t xml:space="preserve">（</w:t>
      </w:r>
      <w:r>
        <w:rPr>
          <w:rFonts w:ascii="宋体" w:hAnsi="宋体"/>
          <w:b/>
          <w:color w:val="000000"/>
          <w:sz w:val="24"/>
          <w:u w:val="single"/>
        </w:rPr>
        <w:t xml:space="preserve">谈判小组要求供应商澄清、说明或者更正</w:t>
      </w:r>
      <w:r>
        <w:rPr>
          <w:rFonts w:hint="eastAsia" w:ascii="宋体" w:hAnsi="宋体"/>
          <w:b/>
          <w:color w:val="000000"/>
          <w:sz w:val="24"/>
          <w:u w:val="single"/>
        </w:rPr>
        <w:t xml:space="preserve">谈判</w:t>
      </w:r>
      <w:r>
        <w:rPr>
          <w:rFonts w:ascii="宋体" w:hAnsi="宋体"/>
          <w:b/>
          <w:color w:val="000000"/>
          <w:sz w:val="24"/>
          <w:u w:val="single"/>
        </w:rPr>
        <w:t xml:space="preserve">响应文件以书面形式作出。供应商的澄清、说明或者更正应当由法定代表人或其授权</w:t>
      </w:r>
      <w:r>
        <w:rPr>
          <w:rFonts w:hint="eastAsia" w:ascii="宋体" w:hAnsi="宋体"/>
          <w:b/>
          <w:color w:val="000000"/>
          <w:sz w:val="24"/>
          <w:u w:val="single"/>
        </w:rPr>
        <w:t xml:space="preserve">委托代理人</w:t>
      </w:r>
      <w:r>
        <w:rPr>
          <w:rFonts w:ascii="宋体" w:hAnsi="宋体"/>
          <w:b/>
          <w:color w:val="000000"/>
          <w:sz w:val="24"/>
          <w:u w:val="single"/>
        </w:rPr>
        <w:t xml:space="preserve">签字或者加盖公章</w:t>
      </w:r>
      <w:r>
        <w:rPr>
          <w:rFonts w:hint="eastAsia" w:ascii="宋体" w:hAnsi="宋体"/>
          <w:b/>
          <w:color w:val="000000"/>
          <w:sz w:val="24"/>
          <w:u w:val="single"/>
        </w:rPr>
        <w:t xml:space="preserve">）</w:t>
      </w:r>
      <w:r>
        <w:rPr>
          <w:rFonts w:ascii="宋体" w:hAnsi="宋体"/>
          <w:b/>
          <w:color w:val="000000"/>
          <w:sz w:val="24"/>
          <w:u w:val="single"/>
        </w:rPr>
        <w:t xml:space="preserve">。</w:t>
      </w:r>
      <w:r/>
    </w:p>
    <w:p>
      <w:pPr>
        <w:pStyle w:val="845"/>
        <w:ind w:firstLine="361"/>
        <w:spacing w:line="360" w:lineRule="auto"/>
        <w:rPr>
          <w:rFonts w:ascii="宋体" w:hAnsi="宋体"/>
          <w:b/>
          <w:color w:val="000000"/>
          <w:sz w:val="24"/>
          <w:u w:val="single"/>
        </w:rPr>
      </w:pPr>
      <w:r/>
      <w:bookmarkStart w:id="129" w:name="_Toc163898415"/>
      <w:r/>
      <w:bookmarkStart w:id="130" w:name="OLE_LINK147"/>
      <w:r/>
      <w:bookmarkStart w:id="131" w:name="OLE_LINK148"/>
      <w:r>
        <w:rPr>
          <w:rFonts w:hint="eastAsia" w:ascii="宋体" w:hAnsi="宋体"/>
          <w:b/>
          <w:color w:val="000000"/>
          <w:sz w:val="24"/>
          <w:u w:val="single"/>
        </w:rPr>
        <w:t xml:space="preserve">（3）中小企业竞标人的优惠政策性审查。</w:t>
      </w:r>
      <w:r>
        <w:rPr>
          <w:rFonts w:ascii="宋体" w:hAnsi="宋体"/>
          <w:b/>
          <w:color w:val="000000"/>
          <w:sz w:val="24"/>
          <w:u w:val="single"/>
        </w:rPr>
      </w:r>
      <w:r/>
    </w:p>
    <w:p>
      <w:pPr>
        <w:pStyle w:val="845"/>
        <w:ind w:firstLine="360"/>
        <w:spacing w:line="360" w:lineRule="auto"/>
        <w:rPr>
          <w:rFonts w:ascii="宋体" w:hAnsi="宋体"/>
          <w:color w:val="000000"/>
          <w:sz w:val="24"/>
        </w:rPr>
      </w:pPr>
      <w:r>
        <w:rPr>
          <w:rFonts w:hint="eastAsia" w:ascii="宋体" w:hAnsi="宋体"/>
          <w:color w:val="000000"/>
          <w:sz w:val="24"/>
        </w:rPr>
        <w:t xml:space="preserve">根据财政部、工信部《政府采购促进中小企业发展暂行办法》的规定，对小型和微型企业的价格给予</w:t>
      </w:r>
      <w:r>
        <w:rPr>
          <w:rFonts w:hint="eastAsia" w:ascii="宋体" w:hAnsi="宋体"/>
          <w:color w:val="000000"/>
          <w:sz w:val="24"/>
        </w:rPr>
        <w:t xml:space="preserve">10</w:t>
      </w:r>
      <w:r>
        <w:rPr>
          <w:rFonts w:hint="eastAsia" w:ascii="宋体" w:hAnsi="宋体"/>
          <w:color w:val="000000"/>
          <w:sz w:val="24"/>
        </w:rPr>
        <w:t xml:space="preserve">%的调减（《中小企业声明函》填写要求见第六部分）。</w:t>
      </w:r>
      <w:r>
        <w:rPr>
          <w:rFonts w:ascii="宋体" w:hAnsi="宋体"/>
          <w:color w:val="000000"/>
          <w:sz w:val="24"/>
        </w:rPr>
      </w:r>
      <w:r/>
    </w:p>
    <w:p>
      <w:pPr>
        <w:pStyle w:val="845"/>
        <w:ind w:firstLine="360"/>
        <w:spacing w:line="360" w:lineRule="auto"/>
        <w:rPr>
          <w:rFonts w:ascii="宋体" w:hAnsi="宋体"/>
          <w:color w:val="000000"/>
          <w:sz w:val="24"/>
        </w:rPr>
      </w:pPr>
      <w:r>
        <w:rPr>
          <w:rFonts w:hint="eastAsia" w:ascii="宋体" w:hAnsi="宋体"/>
          <w:color w:val="000000"/>
          <w:sz w:val="24"/>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rPr>
          <w:rFonts w:ascii="宋体" w:hAnsi="宋体"/>
          <w:color w:val="000000"/>
          <w:sz w:val="24"/>
        </w:rPr>
      </w:r>
      <w:r/>
    </w:p>
    <w:p>
      <w:pPr>
        <w:pStyle w:val="845"/>
        <w:ind w:firstLine="480"/>
        <w:spacing w:line="360" w:lineRule="auto"/>
        <w:rPr>
          <w:rFonts w:hint="eastAsia" w:ascii="宋体" w:hAnsi="宋体"/>
          <w:color w:val="000000"/>
          <w:sz w:val="24"/>
        </w:rPr>
      </w:pPr>
      <w:r>
        <w:rPr>
          <w:rFonts w:hint="eastAsia" w:ascii="宋体" w:hAnsi="宋体"/>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bookmarkEnd w:id="130"/>
      <w:r/>
      <w:bookmarkEnd w:id="131"/>
      <w:r>
        <w:rPr>
          <w:rFonts w:hint="eastAsia" w:ascii="宋体" w:hAnsi="宋体"/>
          <w:color w:val="000000"/>
          <w:sz w:val="24"/>
        </w:rPr>
      </w:r>
      <w:r/>
    </w:p>
    <w:p>
      <w:pPr>
        <w:pStyle w:val="845"/>
        <w:ind w:firstLine="480"/>
        <w:spacing w:line="360" w:lineRule="auto"/>
        <w:rPr>
          <w:rFonts w:ascii="宋体" w:hAnsi="宋体"/>
          <w:color w:val="000000"/>
          <w:sz w:val="24"/>
        </w:rPr>
      </w:pPr>
      <w:r/>
      <w:bookmarkStart w:id="132" w:name="OLE_LINK34"/>
      <w:r/>
      <w:bookmarkStart w:id="133" w:name="OLE_LINK35"/>
      <w:r/>
      <w:bookmarkStart w:id="134" w:name="OLE_LINK40"/>
      <w:r/>
      <w:bookmarkStart w:id="135" w:name="OLE_LINK41"/>
      <w:r>
        <w:rPr>
          <w:rFonts w:hint="eastAsia" w:ascii="宋体" w:hAnsi="宋体"/>
          <w:color w:val="000000"/>
          <w:sz w:val="24"/>
        </w:rPr>
        <w:t xml:space="preserve">在符合采购需求、质量和服务相等的情况下</w:t>
      </w:r>
      <w:bookmarkEnd w:id="132"/>
      <w:r/>
      <w:bookmarkEnd w:id="133"/>
      <w:r>
        <w:rPr>
          <w:rFonts w:hint="eastAsia" w:ascii="宋体" w:hAnsi="宋体"/>
          <w:color w:val="000000"/>
          <w:sz w:val="24"/>
        </w:rPr>
        <w:t xml:space="preserve">，对于节能（政府强制采购节能产品除外）、环保产品分别给予报价</w:t>
      </w:r>
      <w:r>
        <w:rPr>
          <w:rFonts w:hint="eastAsia" w:ascii="宋体" w:hAnsi="宋体"/>
          <w:color w:val="000000"/>
          <w:sz w:val="24"/>
        </w:rPr>
        <w:t xml:space="preserve">6</w:t>
      </w: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%的调减（以所报产品由国家确定的认证机构出具的、处于有效期之内的节能产品认证证书</w:t>
      </w:r>
      <w:r>
        <w:rPr>
          <w:rFonts w:hint="eastAsia" w:ascii="宋体" w:hAnsi="宋体"/>
          <w:color w:val="000000"/>
          <w:sz w:val="24"/>
        </w:rPr>
        <w:t xml:space="preserve">扫描</w:t>
      </w:r>
      <w:r>
        <w:rPr>
          <w:rFonts w:hint="eastAsia" w:ascii="宋体" w:hAnsi="宋体"/>
          <w:color w:val="000000"/>
          <w:sz w:val="24"/>
        </w:rPr>
        <w:t xml:space="preserve">件、环境标志产品认证证书</w:t>
      </w:r>
      <w:r>
        <w:rPr>
          <w:rFonts w:hint="eastAsia" w:ascii="宋体" w:hAnsi="宋体"/>
          <w:color w:val="000000"/>
          <w:sz w:val="24"/>
        </w:rPr>
        <w:t xml:space="preserve">扫描</w:t>
      </w:r>
      <w:r>
        <w:rPr>
          <w:rFonts w:hint="eastAsia" w:ascii="宋体" w:hAnsi="宋体"/>
          <w:color w:val="000000"/>
          <w:sz w:val="24"/>
        </w:rPr>
        <w:t xml:space="preserve">件为准）；</w:t>
      </w:r>
      <w:r>
        <w:rPr>
          <w:rFonts w:ascii="宋体" w:hAnsi="宋体"/>
          <w:color w:val="000000"/>
          <w:sz w:val="24"/>
        </w:rPr>
      </w:r>
      <w:r/>
    </w:p>
    <w:p>
      <w:pPr>
        <w:pStyle w:val="845"/>
        <w:ind w:firstLine="361"/>
        <w:spacing w:line="360" w:lineRule="auto"/>
        <w:rPr>
          <w:rFonts w:ascii="宋体" w:hAnsi="宋体"/>
          <w:b/>
          <w:bCs/>
          <w:color w:val="000000"/>
          <w:sz w:val="24"/>
          <w:u w:val="single"/>
        </w:rPr>
      </w:pPr>
      <w:r/>
      <w:bookmarkEnd w:id="134"/>
      <w:r/>
      <w:bookmarkEnd w:id="135"/>
      <w:r>
        <w:rPr>
          <w:rFonts w:hint="eastAsia" w:ascii="宋体" w:hAnsi="宋体"/>
          <w:b/>
          <w:bCs/>
          <w:color w:val="000000"/>
          <w:sz w:val="24"/>
        </w:rPr>
        <w:t xml:space="preserve">8.</w:t>
      </w:r>
      <w:r>
        <w:rPr>
          <w:rFonts w:hint="eastAsia" w:ascii="宋体" w:hAnsi="宋体"/>
          <w:b/>
          <w:bCs/>
          <w:color w:val="000000"/>
          <w:sz w:val="24"/>
        </w:rPr>
        <w:t xml:space="preserve">4</w:t>
      </w:r>
      <w:r>
        <w:rPr>
          <w:rFonts w:hint="eastAsia" w:ascii="宋体" w:hAnsi="宋体"/>
          <w:b/>
          <w:bCs/>
          <w:color w:val="000000"/>
          <w:sz w:val="24"/>
          <w:u w:val="single"/>
        </w:rPr>
        <w:t xml:space="preserve">最终评标价及成交供应商的确定</w:t>
      </w:r>
      <w:r>
        <w:rPr>
          <w:rFonts w:ascii="宋体" w:hAnsi="宋体"/>
          <w:b/>
          <w:bCs/>
          <w:color w:val="000000"/>
          <w:sz w:val="24"/>
          <w:u w:val="single"/>
        </w:rPr>
      </w:r>
      <w:r/>
    </w:p>
    <w:p>
      <w:pPr>
        <w:pStyle w:val="845"/>
        <w:ind w:firstLine="361"/>
        <w:spacing w:line="360" w:lineRule="auto"/>
        <w:rPr>
          <w:rFonts w:ascii="宋体" w:hAnsi="宋体"/>
          <w:b/>
          <w:bCs/>
          <w:color w:val="000000"/>
          <w:sz w:val="24"/>
          <w:u w:val="single"/>
        </w:rPr>
      </w:pPr>
      <w:r>
        <w:rPr>
          <w:rFonts w:hint="eastAsia" w:ascii="宋体" w:hAnsi="宋体"/>
          <w:b/>
          <w:bCs/>
          <w:color w:val="000000"/>
          <w:sz w:val="24"/>
          <w:u w:val="single"/>
        </w:rPr>
        <w:t xml:space="preserve">对审查后的有效响应文件，根据上述政策性优惠调整各供应商的最后报价，以调整后的价格作为评标价，评标价最低的竞标人将被推荐为成交候选人。</w:t>
      </w:r>
      <w:r>
        <w:rPr>
          <w:rFonts w:ascii="宋体" w:hAnsi="宋体"/>
          <w:b/>
          <w:bCs/>
          <w:color w:val="000000"/>
          <w:sz w:val="24"/>
          <w:u w:val="single"/>
        </w:rPr>
      </w:r>
      <w:r/>
    </w:p>
    <w:p>
      <w:pPr>
        <w:pStyle w:val="845"/>
        <w:spacing w:before="260" w:after="260" w:line="360" w:lineRule="auto"/>
        <w:rPr>
          <w:rFonts w:ascii="宋体" w:hAnsi="宋体"/>
          <w:b/>
          <w:color w:val="000000"/>
          <w:sz w:val="30"/>
          <w:szCs w:val="30"/>
        </w:rPr>
        <w:outlineLvl w:val="1"/>
      </w:pPr>
      <w:r/>
      <w:bookmarkEnd w:id="129"/>
      <w:r>
        <w:rPr>
          <w:rFonts w:hint="eastAsia" w:ascii="宋体" w:hAnsi="宋体"/>
          <w:b/>
          <w:color w:val="000000"/>
          <w:sz w:val="30"/>
          <w:szCs w:val="30"/>
        </w:rPr>
        <w:t xml:space="preserve">九、</w:t>
      </w:r>
      <w:r>
        <w:rPr>
          <w:rFonts w:ascii="宋体" w:hAnsi="宋体"/>
          <w:b/>
          <w:color w:val="000000"/>
          <w:sz w:val="30"/>
          <w:szCs w:val="30"/>
        </w:rPr>
        <w:t xml:space="preserve">竞争性谈判</w:t>
      </w:r>
      <w:r>
        <w:rPr>
          <w:rFonts w:hint="eastAsia" w:ascii="宋体" w:hAnsi="宋体"/>
          <w:b/>
          <w:color w:val="000000"/>
          <w:sz w:val="30"/>
          <w:szCs w:val="30"/>
        </w:rPr>
        <w:t xml:space="preserve">特殊情况处理</w:t>
      </w:r>
      <w:r>
        <w:rPr>
          <w:rFonts w:ascii="宋体" w:hAnsi="宋体"/>
          <w:b/>
          <w:color w:val="000000"/>
          <w:sz w:val="30"/>
          <w:szCs w:val="30"/>
        </w:rPr>
      </w:r>
      <w:r/>
    </w:p>
    <w:p>
      <w:pPr>
        <w:pStyle w:val="845"/>
        <w:ind w:firstLine="360"/>
        <w:spacing w:line="360" w:lineRule="auto"/>
        <w:rPr>
          <w:rFonts w:ascii="宋体" w:hAnsi="宋体"/>
          <w:bCs/>
          <w:color w:val="000000"/>
          <w:sz w:val="24"/>
        </w:rPr>
      </w:pPr>
      <w:r>
        <w:rPr>
          <w:rFonts w:hint="eastAsia" w:ascii="宋体" w:hAnsi="宋体"/>
          <w:bCs/>
          <w:color w:val="000000"/>
          <w:sz w:val="24"/>
        </w:rPr>
        <w:t xml:space="preserve">9.1在谈判过程中，谈判小组可以根据谈判文件和谈判情况实质性变动采购需求中的技术、服务要求以及合同草案条款，但不得变动谈判文件中的其他内容。实质性变动的内容，须经采购人代表书面确认后进行。</w:t>
      </w:r>
      <w:r>
        <w:rPr>
          <w:rFonts w:ascii="宋体" w:hAnsi="宋体"/>
          <w:bCs/>
          <w:color w:val="000000"/>
          <w:sz w:val="24"/>
        </w:rPr>
      </w:r>
      <w:r/>
    </w:p>
    <w:p>
      <w:pPr>
        <w:pStyle w:val="845"/>
        <w:ind w:firstLine="360"/>
        <w:spacing w:line="360" w:lineRule="auto"/>
        <w:rPr>
          <w:rFonts w:ascii="宋体" w:hAnsi="宋体"/>
          <w:bCs/>
          <w:color w:val="000000"/>
          <w:sz w:val="24"/>
        </w:rPr>
      </w:pPr>
      <w:r>
        <w:rPr>
          <w:rFonts w:hint="eastAsia" w:ascii="宋体" w:hAnsi="宋体"/>
          <w:bCs/>
          <w:color w:val="000000"/>
          <w:sz w:val="24"/>
        </w:rPr>
        <w:t xml:space="preserve">9.2 已提交谈判响应文件的供应商，由于谈判小组实质性变动采购需求中的技术、服务要求以及合同草案条款，在提交最后报价之前，可以根据谈判情况退出谈判。</w:t>
      </w:r>
      <w:r>
        <w:rPr>
          <w:rFonts w:ascii="宋体" w:hAnsi="宋体"/>
          <w:bCs/>
          <w:color w:val="000000"/>
          <w:sz w:val="24"/>
        </w:rPr>
      </w:r>
      <w:r/>
    </w:p>
    <w:p>
      <w:pPr>
        <w:pStyle w:val="845"/>
        <w:ind w:firstLine="360"/>
        <w:spacing w:line="360" w:lineRule="auto"/>
        <w:rPr>
          <w:rFonts w:ascii="宋体" w:hAnsi="宋体"/>
          <w:bCs/>
          <w:color w:val="000000"/>
          <w:sz w:val="24"/>
        </w:rPr>
      </w:pPr>
      <w:r>
        <w:rPr>
          <w:rFonts w:hint="eastAsia" w:ascii="宋体" w:hAnsi="宋体"/>
          <w:bCs/>
          <w:color w:val="000000"/>
          <w:sz w:val="24"/>
        </w:rPr>
        <w:t xml:space="preserve">9.3 </w:t>
      </w:r>
      <w:r>
        <w:rPr>
          <w:rFonts w:ascii="宋体" w:hAnsi="宋体"/>
          <w:bCs/>
          <w:color w:val="000000"/>
          <w:sz w:val="24"/>
        </w:rPr>
        <w:t xml:space="preserve">出现下列情形之一的，应当终止竞争性谈判采购活动，发布项目终止公告并说明原因，重新开展采购活动：</w:t>
      </w:r>
      <w:r/>
    </w:p>
    <w:p>
      <w:pPr>
        <w:pStyle w:val="845"/>
        <w:ind w:firstLine="360"/>
        <w:spacing w:line="360" w:lineRule="auto"/>
        <w:rPr>
          <w:rFonts w:ascii="宋体" w:hAnsi="宋体"/>
          <w:bCs/>
          <w:color w:val="000000"/>
          <w:sz w:val="24"/>
        </w:rPr>
      </w:pPr>
      <w:r>
        <w:rPr>
          <w:rFonts w:hint="eastAsia" w:ascii="宋体" w:hAnsi="宋体"/>
          <w:bCs/>
          <w:color w:val="000000"/>
          <w:sz w:val="24"/>
        </w:rPr>
        <w:t xml:space="preserve">9.4</w:t>
      </w:r>
      <w:r>
        <w:rPr>
          <w:rFonts w:hint="eastAsia" w:ascii="宋体" w:hAnsi="宋体"/>
          <w:bCs/>
          <w:color w:val="000000"/>
          <w:sz w:val="24"/>
        </w:rPr>
        <w:t xml:space="preserve"> </w:t>
      </w:r>
      <w:r>
        <w:rPr>
          <w:rFonts w:ascii="宋体" w:hAnsi="宋体"/>
          <w:bCs/>
          <w:color w:val="000000"/>
          <w:sz w:val="24"/>
        </w:rPr>
        <w:t xml:space="preserve">因情况变化，不再符合规定的竞争性谈判采购方式适用情形的</w:t>
      </w:r>
      <w:r>
        <w:rPr>
          <w:rFonts w:hint="eastAsia" w:ascii="宋体" w:hAnsi="宋体"/>
          <w:bCs/>
          <w:color w:val="000000"/>
          <w:sz w:val="24"/>
        </w:rPr>
        <w:t xml:space="preserve">。</w:t>
      </w:r>
      <w:r>
        <w:rPr>
          <w:rFonts w:ascii="宋体" w:hAnsi="宋体"/>
          <w:bCs/>
          <w:color w:val="000000"/>
          <w:sz w:val="24"/>
        </w:rPr>
      </w:r>
      <w:r/>
    </w:p>
    <w:p>
      <w:pPr>
        <w:pStyle w:val="845"/>
        <w:ind w:firstLine="360"/>
        <w:spacing w:line="360" w:lineRule="auto"/>
        <w:rPr>
          <w:rFonts w:ascii="宋体" w:hAnsi="宋体"/>
          <w:bCs/>
          <w:color w:val="000000"/>
          <w:sz w:val="24"/>
        </w:rPr>
      </w:pPr>
      <w:r>
        <w:rPr>
          <w:rFonts w:hint="eastAsia" w:ascii="宋体" w:hAnsi="宋体"/>
          <w:bCs/>
          <w:color w:val="000000"/>
          <w:sz w:val="24"/>
        </w:rPr>
        <w:t xml:space="preserve">9.5</w:t>
      </w:r>
      <w:r>
        <w:rPr>
          <w:rFonts w:hint="eastAsia" w:ascii="宋体" w:hAnsi="宋体"/>
          <w:bCs/>
          <w:color w:val="000000"/>
          <w:sz w:val="24"/>
        </w:rPr>
        <w:t xml:space="preserve"> </w:t>
      </w:r>
      <w:r>
        <w:rPr>
          <w:rFonts w:ascii="宋体" w:hAnsi="宋体"/>
          <w:bCs/>
          <w:color w:val="000000"/>
          <w:sz w:val="24"/>
        </w:rPr>
        <w:t xml:space="preserve">出现影响采购公正的违法、违规行为的</w:t>
      </w:r>
      <w:r>
        <w:rPr>
          <w:rFonts w:hint="eastAsia" w:ascii="宋体" w:hAnsi="宋体"/>
          <w:bCs/>
          <w:color w:val="000000"/>
          <w:sz w:val="24"/>
        </w:rPr>
        <w:t xml:space="preserve">。</w:t>
      </w:r>
      <w:r>
        <w:rPr>
          <w:rFonts w:ascii="宋体" w:hAnsi="宋体"/>
          <w:bCs/>
          <w:color w:val="000000"/>
          <w:sz w:val="24"/>
        </w:rPr>
      </w:r>
      <w:r/>
    </w:p>
    <w:p>
      <w:pPr>
        <w:pStyle w:val="845"/>
        <w:ind w:firstLine="360"/>
        <w:spacing w:line="360" w:lineRule="auto"/>
        <w:rPr>
          <w:rFonts w:ascii="宋体" w:hAnsi="宋体"/>
          <w:bCs/>
          <w:color w:val="000000"/>
          <w:sz w:val="24"/>
        </w:rPr>
      </w:pPr>
      <w:r>
        <w:rPr>
          <w:rFonts w:hint="eastAsia" w:ascii="宋体" w:hAnsi="宋体"/>
          <w:bCs/>
          <w:color w:val="000000"/>
          <w:sz w:val="24"/>
        </w:rPr>
        <w:t xml:space="preserve">9.6</w:t>
      </w:r>
      <w:r>
        <w:rPr>
          <w:rFonts w:ascii="宋体" w:hAnsi="宋体"/>
          <w:bCs/>
          <w:color w:val="000000"/>
          <w:sz w:val="24"/>
        </w:rPr>
        <w:t xml:space="preserve">在采购过程中符合竞争要求的供应商或者报价未超过采购预算的供应商不足3家的</w:t>
      </w:r>
      <w:r>
        <w:rPr>
          <w:rFonts w:hint="eastAsia" w:ascii="宋体" w:hAnsi="宋体"/>
          <w:bCs/>
          <w:color w:val="000000"/>
          <w:sz w:val="24"/>
        </w:rPr>
        <w:t xml:space="preserve">（</w:t>
      </w:r>
      <w:r>
        <w:rPr>
          <w:rFonts w:ascii="宋体" w:hAnsi="宋体"/>
          <w:bCs/>
          <w:color w:val="000000"/>
          <w:sz w:val="24"/>
        </w:rPr>
        <w:t xml:space="preserve">公开招标的货物、服务采购项目，招标过程中提交谈判响应文件或者经评审实质性响应谈判文件要求的供应商只有两家时，经本级财政部门批准后</w:t>
      </w:r>
      <w:r>
        <w:rPr>
          <w:rFonts w:hint="eastAsia" w:ascii="宋体" w:hAnsi="宋体"/>
          <w:bCs/>
          <w:color w:val="000000"/>
          <w:sz w:val="24"/>
        </w:rPr>
        <w:t xml:space="preserve">采用</w:t>
      </w:r>
      <w:r>
        <w:rPr>
          <w:rFonts w:ascii="宋体" w:hAnsi="宋体"/>
          <w:bCs/>
          <w:color w:val="000000"/>
          <w:sz w:val="24"/>
        </w:rPr>
        <w:t xml:space="preserve">竞争性谈判采购的情形除外</w:t>
      </w:r>
      <w:r>
        <w:rPr>
          <w:rFonts w:hint="eastAsia" w:ascii="宋体" w:hAnsi="宋体"/>
          <w:bCs/>
          <w:color w:val="000000"/>
          <w:sz w:val="24"/>
        </w:rPr>
        <w:t xml:space="preserve">）</w:t>
      </w:r>
      <w:r>
        <w:rPr>
          <w:rFonts w:ascii="宋体" w:hAnsi="宋体"/>
          <w:bCs/>
          <w:color w:val="000000"/>
          <w:sz w:val="24"/>
        </w:rPr>
        <w:t xml:space="preserve">。</w:t>
      </w:r>
      <w:r/>
    </w:p>
    <w:p>
      <w:pPr>
        <w:pStyle w:val="848"/>
        <w:ind w:firstLine="301"/>
        <w:keepLines w:val="0"/>
        <w:keepNext w:val="0"/>
        <w:spacing w:before="200" w:after="200" w:line="360" w:lineRule="auto"/>
        <w:rPr>
          <w:rFonts w:hint="eastAsia" w:ascii="宋体" w:hAnsi="宋体" w:cs="宋体"/>
          <w:sz w:val="30"/>
          <w:szCs w:val="30"/>
          <w:lang w:eastAsia="zh-CN"/>
        </w:rPr>
      </w:pPr>
      <w:r/>
      <w:bookmarkEnd w:id="115"/>
      <w:r/>
      <w:bookmarkEnd w:id="116"/>
      <w:r/>
      <w:bookmarkEnd w:id="117"/>
      <w:r/>
      <w:bookmarkEnd w:id="118"/>
      <w:r/>
      <w:bookmarkEnd w:id="119"/>
      <w:r>
        <w:rPr>
          <w:rFonts w:hint="eastAsia" w:ascii="宋体" w:hAnsi="宋体" w:cs="宋体"/>
          <w:sz w:val="30"/>
          <w:szCs w:val="30"/>
          <w:lang w:eastAsia="zh-CN"/>
        </w:rPr>
        <w:t xml:space="preserve">十</w:t>
      </w:r>
      <w:r>
        <w:rPr>
          <w:rFonts w:hint="eastAsia" w:ascii="宋体" w:hAnsi="宋体" w:cs="宋体"/>
          <w:sz w:val="30"/>
          <w:szCs w:val="30"/>
        </w:rPr>
        <w:t xml:space="preserve">、</w:t>
      </w:r>
      <w:r>
        <w:rPr>
          <w:rFonts w:hint="eastAsia" w:ascii="宋体" w:hAnsi="宋体" w:cs="宋体"/>
          <w:sz w:val="30"/>
          <w:szCs w:val="30"/>
        </w:rPr>
        <w:t xml:space="preserve">核心</w:t>
      </w:r>
      <w:r>
        <w:rPr>
          <w:rFonts w:hint="eastAsia" w:ascii="宋体" w:hAnsi="宋体" w:cs="宋体"/>
          <w:sz w:val="30"/>
          <w:szCs w:val="30"/>
        </w:rPr>
        <w:t xml:space="preserve">产品</w:t>
      </w:r>
      <w:r>
        <w:rPr>
          <w:rFonts w:hint="eastAsia" w:ascii="宋体" w:hAnsi="宋体" w:cs="宋体"/>
          <w:sz w:val="30"/>
          <w:szCs w:val="30"/>
        </w:rPr>
        <w:t xml:space="preserve">相同品牌产品的处理原则</w:t>
      </w:r>
      <w:r>
        <w:rPr>
          <w:rFonts w:hint="eastAsia" w:ascii="宋体" w:hAnsi="宋体" w:cs="宋体"/>
          <w:sz w:val="30"/>
          <w:szCs w:val="30"/>
          <w:lang w:eastAsia="zh-CN"/>
        </w:rPr>
      </w:r>
      <w:r/>
    </w:p>
    <w:p>
      <w:pPr>
        <w:pStyle w:val="848"/>
        <w:ind w:firstLine="240"/>
        <w:keepLines w:val="0"/>
        <w:keepNext w:val="0"/>
        <w:spacing w:before="200" w:after="200" w:line="360" w:lineRule="auto"/>
        <w:rPr>
          <w:rFonts w:hint="eastAsia" w:ascii="宋体" w:hAnsi="宋体"/>
          <w:b w:val="0"/>
          <w:bCs w:val="0"/>
          <w:color w:val="000000"/>
          <w:sz w:val="24"/>
          <w:szCs w:val="24"/>
        </w:rPr>
      </w:pPr>
      <w:r>
        <w:rPr>
          <w:rFonts w:hint="eastAsia" w:ascii="宋体" w:hAnsi="宋体" w:cs="宋体"/>
          <w:b w:val="0"/>
          <w:sz w:val="24"/>
          <w:szCs w:val="24"/>
          <w:lang w:eastAsia="zh-CN"/>
        </w:rPr>
        <w:t xml:space="preserve">10</w:t>
      </w:r>
      <w:r>
        <w:rPr>
          <w:rFonts w:hint="eastAsia" w:ascii="宋体" w:hAnsi="宋体" w:cs="宋体"/>
          <w:b w:val="0"/>
          <w:sz w:val="24"/>
          <w:szCs w:val="24"/>
        </w:rPr>
        <w:t xml:space="preserve">.1</w:t>
      </w:r>
      <w:r>
        <w:rPr>
          <w:rFonts w:hint="eastAsia" w:ascii="宋体" w:hAnsi="宋体"/>
          <w:b w:val="0"/>
          <w:color w:val="000000"/>
          <w:sz w:val="24"/>
          <w:szCs w:val="24"/>
        </w:rPr>
        <w:t xml:space="preserve">采用最低评标价法的采购项目，</w:t>
      </w:r>
      <w:r>
        <w:rPr>
          <w:rFonts w:hint="eastAsia" w:ascii="宋体" w:hAnsi="宋体"/>
          <w:b w:val="0"/>
          <w:color w:val="000000"/>
          <w:sz w:val="24"/>
          <w:szCs w:val="24"/>
        </w:rPr>
        <w:t xml:space="preserve">核心</w:t>
      </w:r>
      <w:r>
        <w:rPr>
          <w:rFonts w:hint="eastAsia" w:ascii="宋体" w:hAnsi="宋体"/>
          <w:b w:val="0"/>
          <w:color w:val="000000"/>
          <w:sz w:val="24"/>
          <w:szCs w:val="24"/>
        </w:rPr>
        <w:t xml:space="preserve">产品</w:t>
      </w:r>
      <w:r>
        <w:rPr>
          <w:rFonts w:hint="eastAsia" w:ascii="宋体" w:hAnsi="宋体"/>
          <w:b w:val="0"/>
          <w:color w:val="000000"/>
          <w:sz w:val="24"/>
          <w:szCs w:val="24"/>
        </w:rPr>
        <w:t xml:space="preserve">提供相同品牌产品的不同</w:t>
      </w:r>
      <w:r>
        <w:rPr>
          <w:rFonts w:hint="eastAsia" w:ascii="宋体" w:hAnsi="宋体"/>
          <w:b w:val="0"/>
          <w:color w:val="000000"/>
          <w:sz w:val="24"/>
          <w:szCs w:val="24"/>
        </w:rPr>
        <w:t xml:space="preserve">供应商</w:t>
      </w:r>
      <w:r>
        <w:rPr>
          <w:rFonts w:hint="eastAsia" w:ascii="宋体" w:hAnsi="宋体"/>
          <w:b w:val="0"/>
          <w:color w:val="000000"/>
          <w:sz w:val="24"/>
          <w:szCs w:val="24"/>
        </w:rPr>
        <w:t xml:space="preserve">参加同一合同项下</w:t>
      </w:r>
      <w:r>
        <w:rPr>
          <w:rFonts w:hint="eastAsia" w:ascii="宋体" w:hAnsi="宋体"/>
          <w:b w:val="0"/>
          <w:color w:val="000000"/>
          <w:sz w:val="24"/>
          <w:szCs w:val="24"/>
        </w:rPr>
        <w:t xml:space="preserve">谈判响应</w:t>
      </w:r>
      <w:r>
        <w:rPr>
          <w:rFonts w:hint="eastAsia" w:ascii="宋体" w:hAnsi="宋体"/>
          <w:b w:val="0"/>
          <w:color w:val="000000"/>
          <w:sz w:val="24"/>
          <w:szCs w:val="24"/>
        </w:rPr>
        <w:t xml:space="preserve">的，以其中通过资格审查、符合性审查且报价最低的参加</w:t>
      </w:r>
      <w:r>
        <w:rPr>
          <w:rFonts w:hint="eastAsia" w:ascii="宋体" w:hAnsi="宋体"/>
          <w:b w:val="0"/>
          <w:color w:val="000000"/>
          <w:sz w:val="24"/>
          <w:szCs w:val="24"/>
        </w:rPr>
        <w:t xml:space="preserve">谈判</w:t>
      </w:r>
      <w:r>
        <w:rPr>
          <w:rFonts w:hint="eastAsia" w:ascii="宋体" w:hAnsi="宋体"/>
          <w:b w:val="0"/>
          <w:color w:val="000000"/>
          <w:sz w:val="24"/>
          <w:szCs w:val="24"/>
        </w:rPr>
        <w:t xml:space="preserve">；</w:t>
      </w:r>
      <w:r>
        <w:rPr>
          <w:rFonts w:hint="eastAsia" w:ascii="宋体" w:hAnsi="宋体"/>
          <w:b w:val="0"/>
          <w:color w:val="000000"/>
          <w:sz w:val="24"/>
          <w:szCs w:val="24"/>
        </w:rPr>
        <w:t xml:space="preserve">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宋体" w:hAnsi="宋体"/>
          <w:b w:val="0"/>
          <w:bCs w:val="0"/>
          <w:color w:val="000000"/>
          <w:sz w:val="24"/>
          <w:szCs w:val="24"/>
        </w:rPr>
      </w:r>
      <w:r/>
    </w:p>
    <w:p>
      <w:pPr>
        <w:pStyle w:val="848"/>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十</w:t>
      </w:r>
      <w:r>
        <w:rPr>
          <w:rFonts w:hint="eastAsia" w:ascii="宋体" w:hAnsi="宋体" w:cs="宋体"/>
          <w:sz w:val="30"/>
          <w:szCs w:val="30"/>
        </w:rPr>
        <w:t xml:space="preserve">一</w:t>
      </w:r>
      <w:r>
        <w:rPr>
          <w:rFonts w:hint="eastAsia" w:ascii="宋体" w:hAnsi="宋体" w:cs="宋体"/>
          <w:sz w:val="30"/>
          <w:szCs w:val="30"/>
        </w:rPr>
        <w:t xml:space="preserve">、</w:t>
      </w:r>
      <w:r>
        <w:rPr>
          <w:rFonts w:hint="eastAsia" w:ascii="宋体" w:hAnsi="宋体" w:cs="宋体"/>
          <w:sz w:val="30"/>
          <w:szCs w:val="30"/>
        </w:rPr>
        <w:t xml:space="preserve">推荐</w:t>
      </w:r>
      <w:r>
        <w:rPr>
          <w:rFonts w:hint="eastAsia" w:ascii="宋体" w:hAnsi="宋体" w:cs="宋体"/>
          <w:sz w:val="30"/>
          <w:szCs w:val="30"/>
        </w:rPr>
        <w:t xml:space="preserve">成交</w:t>
      </w:r>
      <w:r>
        <w:rPr>
          <w:rFonts w:hint="eastAsia" w:ascii="宋体" w:hAnsi="宋体" w:cs="宋体"/>
          <w:sz w:val="30"/>
          <w:szCs w:val="30"/>
        </w:rPr>
        <w:t xml:space="preserve">候选人</w:t>
      </w:r>
      <w:r/>
    </w:p>
    <w:p>
      <w:pPr>
        <w:pStyle w:val="845"/>
        <w:ind w:firstLine="420"/>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1</w:t>
      </w:r>
      <w:r>
        <w:rPr>
          <w:rFonts w:hint="eastAsia" w:ascii="宋体" w:hAnsi="宋体" w:cs="宋体"/>
          <w:sz w:val="24"/>
        </w:rPr>
        <w:t xml:space="preserve">.1</w:t>
      </w:r>
      <w:r>
        <w:rPr>
          <w:rFonts w:hint="eastAsia" w:ascii="宋体" w:hAnsi="宋体" w:cs="宋体"/>
          <w:sz w:val="24"/>
        </w:rPr>
        <w:t xml:space="preserve">本项目采用最低评标价法，谈判小组将从质量和服务均能满足采购文件实质性响应要求的供应商中，按照最后报价由低</w:t>
      </w:r>
      <w:r>
        <w:rPr>
          <w:rFonts w:hint="eastAsia" w:ascii="宋体" w:hAnsi="宋体" w:cs="宋体"/>
          <w:color w:val="000000"/>
          <w:sz w:val="24"/>
        </w:rPr>
        <w:t xml:space="preserve">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cs="宋体"/>
          <w:color w:val="000000"/>
          <w:sz w:val="24"/>
        </w:rPr>
        <w:t xml:space="preserve">本项目选取</w:t>
      </w:r>
      <w:r>
        <w:rPr>
          <w:rFonts w:hint="eastAsia" w:ascii="宋体" w:hAnsi="宋体" w:cs="宋体"/>
          <w:color w:val="000000"/>
          <w:sz w:val="24"/>
        </w:rPr>
        <w:t xml:space="preserve">1</w:t>
      </w:r>
      <w:r>
        <w:rPr>
          <w:rFonts w:hint="eastAsia" w:ascii="宋体" w:hAnsi="宋体" w:cs="宋体"/>
          <w:color w:val="000000"/>
          <w:sz w:val="24"/>
        </w:rPr>
        <w:t xml:space="preserve">名</w:t>
      </w:r>
      <w:r>
        <w:rPr>
          <w:rFonts w:hint="eastAsia" w:ascii="宋体" w:hAnsi="宋体" w:cs="宋体"/>
          <w:color w:val="000000"/>
          <w:sz w:val="24"/>
        </w:rPr>
        <w:t xml:space="preserve">成</w:t>
      </w:r>
      <w:r>
        <w:rPr>
          <w:rFonts w:hint="eastAsia" w:ascii="宋体" w:hAnsi="宋体" w:cs="宋体"/>
          <w:sz w:val="24"/>
        </w:rPr>
        <w:t xml:space="preserve">交</w:t>
      </w:r>
      <w:r>
        <w:rPr>
          <w:rFonts w:hint="eastAsia" w:ascii="宋体" w:hAnsi="宋体" w:cs="宋体"/>
          <w:sz w:val="24"/>
        </w:rPr>
        <w:t xml:space="preserve">候选人</w:t>
      </w:r>
      <w:r>
        <w:rPr>
          <w:rFonts w:hint="eastAsia" w:ascii="宋体" w:hAnsi="宋体" w:cs="宋体"/>
          <w:sz w:val="24"/>
        </w:rPr>
        <w:t xml:space="preserve">。</w:t>
      </w:r>
      <w:r>
        <w:rPr>
          <w:rFonts w:hint="eastAsia" w:ascii="宋体" w:hAnsi="宋体" w:cs="宋体"/>
          <w:sz w:val="24"/>
        </w:rPr>
      </w:r>
      <w:r/>
    </w:p>
    <w:p>
      <w:pPr>
        <w:pStyle w:val="845"/>
        <w:jc w:val="left"/>
        <w:spacing w:line="360" w:lineRule="auto"/>
        <w:rPr>
          <w:rFonts w:hint="eastAsia" w:ascii="宋体" w:hAnsi="宋体" w:cs="宋体"/>
          <w:b/>
          <w:sz w:val="30"/>
        </w:rPr>
      </w:pPr>
      <w:r>
        <w:rPr>
          <w:rFonts w:ascii="宋体" w:hAnsi="宋体" w:cs="宋体"/>
          <w:b/>
          <w:sz w:val="30"/>
        </w:rPr>
        <w:br w:type="page" w:clear="all"/>
      </w:r>
      <w:r>
        <w:rPr>
          <w:rFonts w:hint="eastAsia" w:ascii="宋体" w:hAnsi="宋体" w:cs="宋体"/>
          <w:b/>
          <w:sz w:val="30"/>
        </w:rPr>
        <w:t xml:space="preserve">第六部分    </w:t>
      </w:r>
      <w:r>
        <w:rPr>
          <w:rFonts w:hint="eastAsia" w:ascii="宋体" w:hAnsi="宋体" w:cs="宋体"/>
          <w:b/>
          <w:sz w:val="30"/>
        </w:rPr>
        <w:t xml:space="preserve">谈判响应文件</w:t>
      </w:r>
      <w:r>
        <w:rPr>
          <w:rFonts w:hint="eastAsia" w:ascii="宋体" w:hAnsi="宋体" w:cs="宋体"/>
          <w:b/>
          <w:sz w:val="30"/>
        </w:rPr>
        <w:t xml:space="preserve">（格式）</w:t>
      </w:r>
      <w:r/>
    </w:p>
    <w:p>
      <w:pPr>
        <w:pStyle w:val="845"/>
        <w:jc w:val="center"/>
        <w:spacing w:line="360" w:lineRule="auto"/>
        <w:rPr>
          <w:rFonts w:hint="eastAsia" w:ascii="宋体" w:hAnsi="宋体" w:cs="宋体"/>
          <w:b/>
          <w:sz w:val="72"/>
        </w:rPr>
      </w:pPr>
      <w:r>
        <w:rPr>
          <w:rFonts w:hint="eastAsia" w:ascii="宋体" w:hAnsi="宋体" w:cs="宋体"/>
          <w:b/>
          <w:sz w:val="72"/>
        </w:rPr>
      </w:r>
      <w:r/>
    </w:p>
    <w:p>
      <w:pPr>
        <w:pStyle w:val="845"/>
        <w:jc w:val="center"/>
        <w:spacing w:line="360" w:lineRule="auto"/>
        <w:rPr>
          <w:rFonts w:hint="eastAsia" w:ascii="宋体" w:hAnsi="宋体" w:cs="宋体"/>
          <w:sz w:val="72"/>
        </w:rPr>
      </w:pPr>
      <w:r>
        <w:rPr>
          <w:rFonts w:hint="eastAsia" w:ascii="宋体" w:hAnsi="宋体" w:cs="宋体"/>
          <w:b/>
          <w:sz w:val="72"/>
        </w:rPr>
        <w:t xml:space="preserve">谈 判 响 应 </w:t>
      </w:r>
      <w:r>
        <w:rPr>
          <w:rFonts w:hint="eastAsia" w:ascii="宋体" w:hAnsi="宋体" w:cs="宋体"/>
          <w:b/>
          <w:sz w:val="72"/>
        </w:rPr>
        <w:t xml:space="preserve">文</w:t>
      </w:r>
      <w:r>
        <w:rPr>
          <w:rFonts w:hint="eastAsia" w:ascii="宋体" w:hAnsi="宋体" w:cs="宋体"/>
          <w:b/>
          <w:sz w:val="72"/>
        </w:rPr>
        <w:t xml:space="preserve"> </w:t>
      </w:r>
      <w:r>
        <w:rPr>
          <w:rFonts w:hint="eastAsia" w:ascii="宋体" w:hAnsi="宋体" w:cs="宋体"/>
          <w:b/>
          <w:sz w:val="72"/>
        </w:rPr>
        <w:t xml:space="preserve">件</w:t>
      </w:r>
      <w:r>
        <w:rPr>
          <w:rFonts w:hint="eastAsia" w:ascii="宋体" w:hAnsi="宋体" w:cs="宋体"/>
          <w:sz w:val="72"/>
        </w:rPr>
      </w:r>
      <w:r/>
    </w:p>
    <w:p>
      <w:pPr>
        <w:pStyle w:val="845"/>
        <w:ind w:firstLine="723"/>
        <w:jc w:val="center"/>
        <w:spacing w:line="360" w:lineRule="auto"/>
        <w:rPr>
          <w:rFonts w:hint="eastAsia" w:ascii="宋体" w:hAnsi="宋体" w:cs="宋体"/>
          <w:b/>
          <w:sz w:val="36"/>
        </w:rPr>
      </w:pPr>
      <w:r>
        <w:rPr>
          <w:rFonts w:hint="eastAsia" w:ascii="宋体" w:hAnsi="宋体" w:cs="宋体"/>
          <w:b/>
          <w:sz w:val="36"/>
        </w:rPr>
      </w:r>
      <w:r/>
    </w:p>
    <w:p>
      <w:pPr>
        <w:pStyle w:val="845"/>
        <w:ind w:firstLine="643"/>
        <w:spacing w:line="360" w:lineRule="auto"/>
        <w:rPr>
          <w:rFonts w:hint="eastAsia" w:ascii="宋体" w:hAnsi="宋体" w:cs="宋体"/>
          <w:b/>
          <w:sz w:val="32"/>
        </w:rPr>
      </w:pPr>
      <w:r>
        <w:rPr>
          <w:rFonts w:hint="eastAsia" w:ascii="宋体" w:hAnsi="宋体" w:cs="宋体"/>
          <w:b/>
          <w:sz w:val="32"/>
        </w:rPr>
      </w:r>
      <w:r/>
    </w:p>
    <w:p>
      <w:pPr>
        <w:pStyle w:val="845"/>
        <w:ind w:firstLine="643"/>
        <w:spacing w:line="360" w:lineRule="auto"/>
        <w:rPr>
          <w:rFonts w:hint="eastAsia" w:ascii="宋体" w:hAnsi="宋体" w:cs="宋体"/>
          <w:b/>
          <w:sz w:val="32"/>
        </w:rPr>
      </w:pPr>
      <w:r>
        <w:rPr>
          <w:rFonts w:hint="eastAsia" w:ascii="宋体" w:hAnsi="宋体" w:cs="宋体"/>
          <w:b/>
          <w:sz w:val="32"/>
        </w:rPr>
      </w:r>
      <w:r/>
    </w:p>
    <w:p>
      <w:pPr>
        <w:pStyle w:val="845"/>
        <w:jc w:val="center"/>
        <w:spacing w:line="360" w:lineRule="auto"/>
        <w:rPr>
          <w:rFonts w:hint="eastAsia"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JSZC-321100-JZCG-</w:t>
      </w:r>
      <w:r>
        <w:rPr>
          <w:rFonts w:hint="eastAsia" w:ascii="宋体" w:hAnsi="宋体" w:cs="宋体"/>
          <w:b/>
          <w:sz w:val="32"/>
        </w:rPr>
        <w:t xml:space="preserve">T2025</w:t>
      </w:r>
      <w:r>
        <w:rPr>
          <w:rFonts w:hint="eastAsia" w:ascii="宋体" w:hAnsi="宋体" w:cs="宋体"/>
          <w:b/>
          <w:sz w:val="32"/>
        </w:rPr>
        <w:t xml:space="preserve">-</w:t>
      </w:r>
      <w:r>
        <w:rPr>
          <w:rFonts w:hint="eastAsia" w:ascii="宋体" w:hAnsi="宋体" w:cs="宋体"/>
          <w:b/>
          <w:sz w:val="32"/>
        </w:rPr>
        <w:t xml:space="preserve">0063</w:t>
      </w:r>
      <w:r>
        <w:rPr>
          <w:rFonts w:hint="eastAsia" w:ascii="宋体" w:hAnsi="宋体" w:cs="宋体"/>
          <w:b/>
          <w:sz w:val="32"/>
        </w:rPr>
      </w:r>
      <w:r/>
    </w:p>
    <w:p>
      <w:pPr>
        <w:pStyle w:val="845"/>
        <w:ind w:firstLine="560"/>
        <w:jc w:val="center"/>
        <w:spacing w:line="360" w:lineRule="auto"/>
        <w:rPr>
          <w:rFonts w:hint="eastAsia" w:ascii="宋体" w:hAnsi="宋体" w:cs="宋体"/>
          <w:sz w:val="28"/>
        </w:rPr>
      </w:pPr>
      <w:r>
        <w:rPr>
          <w:rFonts w:hint="eastAsia" w:ascii="宋体" w:hAnsi="宋体" w:cs="宋体"/>
          <w:sz w:val="28"/>
        </w:rPr>
      </w:r>
      <w:r/>
    </w:p>
    <w:p>
      <w:pPr>
        <w:pStyle w:val="845"/>
        <w:jc w:val="center"/>
        <w:spacing w:line="360" w:lineRule="auto"/>
        <w:rPr>
          <w:rFonts w:hint="eastAsia"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32"/>
          <w:szCs w:val="32"/>
        </w:rPr>
        <w:t xml:space="preserve">镇江市公安基础支撑和协同应用项目-PDT交换中心安全加固项目二次采购</w:t>
      </w:r>
      <w:r>
        <w:rPr>
          <w:rFonts w:hint="eastAsia" w:ascii="宋体" w:hAnsi="宋体" w:cs="宋体"/>
          <w:b/>
          <w:sz w:val="32"/>
          <w:szCs w:val="32"/>
        </w:rPr>
      </w:r>
      <w:r/>
    </w:p>
    <w:p>
      <w:pPr>
        <w:pStyle w:val="923"/>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923"/>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45"/>
        <w:jc w:val="center"/>
        <w:spacing w:line="360" w:lineRule="auto"/>
        <w:rPr>
          <w:rFonts w:hint="eastAsia" w:ascii="宋体" w:hAnsi="宋体" w:cs="宋体"/>
          <w:b/>
          <w:sz w:val="32"/>
        </w:rPr>
      </w:pPr>
      <w:r>
        <w:rPr>
          <w:rFonts w:hint="eastAsia" w:ascii="宋体" w:hAnsi="宋体" w:cs="宋体"/>
          <w:b/>
          <w:sz w:val="32"/>
        </w:rPr>
        <w:t xml:space="preserve">供应商</w:t>
      </w:r>
      <w:r>
        <w:rPr>
          <w:rFonts w:hint="eastAsia" w:ascii="宋体" w:hAnsi="宋体" w:cs="宋体"/>
          <w:b/>
          <w:sz w:val="32"/>
        </w:rPr>
        <w:t xml:space="preserve">（公章）：</w:t>
      </w:r>
      <w:r>
        <w:rPr>
          <w:rFonts w:hint="eastAsia" w:ascii="宋体" w:hAnsi="宋体" w:cs="宋体"/>
          <w:b/>
          <w:sz w:val="24"/>
          <w:u w:val="single"/>
        </w:rPr>
        <w:t xml:space="preserve">××××</w:t>
      </w:r>
      <w:r>
        <w:rPr>
          <w:rFonts w:hint="eastAsia" w:ascii="宋体" w:hAnsi="宋体" w:cs="宋体"/>
          <w:b/>
          <w:sz w:val="32"/>
        </w:rPr>
      </w:r>
      <w:r/>
    </w:p>
    <w:p>
      <w:pPr>
        <w:pStyle w:val="845"/>
        <w:ind w:firstLine="723"/>
        <w:jc w:val="center"/>
        <w:spacing w:line="360" w:lineRule="auto"/>
        <w:rPr>
          <w:rFonts w:hint="eastAsia" w:ascii="宋体" w:hAnsi="宋体" w:cs="宋体"/>
          <w:b/>
          <w:sz w:val="36"/>
        </w:rPr>
      </w:pPr>
      <w:r>
        <w:rPr>
          <w:rFonts w:hint="eastAsia" w:ascii="宋体" w:hAnsi="宋体" w:cs="宋体"/>
          <w:b/>
          <w:sz w:val="36"/>
        </w:rPr>
      </w:r>
      <w:r/>
    </w:p>
    <w:p>
      <w:pPr>
        <w:pStyle w:val="845"/>
        <w:ind w:firstLine="723"/>
        <w:jc w:val="center"/>
        <w:spacing w:line="360" w:lineRule="auto"/>
        <w:rPr>
          <w:rFonts w:hint="eastAsia" w:ascii="宋体" w:hAnsi="宋体" w:cs="宋体"/>
          <w:b/>
          <w:sz w:val="36"/>
        </w:rPr>
      </w:pPr>
      <w:r>
        <w:rPr>
          <w:rFonts w:hint="eastAsia" w:ascii="宋体" w:hAnsi="宋体" w:cs="宋体"/>
          <w:b/>
          <w:sz w:val="36"/>
        </w:rPr>
      </w:r>
      <w:r/>
    </w:p>
    <w:p>
      <w:pPr>
        <w:pStyle w:val="845"/>
        <w:ind w:firstLine="723"/>
        <w:jc w:val="center"/>
        <w:spacing w:line="360" w:lineRule="auto"/>
        <w:rPr>
          <w:rFonts w:hint="eastAsia" w:ascii="宋体" w:hAnsi="宋体" w:cs="宋体"/>
          <w:b/>
          <w:sz w:val="36"/>
        </w:rPr>
      </w:pPr>
      <w:r>
        <w:rPr>
          <w:rFonts w:hint="eastAsia" w:ascii="宋体" w:hAnsi="宋体" w:cs="宋体"/>
          <w:b/>
          <w:sz w:val="36"/>
        </w:rPr>
      </w:r>
      <w:r/>
    </w:p>
    <w:p>
      <w:pPr>
        <w:pStyle w:val="845"/>
        <w:jc w:val="center"/>
        <w:spacing w:line="360" w:lineRule="auto"/>
        <w:rPr>
          <w:rFonts w:hint="eastAsia"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847"/>
        <w:jc w:val="both"/>
        <w:spacing w:before="0" w:after="0" w:line="240" w:lineRule="auto"/>
        <w:rPr>
          <w:rFonts w:ascii="宋体" w:hAnsi="宋体" w:eastAsia="宋体" w:cs="宋体"/>
          <w:sz w:val="32"/>
        </w:rPr>
      </w:pPr>
      <w:r>
        <w:rPr>
          <w:rFonts w:ascii="宋体" w:hAnsi="宋体" w:eastAsia="宋体" w:cs="宋体"/>
          <w:sz w:val="32"/>
        </w:rPr>
      </w:r>
      <w:r/>
    </w:p>
    <w:p>
      <w:pPr>
        <w:pStyle w:val="845"/>
        <w:rPr>
          <w:rFonts w:ascii="宋体" w:hAnsi="宋体"/>
        </w:rPr>
      </w:pPr>
      <w:r>
        <w:rPr>
          <w:rFonts w:ascii="宋体" w:hAnsi="宋体"/>
        </w:rPr>
        <w:br w:type="page" w:clear="all"/>
      </w:r>
      <w:r/>
    </w:p>
    <w:p>
      <w:pPr>
        <w:pStyle w:val="845"/>
        <w:jc w:val="center"/>
        <w:spacing w:line="360" w:lineRule="auto"/>
        <w:widowControl/>
        <w:rPr>
          <w:rFonts w:hint="eastAsia" w:ascii="宋体" w:hAnsi="宋体" w:cs="黑体"/>
          <w:sz w:val="32"/>
          <w:szCs w:val="32"/>
        </w:rPr>
        <w:pBdr>
          <w:left w:val="none" w:color="000000" w:sz="0" w:space="0"/>
          <w:right w:val="none" w:color="000000" w:sz="0" w:space="0"/>
        </w:pBdr>
      </w:pPr>
      <w:r>
        <w:rPr>
          <w:rFonts w:hint="eastAsia" w:ascii="宋体" w:hAnsi="宋体" w:cs="黑体"/>
          <w:sz w:val="32"/>
          <w:szCs w:val="32"/>
        </w:rPr>
      </w:r>
      <w:r/>
    </w:p>
    <w:p>
      <w:pPr>
        <w:pStyle w:val="845"/>
        <w:jc w:val="center"/>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谈判响应文件</w:t>
      </w:r>
      <w:r>
        <w:rPr>
          <w:rFonts w:hint="eastAsia" w:ascii="宋体" w:hAnsi="宋体" w:cs="黑体"/>
          <w:sz w:val="32"/>
          <w:szCs w:val="32"/>
        </w:rPr>
        <w:t xml:space="preserve">目录</w:t>
      </w:r>
      <w:r>
        <w:rPr>
          <w:rFonts w:ascii="宋体" w:hAnsi="宋体" w:cs="黑体"/>
          <w:sz w:val="32"/>
          <w:szCs w:val="32"/>
        </w:rPr>
      </w:r>
      <w:r/>
    </w:p>
    <w:p>
      <w:pPr>
        <w:pStyle w:val="845"/>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一、</w:t>
      </w:r>
      <w:r>
        <w:rPr>
          <w:rFonts w:hint="eastAsia" w:ascii="宋体" w:hAnsi="宋体" w:cs="黑体"/>
          <w:sz w:val="32"/>
          <w:szCs w:val="32"/>
        </w:rPr>
        <w:t xml:space="preserve">谈判报价表</w:t>
      </w:r>
      <w:r>
        <w:rPr>
          <w:rFonts w:ascii="宋体" w:hAnsi="宋体" w:cs="黑体"/>
          <w:sz w:val="32"/>
          <w:szCs w:val="32"/>
        </w:rPr>
      </w:r>
      <w:r/>
    </w:p>
    <w:p>
      <w:pPr>
        <w:pStyle w:val="845"/>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二、</w:t>
      </w:r>
      <w:r>
        <w:rPr>
          <w:rFonts w:hint="eastAsia" w:ascii="宋体" w:hAnsi="宋体" w:cs="黑体"/>
          <w:sz w:val="32"/>
          <w:szCs w:val="32"/>
        </w:rPr>
        <w:t xml:space="preserve">谈判响应函</w:t>
      </w:r>
      <w:r>
        <w:rPr>
          <w:rFonts w:ascii="宋体" w:hAnsi="宋体" w:cs="黑体"/>
          <w:sz w:val="32"/>
          <w:szCs w:val="32"/>
        </w:rPr>
      </w:r>
      <w:r/>
    </w:p>
    <w:p>
      <w:pPr>
        <w:pStyle w:val="845"/>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三</w:t>
      </w:r>
      <w:r>
        <w:rPr>
          <w:rFonts w:hint="eastAsia" w:ascii="宋体" w:hAnsi="宋体" w:cs="黑体"/>
          <w:sz w:val="32"/>
          <w:szCs w:val="32"/>
        </w:rPr>
        <w:t xml:space="preserve">、法定代表人身份证明书</w:t>
      </w:r>
      <w:r>
        <w:rPr>
          <w:rFonts w:ascii="宋体" w:hAnsi="宋体" w:cs="黑体"/>
          <w:sz w:val="32"/>
          <w:szCs w:val="32"/>
        </w:rPr>
      </w:r>
      <w:r/>
    </w:p>
    <w:p>
      <w:pPr>
        <w:pStyle w:val="845"/>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四</w:t>
      </w:r>
      <w:r>
        <w:rPr>
          <w:rFonts w:hint="eastAsia" w:ascii="宋体" w:hAnsi="宋体" w:cs="黑体"/>
          <w:sz w:val="32"/>
          <w:szCs w:val="32"/>
        </w:rPr>
        <w:t xml:space="preserve">、法定代表人授权委托书</w:t>
      </w:r>
      <w:r>
        <w:rPr>
          <w:rFonts w:ascii="宋体" w:hAnsi="宋体" w:cs="黑体"/>
          <w:sz w:val="32"/>
          <w:szCs w:val="32"/>
        </w:rPr>
      </w:r>
      <w:r/>
    </w:p>
    <w:p>
      <w:pPr>
        <w:pStyle w:val="845"/>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五</w:t>
      </w:r>
      <w:r>
        <w:rPr>
          <w:rFonts w:hint="eastAsia" w:ascii="宋体" w:hAnsi="宋体" w:cs="黑体"/>
          <w:sz w:val="32"/>
          <w:szCs w:val="32"/>
        </w:rPr>
        <w:t xml:space="preserve">、资格条件</w:t>
      </w:r>
      <w:r>
        <w:rPr>
          <w:rFonts w:ascii="宋体" w:hAnsi="宋体" w:cs="黑体"/>
          <w:sz w:val="32"/>
          <w:szCs w:val="32"/>
        </w:rPr>
      </w:r>
      <w:r/>
    </w:p>
    <w:p>
      <w:pPr>
        <w:pStyle w:val="845"/>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六</w:t>
      </w:r>
      <w:r>
        <w:rPr>
          <w:rFonts w:hint="eastAsia" w:ascii="宋体" w:hAnsi="宋体" w:cs="黑体"/>
          <w:sz w:val="32"/>
          <w:szCs w:val="32"/>
        </w:rPr>
        <w:t xml:space="preserve">、符合条件</w:t>
      </w:r>
      <w:r>
        <w:rPr>
          <w:rFonts w:ascii="宋体" w:hAnsi="宋体" w:cs="黑体"/>
          <w:sz w:val="32"/>
          <w:szCs w:val="32"/>
        </w:rPr>
      </w:r>
      <w:r/>
    </w:p>
    <w:p>
      <w:pPr>
        <w:pStyle w:val="845"/>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七</w:t>
      </w:r>
      <w:r>
        <w:rPr>
          <w:rFonts w:hint="eastAsia" w:ascii="宋体" w:hAnsi="宋体" w:cs="黑体"/>
          <w:sz w:val="32"/>
          <w:szCs w:val="32"/>
        </w:rPr>
        <w:t xml:space="preserve">、技术部分</w:t>
      </w:r>
      <w:r>
        <w:rPr>
          <w:rFonts w:ascii="宋体" w:hAnsi="宋体" w:cs="黑体"/>
          <w:sz w:val="32"/>
          <w:szCs w:val="32"/>
        </w:rPr>
      </w:r>
      <w:r/>
    </w:p>
    <w:p>
      <w:pPr>
        <w:pStyle w:val="845"/>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八</w:t>
      </w:r>
      <w:r>
        <w:rPr>
          <w:rFonts w:hint="eastAsia" w:ascii="宋体" w:hAnsi="宋体" w:cs="黑体"/>
          <w:sz w:val="32"/>
          <w:szCs w:val="32"/>
        </w:rPr>
        <w:t xml:space="preserve">、商务部分</w:t>
      </w:r>
      <w:r>
        <w:rPr>
          <w:rFonts w:ascii="宋体" w:hAnsi="宋体" w:cs="黑体"/>
          <w:sz w:val="32"/>
          <w:szCs w:val="32"/>
        </w:rPr>
      </w:r>
      <w:r/>
    </w:p>
    <w:p>
      <w:pPr>
        <w:pStyle w:val="845"/>
        <w:ind w:left="462"/>
        <w:spacing w:line="360" w:lineRule="auto"/>
        <w:widowControl/>
        <w:rPr>
          <w:rFonts w:ascii="宋体" w:hAnsi="宋体" w:cs="黑体"/>
          <w:sz w:val="32"/>
          <w:szCs w:val="32"/>
        </w:rPr>
        <w:pBdr>
          <w:top w:val="none" w:color="000000" w:sz="0" w:space="0"/>
          <w:left w:val="none" w:color="000000" w:sz="0" w:space="0"/>
          <w:bottom w:val="none" w:color="000000" w:sz="0" w:space="0"/>
          <w:right w:val="none" w:color="000000" w:sz="0" w:space="0"/>
        </w:pBdr>
      </w:pPr>
      <w:r>
        <w:rPr>
          <w:rFonts w:hint="eastAsia" w:ascii="宋体" w:hAnsi="宋体" w:cs="黑体"/>
          <w:sz w:val="32"/>
          <w:szCs w:val="32"/>
        </w:rPr>
        <w:t xml:space="preserve">九</w:t>
      </w:r>
      <w:r>
        <w:rPr>
          <w:rFonts w:hint="eastAsia" w:ascii="宋体" w:hAnsi="宋体" w:cs="黑体"/>
          <w:sz w:val="32"/>
          <w:szCs w:val="32"/>
        </w:rPr>
        <w:t xml:space="preserve">、企业报价折扣证明</w:t>
      </w:r>
      <w:r>
        <w:rPr>
          <w:rFonts w:ascii="宋体" w:hAnsi="宋体" w:cs="黑体"/>
          <w:sz w:val="32"/>
          <w:szCs w:val="32"/>
        </w:rPr>
      </w:r>
      <w:r/>
    </w:p>
    <w:p>
      <w:pPr>
        <w:pStyle w:val="845"/>
        <w:jc w:val="center"/>
        <w:rPr>
          <w:rFonts w:hint="eastAsia" w:ascii="宋体" w:hAnsi="宋体"/>
          <w:b/>
          <w:bCs/>
          <w:sz w:val="30"/>
          <w:szCs w:val="32"/>
        </w:rPr>
      </w:pPr>
      <w:r>
        <w:rPr>
          <w:rFonts w:ascii="宋体" w:hAnsi="宋体"/>
        </w:rPr>
        <w:br w:type="page" w:clear="all"/>
      </w:r>
      <w:bookmarkStart w:id="136" w:name="_Toc16369"/>
      <w:r>
        <w:rPr>
          <w:rFonts w:ascii="宋体" w:hAnsi="宋体"/>
          <w:b/>
          <w:bCs/>
          <w:sz w:val="30"/>
          <w:szCs w:val="32"/>
        </w:rPr>
        <w:t xml:space="preserve">一、</w:t>
      </w:r>
      <w:bookmarkEnd w:id="136"/>
      <w:r>
        <w:rPr>
          <w:rFonts w:ascii="宋体" w:hAnsi="宋体"/>
          <w:b/>
          <w:bCs/>
          <w:sz w:val="30"/>
          <w:szCs w:val="32"/>
        </w:rPr>
        <w:t xml:space="preserve">谈判报价表</w:t>
      </w:r>
      <w:r>
        <w:rPr>
          <w:rFonts w:hint="eastAsia" w:ascii="宋体" w:hAnsi="宋体"/>
          <w:b/>
          <w:bCs/>
          <w:sz w:val="30"/>
          <w:szCs w:val="32"/>
        </w:rPr>
      </w:r>
      <w:r/>
    </w:p>
    <w:p>
      <w:pPr>
        <w:pStyle w:val="845"/>
        <w:jc w:val="center"/>
        <w:rPr>
          <w:rFonts w:ascii="宋体" w:hAnsi="宋体"/>
          <w:b/>
          <w:bCs/>
          <w:sz w:val="30"/>
          <w:szCs w:val="32"/>
        </w:rPr>
      </w:pPr>
      <w:r>
        <w:rPr>
          <w:rFonts w:hint="eastAsia" w:ascii="宋体" w:hAnsi="宋体"/>
          <w:b/>
          <w:bCs/>
          <w:sz w:val="30"/>
          <w:szCs w:val="32"/>
        </w:rPr>
        <w:t xml:space="preserve">（一）</w:t>
      </w:r>
      <w:r>
        <w:rPr>
          <w:rFonts w:hint="eastAsia" w:ascii="宋体" w:hAnsi="宋体"/>
          <w:b/>
          <w:bCs/>
          <w:sz w:val="30"/>
          <w:szCs w:val="32"/>
        </w:rPr>
        <w:t xml:space="preserve">首轮报价表</w:t>
      </w:r>
      <w:r>
        <w:rPr>
          <w:rFonts w:ascii="宋体" w:hAnsi="宋体"/>
          <w:b/>
          <w:bCs/>
          <w:sz w:val="30"/>
          <w:szCs w:val="32"/>
        </w:rPr>
      </w:r>
      <w:r/>
    </w:p>
    <w:p>
      <w:pPr>
        <w:pStyle w:val="845"/>
        <w:jc w:val="left"/>
        <w:spacing w:line="360" w:lineRule="auto"/>
        <w:rPr>
          <w:rFonts w:ascii="宋体" w:hAnsi="宋体"/>
          <w:sz w:val="24"/>
        </w:rPr>
      </w:pPr>
      <w:r/>
      <w:bookmarkStart w:id="137" w:name="OLE_LINK17"/>
      <w:r/>
      <w:bookmarkStart w:id="138" w:name="OLE_LINK18"/>
      <w:r>
        <w:rPr>
          <w:rFonts w:hint="eastAsia" w:ascii="宋体" w:hAnsi="宋体"/>
          <w:sz w:val="24"/>
        </w:rPr>
        <w:t xml:space="preserve">项目编号：</w:t>
      </w:r>
      <w:r>
        <w:rPr>
          <w:rFonts w:ascii="宋体" w:hAnsi="宋体"/>
          <w:sz w:val="24"/>
        </w:rPr>
      </w:r>
      <w:r/>
    </w:p>
    <w:p>
      <w:pPr>
        <w:pStyle w:val="845"/>
        <w:jc w:val="left"/>
        <w:spacing w:line="360" w:lineRule="auto"/>
        <w:rPr>
          <w:rFonts w:hint="eastAsia" w:ascii="宋体" w:hAnsi="宋体"/>
          <w:sz w:val="24"/>
        </w:rPr>
      </w:pPr>
      <w:r>
        <w:rPr>
          <w:rFonts w:hint="eastAsia" w:ascii="宋体" w:hAnsi="宋体"/>
          <w:sz w:val="24"/>
        </w:rPr>
        <w:t xml:space="preserve">货币单位：人民币元</w:t>
      </w:r>
      <w:bookmarkEnd w:id="137"/>
      <w:r/>
      <w:bookmarkEnd w:id="138"/>
      <w:r>
        <w:rPr>
          <w:rFonts w:hint="eastAsia" w:ascii="宋体" w:hAnsi="宋体"/>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16"/>
        <w:gridCol w:w="6613"/>
      </w:tblGrid>
      <w:tr>
        <w:trPr>
          <w:trHeight w:val="341"/>
        </w:trPr>
        <w:tc>
          <w:tcPr>
            <w:gridSpan w:val="2"/>
            <w:tcBorders>
              <w:top w:val="none" w:color="FFFFFF" w:sz="255" w:space="0"/>
              <w:left w:val="none" w:color="FFFFFF" w:sz="255" w:space="0"/>
              <w:bottom w:val="single" w:color="000000" w:sz="4" w:space="0"/>
              <w:right w:val="none" w:color="FFFFFF" w:sz="255" w:space="0"/>
            </w:tcBorders>
            <w:tcW w:w="9629" w:type="dxa"/>
            <w:vAlign w:val="center"/>
            <w:textDirection w:val="lrTb"/>
            <w:noWrap/>
          </w:tcPr>
          <w:p>
            <w:pPr>
              <w:pStyle w:val="845"/>
              <w:spacing w:line="360" w:lineRule="auto"/>
              <w:widowControl/>
              <w:rPr>
                <w:rFonts w:ascii="宋体" w:hAnsi="宋体" w:cs="宋体"/>
                <w:color w:val="000000"/>
                <w:sz w:val="28"/>
                <w:szCs w:val="28"/>
              </w:rPr>
            </w:pPr>
            <w:r>
              <w:rPr>
                <w:rFonts w:hint="eastAsia" w:ascii="宋体" w:hAnsi="宋体"/>
                <w:b/>
                <w:color w:val="000000"/>
                <w:sz w:val="24"/>
              </w:rPr>
              <w:t xml:space="preserve">供应商</w:t>
            </w:r>
            <w:r>
              <w:rPr>
                <w:rFonts w:hint="eastAsia" w:ascii="宋体" w:hAnsi="宋体" w:cs="宋体"/>
                <w:b/>
                <w:bCs/>
                <w:color w:val="000000"/>
                <w:sz w:val="24"/>
              </w:rPr>
              <w:t xml:space="preserve">名称（</w:t>
            </w:r>
            <w:r>
              <w:rPr>
                <w:rFonts w:hint="eastAsia" w:ascii="宋体" w:hAnsi="宋体"/>
                <w:b/>
                <w:color w:val="000000"/>
                <w:sz w:val="24"/>
              </w:rPr>
              <w:t xml:space="preserve">加盖公章</w:t>
            </w:r>
            <w:r>
              <w:rPr>
                <w:rFonts w:hint="eastAsia" w:ascii="宋体" w:hAnsi="宋体" w:cs="宋体"/>
                <w:b/>
                <w:bCs/>
                <w:color w:val="000000"/>
                <w:sz w:val="24"/>
              </w:rPr>
              <w:t xml:space="preserve">）：</w:t>
            </w:r>
            <w:r>
              <w:rPr>
                <w:rFonts w:ascii="宋体" w:hAnsi="宋体" w:cs="宋体"/>
                <w:color w:val="000000"/>
                <w:sz w:val="28"/>
                <w:szCs w:val="28"/>
              </w:rPr>
            </w:r>
            <w:r/>
          </w:p>
        </w:tc>
      </w:tr>
      <w:tr>
        <w:trPr>
          <w:trHeight w:val="1630"/>
        </w:trPr>
        <w:tc>
          <w:tcPr>
            <w:tcBorders>
              <w:top w:val="single" w:color="000000" w:sz="6" w:space="0"/>
              <w:left w:val="single" w:color="000000" w:sz="4" w:space="0"/>
              <w:bottom w:val="single" w:color="000000" w:sz="6" w:space="0"/>
              <w:right w:val="single" w:color="000000" w:sz="6" w:space="0"/>
            </w:tcBorders>
            <w:tcW w:w="3016" w:type="dxa"/>
            <w:vAlign w:val="center"/>
            <w:textDirection w:val="lrTb"/>
            <w:noWrap/>
          </w:tcPr>
          <w:p>
            <w:pPr>
              <w:pStyle w:val="889"/>
              <w:rPr>
                <w:rFonts w:ascii="宋体" w:hAnsi="宋体" w:eastAsia="宋体" w:cs="宋体"/>
                <w:color w:val="000000"/>
                <w:szCs w:val="28"/>
              </w:rPr>
            </w:pPr>
            <w:r>
              <w:rPr>
                <w:rFonts w:hint="eastAsia" w:ascii="宋体" w:hAnsi="宋体" w:eastAsia="宋体"/>
                <w:color w:val="000000"/>
                <w:szCs w:val="28"/>
              </w:rPr>
              <w:t xml:space="preserve">项目总报价（人民币）</w:t>
            </w:r>
            <w:r>
              <w:rPr>
                <w:rFonts w:ascii="宋体" w:hAnsi="宋体" w:eastAsia="宋体" w:cs="宋体"/>
                <w:color w:val="000000"/>
                <w:szCs w:val="28"/>
              </w:rPr>
            </w:r>
            <w:r/>
          </w:p>
        </w:tc>
        <w:tc>
          <w:tcPr>
            <w:tcBorders>
              <w:top w:val="single" w:color="000000" w:sz="6" w:space="0"/>
              <w:left w:val="single" w:color="000000" w:sz="6" w:space="0"/>
              <w:bottom w:val="single" w:color="000000" w:sz="6" w:space="0"/>
              <w:right w:val="single" w:color="000000" w:sz="4" w:space="0"/>
            </w:tcBorders>
            <w:tcW w:w="6613" w:type="dxa"/>
            <w:vAlign w:val="center"/>
            <w:textDirection w:val="lrTb"/>
            <w:noWrap/>
          </w:tcPr>
          <w:p>
            <w:pPr>
              <w:pStyle w:val="889"/>
              <w:rPr>
                <w:rFonts w:ascii="宋体" w:hAnsi="宋体" w:eastAsia="宋体"/>
                <w:color w:val="000000"/>
                <w:szCs w:val="28"/>
                <w:u w:val="single"/>
              </w:rPr>
            </w:pPr>
            <w:r>
              <w:rPr>
                <w:rFonts w:hint="eastAsia" w:ascii="宋体" w:hAnsi="宋体" w:eastAsia="宋体"/>
                <w:color w:val="000000"/>
                <w:szCs w:val="28"/>
              </w:rPr>
              <w:t xml:space="preserve">金额（大写）：</w:t>
            </w:r>
            <w:r>
              <w:rPr>
                <w:rFonts w:hint="eastAsia" w:ascii="宋体" w:hAnsi="宋体" w:eastAsia="宋体" w:cs="宋体"/>
                <w:color w:val="000000"/>
                <w:szCs w:val="28"/>
              </w:rPr>
              <w:t xml:space="preserve">人民币</w:t>
            </w:r>
            <w:r>
              <w:rPr>
                <w:rFonts w:hint="eastAsia" w:ascii="宋体" w:hAnsi="宋体" w:eastAsia="宋体" w:cs="宋体"/>
                <w:color w:val="000000"/>
                <w:szCs w:val="28"/>
                <w:u w:val="single"/>
              </w:rPr>
              <w:t xml:space="preserve">        </w:t>
            </w:r>
            <w:r>
              <w:rPr>
                <w:rFonts w:hint="eastAsia" w:ascii="宋体" w:hAnsi="宋体" w:eastAsia="宋体" w:cs="宋体"/>
                <w:color w:val="000000"/>
                <w:szCs w:val="28"/>
              </w:rPr>
              <w:t xml:space="preserve">元整</w:t>
            </w:r>
            <w:r>
              <w:rPr>
                <w:rFonts w:ascii="宋体" w:hAnsi="宋体" w:eastAsia="宋体"/>
                <w:color w:val="000000"/>
                <w:szCs w:val="28"/>
                <w:u w:val="single"/>
              </w:rPr>
            </w:r>
            <w:r/>
          </w:p>
          <w:p>
            <w:pPr>
              <w:pStyle w:val="845"/>
              <w:spacing w:line="360" w:lineRule="auto"/>
              <w:widowControl/>
              <w:rPr>
                <w:rFonts w:ascii="宋体" w:hAnsi="宋体" w:cs="宋体"/>
                <w:color w:val="000000"/>
                <w:sz w:val="28"/>
                <w:szCs w:val="28"/>
              </w:rPr>
            </w:pPr>
            <w:r>
              <w:rPr>
                <w:rFonts w:hint="eastAsia" w:ascii="宋体" w:hAnsi="宋体"/>
                <w:color w:val="000000"/>
                <w:sz w:val="28"/>
                <w:szCs w:val="28"/>
              </w:rPr>
              <w:t xml:space="preserve">￥：</w:t>
            </w:r>
            <w:r>
              <w:rPr>
                <w:rFonts w:hint="eastAsia" w:ascii="宋体" w:hAnsi="宋体"/>
                <w:color w:val="000000"/>
                <w:sz w:val="28"/>
                <w:szCs w:val="28"/>
                <w:u w:val="single"/>
              </w:rPr>
              <w:t xml:space="preserve">          </w:t>
            </w:r>
            <w:r>
              <w:rPr>
                <w:rFonts w:hint="eastAsia" w:ascii="宋体" w:hAnsi="宋体"/>
                <w:color w:val="000000"/>
                <w:sz w:val="28"/>
                <w:szCs w:val="28"/>
              </w:rPr>
              <w:t xml:space="preserve">元</w:t>
            </w:r>
            <w:r>
              <w:rPr>
                <w:rFonts w:ascii="宋体" w:hAnsi="宋体" w:cs="宋体"/>
                <w:color w:val="000000"/>
                <w:sz w:val="28"/>
                <w:szCs w:val="28"/>
              </w:rPr>
            </w:r>
            <w:r/>
          </w:p>
        </w:tc>
      </w:tr>
      <w:tr>
        <w:trPr>
          <w:trHeight w:val="1135"/>
        </w:trPr>
        <w:tc>
          <w:tcPr>
            <w:tcBorders>
              <w:top w:val="single" w:color="000000" w:sz="6" w:space="0"/>
              <w:left w:val="single" w:color="000000" w:sz="4" w:space="0"/>
              <w:bottom w:val="single" w:color="000000" w:sz="6" w:space="0"/>
              <w:right w:val="single" w:color="000000" w:sz="6" w:space="0"/>
            </w:tcBorders>
            <w:tcW w:w="3016" w:type="dxa"/>
            <w:vAlign w:val="center"/>
            <w:textDirection w:val="lrTb"/>
            <w:noWrap/>
          </w:tcPr>
          <w:p>
            <w:pPr>
              <w:pStyle w:val="845"/>
              <w:widowControl/>
              <w:rPr>
                <w:rFonts w:ascii="宋体" w:hAnsi="宋体" w:cs="宋体"/>
                <w:color w:val="000000"/>
                <w:sz w:val="28"/>
                <w:szCs w:val="28"/>
              </w:rPr>
            </w:pPr>
            <w:r>
              <w:rPr>
                <w:rFonts w:hint="eastAsia" w:ascii="宋体" w:hAnsi="宋体"/>
                <w:color w:val="000000"/>
                <w:sz w:val="28"/>
                <w:szCs w:val="28"/>
              </w:rPr>
              <w:t xml:space="preserve">项目周期</w:t>
            </w:r>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6613" w:type="dxa"/>
            <w:vAlign w:val="center"/>
            <w:textDirection w:val="lrTb"/>
            <w:noWrap/>
          </w:tcPr>
          <w:p>
            <w:pPr>
              <w:pStyle w:val="845"/>
              <w:ind w:firstLine="700"/>
              <w:widowControl/>
              <w:rPr>
                <w:rFonts w:ascii="宋体" w:hAnsi="宋体" w:cs="宋体"/>
                <w:color w:val="000000"/>
                <w:sz w:val="28"/>
                <w:szCs w:val="28"/>
              </w:rPr>
            </w:pPr>
            <w:r>
              <w:rPr>
                <w:rFonts w:hint="eastAsia" w:ascii="宋体" w:hAnsi="宋体"/>
                <w:color w:val="000000"/>
                <w:sz w:val="28"/>
                <w:szCs w:val="28"/>
                <w:u w:val="single"/>
              </w:rPr>
              <w:t xml:space="preserve">完全满足项目需求</w:t>
            </w:r>
            <w:r>
              <w:rPr>
                <w:rFonts w:ascii="宋体" w:hAnsi="宋体" w:cs="宋体"/>
                <w:color w:val="000000"/>
                <w:sz w:val="28"/>
                <w:szCs w:val="28"/>
              </w:rPr>
            </w:r>
            <w:r/>
          </w:p>
        </w:tc>
      </w:tr>
      <w:tr>
        <w:trPr>
          <w:trHeight w:val="1135"/>
        </w:trPr>
        <w:tc>
          <w:tcPr>
            <w:tcBorders>
              <w:top w:val="single" w:color="000000" w:sz="6" w:space="0"/>
              <w:left w:val="single" w:color="000000" w:sz="4" w:space="0"/>
              <w:bottom w:val="single" w:color="000000" w:sz="6" w:space="0"/>
              <w:right w:val="single" w:color="000000" w:sz="6" w:space="0"/>
            </w:tcBorders>
            <w:tcW w:w="3016" w:type="dxa"/>
            <w:vAlign w:val="center"/>
            <w:textDirection w:val="lrTb"/>
            <w:noWrap/>
          </w:tcPr>
          <w:p>
            <w:pPr>
              <w:pStyle w:val="845"/>
              <w:widowControl/>
              <w:rPr>
                <w:rFonts w:ascii="宋体" w:hAnsi="宋体"/>
                <w:color w:val="000000"/>
                <w:sz w:val="28"/>
                <w:szCs w:val="28"/>
              </w:rPr>
            </w:pPr>
            <w:r>
              <w:rPr>
                <w:rFonts w:hint="eastAsia" w:ascii="宋体" w:hAnsi="宋体"/>
                <w:color w:val="000000"/>
                <w:sz w:val="28"/>
                <w:szCs w:val="28"/>
              </w:rPr>
              <w:t xml:space="preserve">备注</w:t>
            </w:r>
            <w:r>
              <w:rPr>
                <w:rFonts w:ascii="宋体" w:hAnsi="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6613" w:type="dxa"/>
            <w:vAlign w:val="center"/>
            <w:textDirection w:val="lrTb"/>
            <w:noWrap/>
          </w:tcPr>
          <w:p>
            <w:pPr>
              <w:pStyle w:val="845"/>
              <w:widowControl/>
              <w:rPr>
                <w:rFonts w:ascii="宋体" w:hAnsi="宋体"/>
                <w:color w:val="000000"/>
                <w:sz w:val="28"/>
                <w:szCs w:val="28"/>
                <w:u w:val="single"/>
              </w:rPr>
            </w:pPr>
            <w:r>
              <w:rPr>
                <w:rFonts w:ascii="宋体" w:hAnsi="宋体"/>
                <w:color w:val="000000"/>
                <w:sz w:val="28"/>
                <w:szCs w:val="28"/>
                <w:u w:val="single"/>
              </w:rPr>
            </w:r>
            <w:r/>
          </w:p>
        </w:tc>
      </w:tr>
    </w:tbl>
    <w:p>
      <w:pPr>
        <w:pStyle w:val="889"/>
        <w:ind w:left="590" w:hanging="590"/>
        <w:spacing w:line="360" w:lineRule="auto"/>
        <w:rPr>
          <w:rFonts w:hint="eastAsia" w:ascii="宋体" w:hAnsi="宋体" w:eastAsia="宋体"/>
          <w:color w:val="000000"/>
          <w:sz w:val="24"/>
          <w:szCs w:val="24"/>
        </w:rPr>
      </w:pPr>
      <w:r>
        <w:rPr>
          <w:rFonts w:hint="eastAsia" w:ascii="宋体" w:hAnsi="宋体" w:eastAsia="宋体"/>
          <w:b/>
          <w:color w:val="000000"/>
          <w:sz w:val="24"/>
        </w:rPr>
        <w:t xml:space="preserve">注： </w:t>
      </w:r>
      <w:r>
        <w:rPr>
          <w:rFonts w:hint="eastAsia" w:ascii="宋体" w:hAnsi="宋体" w:eastAsia="宋体"/>
          <w:b/>
          <w:color w:val="000000"/>
          <w:sz w:val="24"/>
        </w:rPr>
        <w:t xml:space="preserve"> </w:t>
      </w:r>
      <w:r>
        <w:rPr>
          <w:rFonts w:hint="eastAsia" w:ascii="宋体" w:hAnsi="宋体" w:eastAsia="宋体"/>
          <w:color w:val="000000"/>
          <w:sz w:val="24"/>
        </w:rPr>
        <w:t xml:space="preserve">1、总报价包括提供货物、安装、服务、培训、保险等本身已支付或将支付的各种税费及所有相关费用；</w:t>
      </w:r>
      <w:r>
        <w:rPr>
          <w:rFonts w:hint="eastAsia" w:ascii="宋体" w:hAnsi="宋体" w:eastAsia="宋体"/>
          <w:bCs/>
          <w:color w:val="000000"/>
          <w:sz w:val="24"/>
        </w:rPr>
        <w:t xml:space="preserve">首轮报价不得超过预算。</w:t>
      </w:r>
      <w:r>
        <w:rPr>
          <w:rFonts w:hint="eastAsia" w:ascii="宋体" w:hAnsi="宋体" w:eastAsia="宋体"/>
          <w:color w:val="000000"/>
          <w:sz w:val="24"/>
          <w:szCs w:val="24"/>
        </w:rPr>
      </w:r>
      <w:r/>
    </w:p>
    <w:p>
      <w:pPr>
        <w:pStyle w:val="889"/>
        <w:ind w:firstLine="588"/>
        <w:spacing w:line="360" w:lineRule="auto"/>
        <w:rPr>
          <w:rFonts w:hint="eastAsia" w:ascii="宋体" w:hAnsi="宋体" w:eastAsia="宋体"/>
          <w:bCs/>
          <w:color w:val="000000"/>
          <w:sz w:val="24"/>
          <w:szCs w:val="24"/>
        </w:rPr>
      </w:pPr>
      <w:r>
        <w:rPr>
          <w:rFonts w:hint="eastAsia" w:ascii="宋体" w:hAnsi="宋体" w:eastAsia="宋体"/>
          <w:bCs/>
          <w:color w:val="000000"/>
          <w:sz w:val="24"/>
        </w:rPr>
        <w:t xml:space="preserve">2、</w:t>
      </w:r>
      <w:r>
        <w:rPr>
          <w:rFonts w:hint="eastAsia" w:ascii="宋体" w:hAnsi="宋体" w:eastAsia="宋体"/>
          <w:bCs/>
          <w:color w:val="000000"/>
          <w:sz w:val="24"/>
          <w:szCs w:val="24"/>
        </w:rPr>
        <w:t xml:space="preserve">供应商</w:t>
      </w:r>
      <w:r>
        <w:rPr>
          <w:rFonts w:hint="eastAsia" w:ascii="宋体" w:hAnsi="宋体" w:eastAsia="宋体"/>
          <w:bCs/>
          <w:color w:val="000000"/>
          <w:sz w:val="24"/>
        </w:rPr>
        <w:t xml:space="preserve">必须据实填具此表，报价范围与谈判文件中有关采购要求一致</w:t>
      </w:r>
      <w:r>
        <w:rPr>
          <w:rFonts w:hint="eastAsia" w:ascii="宋体" w:hAnsi="宋体" w:eastAsia="宋体"/>
          <w:bCs/>
          <w:color w:val="000000"/>
          <w:sz w:val="24"/>
          <w:szCs w:val="24"/>
        </w:rPr>
        <w:t xml:space="preserve">。</w:t>
      </w:r>
      <w:r/>
    </w:p>
    <w:p>
      <w:pPr>
        <w:pStyle w:val="889"/>
        <w:ind w:left="590" w:hanging="590"/>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8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889"/>
        <w:spacing w:line="360" w:lineRule="auto"/>
        <w:rPr>
          <w:rFonts w:hint="eastAsia" w:ascii="宋体" w:hAnsi="宋体" w:eastAsia="宋体"/>
          <w:color w:val="000000"/>
          <w:sz w:val="30"/>
          <w:szCs w:val="20"/>
        </w:rPr>
      </w:pPr>
      <w:r>
        <w:rPr>
          <w:rFonts w:hint="eastAsia" w:ascii="宋体" w:hAnsi="宋体" w:eastAsia="宋体"/>
          <w:color w:val="000000"/>
        </w:rPr>
        <w:t xml:space="preserve">法定代表人或其授权委托代理人签字：</w:t>
      </w:r>
      <w:r>
        <w:rPr>
          <w:rFonts w:hint="eastAsia" w:ascii="宋体" w:hAnsi="宋体" w:eastAsia="宋体"/>
          <w:color w:val="000000"/>
          <w:sz w:val="30"/>
          <w:szCs w:val="20"/>
        </w:rPr>
      </w:r>
      <w:r/>
    </w:p>
    <w:p>
      <w:pPr>
        <w:pStyle w:val="889"/>
        <w:spacing w:line="360" w:lineRule="auto"/>
        <w:rPr>
          <w:rFonts w:hint="eastAsia" w:ascii="宋体" w:hAnsi="宋体" w:eastAsia="宋体"/>
          <w:color w:val="000000"/>
          <w:sz w:val="30"/>
        </w:rPr>
      </w:pPr>
      <w:r>
        <w:rPr>
          <w:rFonts w:hint="eastAsia" w:ascii="宋体" w:hAnsi="宋体" w:eastAsia="宋体"/>
          <w:color w:val="000000"/>
          <w:sz w:val="30"/>
        </w:rPr>
      </w:r>
      <w:r/>
    </w:p>
    <w:p>
      <w:pPr>
        <w:pStyle w:val="889"/>
        <w:spacing w:line="360" w:lineRule="auto"/>
        <w:rPr>
          <w:rFonts w:hint="eastAsia" w:ascii="宋体" w:hAnsi="宋体" w:eastAsia="宋体"/>
          <w:color w:val="000000"/>
          <w:sz w:val="30"/>
        </w:rPr>
      </w:pPr>
      <w:r>
        <w:rPr>
          <w:rFonts w:hint="eastAsia" w:ascii="宋体" w:hAnsi="宋体" w:eastAsia="宋体"/>
          <w:color w:val="000000"/>
          <w:sz w:val="30"/>
        </w:rPr>
      </w:r>
      <w:r/>
    </w:p>
    <w:p>
      <w:pPr>
        <w:pStyle w:val="889"/>
        <w:ind w:left="840"/>
        <w:jc w:val="right"/>
        <w:spacing w:line="360" w:lineRule="auto"/>
        <w:rPr>
          <w:rFonts w:hint="eastAsia" w:ascii="宋体" w:hAnsi="宋体" w:eastAsia="宋体"/>
          <w:color w:val="000000"/>
        </w:rPr>
      </w:pPr>
      <w:r>
        <w:rPr>
          <w:rFonts w:hint="eastAsia" w:ascii="宋体" w:hAnsi="宋体" w:eastAsia="宋体"/>
          <w:color w:val="000000"/>
        </w:rPr>
        <w:t xml:space="preserve">日期：    年  月  日</w:t>
      </w:r>
      <w:r/>
    </w:p>
    <w:p>
      <w:pPr>
        <w:pStyle w:val="889"/>
        <w:ind w:left="840"/>
        <w:spacing w:line="360" w:lineRule="auto"/>
        <w:rPr>
          <w:rFonts w:hint="eastAsia" w:ascii="宋体" w:hAnsi="宋体" w:eastAsia="宋体"/>
          <w:color w:val="000000"/>
        </w:rPr>
      </w:pPr>
      <w:r>
        <w:rPr>
          <w:rFonts w:hint="eastAsia" w:ascii="宋体" w:hAnsi="宋体" w:eastAsia="宋体"/>
          <w:color w:val="000000"/>
        </w:rPr>
      </w:r>
      <w:r/>
    </w:p>
    <w:p>
      <w:pPr>
        <w:pStyle w:val="889"/>
        <w:spacing w:line="360" w:lineRule="auto"/>
        <w:rPr>
          <w:rFonts w:hint="eastAsia" w:ascii="宋体" w:hAnsi="宋体" w:eastAsia="宋体"/>
          <w:color w:val="000000"/>
        </w:rPr>
      </w:pPr>
      <w:r>
        <w:rPr>
          <w:rFonts w:hint="eastAsia" w:ascii="宋体" w:hAnsi="宋体" w:eastAsia="宋体"/>
          <w:color w:val="000000"/>
        </w:rPr>
      </w:r>
      <w:r/>
    </w:p>
    <w:p>
      <w:pPr>
        <w:pStyle w:val="864"/>
        <w:ind w:firstLine="643"/>
        <w:spacing w:line="360" w:lineRule="auto"/>
        <w:rPr>
          <w:rFonts w:hint="eastAsia" w:ascii="宋体" w:hAnsi="宋体"/>
          <w:b/>
          <w:color w:val="000000"/>
          <w:sz w:val="32"/>
          <w:szCs w:val="32"/>
        </w:rPr>
      </w:pPr>
      <w:r/>
      <w:bookmarkStart w:id="139" w:name="_Toc101264859"/>
      <w:r/>
      <w:bookmarkStart w:id="140" w:name="_Toc98669733"/>
      <w:r/>
      <w:bookmarkStart w:id="141" w:name="_Toc98669375"/>
      <w:r/>
      <w:bookmarkStart w:id="142" w:name="_Toc92168046"/>
      <w:r>
        <w:rPr>
          <w:rFonts w:hint="eastAsia" w:ascii="宋体" w:hAnsi="宋体"/>
          <w:b/>
          <w:color w:val="000000"/>
          <w:sz w:val="32"/>
          <w:szCs w:val="32"/>
        </w:rPr>
      </w:r>
      <w:r/>
    </w:p>
    <w:p>
      <w:pPr>
        <w:pStyle w:val="845"/>
        <w:jc w:val="left"/>
        <w:widowControl/>
        <w:rPr>
          <w:rFonts w:hint="eastAsia" w:ascii="宋体" w:hAnsi="宋体"/>
          <w:b/>
          <w:color w:val="000000"/>
          <w:sz w:val="32"/>
          <w:szCs w:val="32"/>
        </w:rPr>
      </w:pPr>
      <w:r>
        <w:rPr>
          <w:rFonts w:hint="eastAsia" w:ascii="宋体" w:hAnsi="宋体"/>
          <w:b/>
          <w:color w:val="000000"/>
          <w:sz w:val="32"/>
          <w:szCs w:val="32"/>
        </w:rPr>
        <w:br w:type="page" w:clear="all"/>
      </w:r>
      <w:r/>
    </w:p>
    <w:p>
      <w:pPr>
        <w:pStyle w:val="864"/>
        <w:ind w:firstLine="643"/>
        <w:jc w:val="center"/>
        <w:spacing w:line="360" w:lineRule="auto"/>
        <w:rPr>
          <w:rFonts w:hint="eastAsia" w:ascii="宋体" w:hAnsi="宋体"/>
          <w:b/>
          <w:color w:val="000000"/>
          <w:sz w:val="32"/>
          <w:szCs w:val="32"/>
          <w:lang w:eastAsia="zh-CN"/>
        </w:rPr>
      </w:pPr>
      <w:r>
        <w:rPr>
          <w:rFonts w:hint="eastAsia" w:ascii="宋体" w:hAnsi="宋体"/>
          <w:b/>
          <w:color w:val="000000"/>
          <w:sz w:val="32"/>
          <w:szCs w:val="32"/>
          <w:lang w:eastAsia="zh-CN"/>
        </w:rPr>
        <w:t xml:space="preserve">（</w:t>
      </w:r>
      <w:r>
        <w:rPr>
          <w:rFonts w:hint="eastAsia" w:ascii="宋体" w:hAnsi="宋体"/>
          <w:b/>
          <w:color w:val="000000"/>
          <w:sz w:val="32"/>
          <w:szCs w:val="32"/>
          <w:lang w:eastAsia="zh-CN"/>
        </w:rPr>
        <w:t xml:space="preserve">二</w:t>
      </w:r>
      <w:r>
        <w:rPr>
          <w:rFonts w:hint="eastAsia" w:ascii="宋体" w:hAnsi="宋体"/>
          <w:b/>
          <w:color w:val="000000"/>
          <w:sz w:val="32"/>
          <w:szCs w:val="32"/>
          <w:lang w:eastAsia="zh-CN"/>
        </w:rPr>
        <w:t xml:space="preserve">）</w:t>
      </w:r>
      <w:r>
        <w:rPr>
          <w:rFonts w:hint="eastAsia" w:ascii="宋体" w:hAnsi="宋体"/>
          <w:b/>
          <w:color w:val="000000"/>
          <w:sz w:val="32"/>
          <w:szCs w:val="32"/>
        </w:rPr>
        <w:t xml:space="preserve">最终报价表</w:t>
      </w:r>
      <w:r>
        <w:rPr>
          <w:rFonts w:hint="eastAsia" w:ascii="宋体" w:hAnsi="宋体"/>
          <w:b/>
          <w:color w:val="000000"/>
          <w:sz w:val="32"/>
          <w:szCs w:val="32"/>
          <w:lang w:eastAsia="zh-CN"/>
        </w:rPr>
      </w:r>
      <w:r/>
    </w:p>
    <w:p>
      <w:pPr>
        <w:pStyle w:val="845"/>
        <w:jc w:val="left"/>
        <w:spacing w:line="360" w:lineRule="auto"/>
        <w:rPr>
          <w:rFonts w:ascii="宋体" w:hAnsi="宋体"/>
          <w:sz w:val="24"/>
        </w:rPr>
      </w:pPr>
      <w:r>
        <w:rPr>
          <w:rFonts w:hint="eastAsia" w:ascii="宋体" w:hAnsi="宋体"/>
          <w:sz w:val="24"/>
        </w:rPr>
        <w:t xml:space="preserve">项目编号：</w:t>
      </w:r>
      <w:r>
        <w:rPr>
          <w:rFonts w:ascii="宋体" w:hAnsi="宋体"/>
          <w:sz w:val="24"/>
        </w:rPr>
      </w:r>
      <w:r/>
    </w:p>
    <w:p>
      <w:pPr>
        <w:pStyle w:val="845"/>
        <w:rPr>
          <w:rFonts w:hint="eastAsia" w:ascii="宋体" w:hAnsi="宋体"/>
          <w:lang w:val="en-US"/>
        </w:rPr>
      </w:pPr>
      <w:r>
        <w:rPr>
          <w:rFonts w:hint="eastAsia" w:ascii="宋体" w:hAnsi="宋体"/>
          <w:sz w:val="24"/>
        </w:rPr>
        <w:t xml:space="preserve">货币单位：人民币元</w:t>
      </w:r>
      <w:r>
        <w:rPr>
          <w:rFonts w:hint="eastAsia" w:ascii="宋体" w:hAnsi="宋体"/>
          <w:lang w:val="en-US"/>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7"/>
        <w:gridCol w:w="6502"/>
      </w:tblGrid>
      <w:tr>
        <w:trPr>
          <w:trHeight w:val="341"/>
        </w:trPr>
        <w:tc>
          <w:tcPr>
            <w:gridSpan w:val="2"/>
            <w:tcBorders>
              <w:top w:val="none" w:color="FFFFFF" w:sz="255" w:space="0"/>
              <w:left w:val="none" w:color="FFFFFF" w:sz="255" w:space="0"/>
              <w:bottom w:val="single" w:color="000000" w:sz="4" w:space="0"/>
              <w:right w:val="none" w:color="FFFFFF" w:sz="255" w:space="0"/>
            </w:tcBorders>
            <w:tcW w:w="9629" w:type="dxa"/>
            <w:vAlign w:val="center"/>
            <w:textDirection w:val="lrTb"/>
            <w:noWrap/>
          </w:tcPr>
          <w:p>
            <w:pPr>
              <w:pStyle w:val="845"/>
              <w:spacing w:line="360" w:lineRule="auto"/>
              <w:widowControl/>
              <w:rPr>
                <w:rFonts w:ascii="宋体" w:hAnsi="宋体" w:cs="宋体"/>
                <w:color w:val="000000"/>
                <w:sz w:val="24"/>
              </w:rPr>
            </w:pPr>
            <w:r>
              <w:rPr>
                <w:rFonts w:hint="eastAsia" w:ascii="宋体" w:hAnsi="宋体"/>
                <w:b/>
                <w:color w:val="000000"/>
                <w:sz w:val="24"/>
              </w:rPr>
              <w:t xml:space="preserve">供应商</w:t>
            </w:r>
            <w:r>
              <w:rPr>
                <w:rFonts w:hint="eastAsia" w:ascii="宋体" w:hAnsi="宋体" w:cs="宋体"/>
                <w:b/>
                <w:bCs/>
                <w:color w:val="000000"/>
                <w:sz w:val="24"/>
              </w:rPr>
              <w:t xml:space="preserve">名称（</w:t>
            </w:r>
            <w:r>
              <w:rPr>
                <w:rFonts w:hint="eastAsia" w:ascii="宋体" w:hAnsi="宋体"/>
                <w:b/>
                <w:color w:val="000000"/>
                <w:sz w:val="24"/>
              </w:rPr>
              <w:t xml:space="preserve">加盖公章</w:t>
            </w:r>
            <w:r>
              <w:rPr>
                <w:rFonts w:hint="eastAsia" w:ascii="宋体" w:hAnsi="宋体" w:cs="宋体"/>
                <w:b/>
                <w:bCs/>
                <w:color w:val="000000"/>
                <w:sz w:val="24"/>
              </w:rPr>
              <w:t xml:space="preserve">）：</w:t>
            </w:r>
            <w:r>
              <w:rPr>
                <w:rFonts w:ascii="宋体" w:hAnsi="宋体" w:cs="宋体"/>
                <w:color w:val="000000"/>
                <w:sz w:val="24"/>
              </w:rPr>
            </w:r>
            <w:r/>
          </w:p>
        </w:tc>
      </w:tr>
      <w:tr>
        <w:trPr>
          <w:trHeight w:val="1630"/>
        </w:trPr>
        <w:tc>
          <w:tcPr>
            <w:tcBorders>
              <w:top w:val="single" w:color="000000" w:sz="6" w:space="0"/>
              <w:left w:val="single" w:color="000000" w:sz="4" w:space="0"/>
              <w:bottom w:val="single" w:color="000000" w:sz="6" w:space="0"/>
              <w:right w:val="single" w:color="000000" w:sz="6" w:space="0"/>
            </w:tcBorders>
            <w:tcW w:w="3127" w:type="dxa"/>
            <w:vAlign w:val="center"/>
            <w:textDirection w:val="lrTb"/>
            <w:noWrap/>
          </w:tcPr>
          <w:p>
            <w:pPr>
              <w:pStyle w:val="889"/>
              <w:rPr>
                <w:rFonts w:ascii="宋体" w:hAnsi="宋体" w:eastAsia="宋体" w:cs="宋体"/>
                <w:color w:val="000000"/>
                <w:szCs w:val="28"/>
              </w:rPr>
            </w:pPr>
            <w:r>
              <w:rPr>
                <w:rFonts w:hint="eastAsia" w:ascii="宋体" w:hAnsi="宋体" w:eastAsia="宋体"/>
                <w:color w:val="000000"/>
                <w:szCs w:val="28"/>
              </w:rPr>
              <w:t xml:space="preserve">项目总报价（人民币）</w:t>
            </w:r>
            <w:r>
              <w:rPr>
                <w:rFonts w:ascii="宋体" w:hAnsi="宋体" w:eastAsia="宋体" w:cs="宋体"/>
                <w:color w:val="000000"/>
                <w:szCs w:val="28"/>
              </w:rPr>
            </w:r>
            <w:r/>
          </w:p>
        </w:tc>
        <w:tc>
          <w:tcPr>
            <w:tcBorders>
              <w:top w:val="single" w:color="000000" w:sz="6" w:space="0"/>
              <w:left w:val="single" w:color="000000" w:sz="6" w:space="0"/>
              <w:bottom w:val="single" w:color="000000" w:sz="6" w:space="0"/>
              <w:right w:val="single" w:color="000000" w:sz="4" w:space="0"/>
            </w:tcBorders>
            <w:tcW w:w="6502" w:type="dxa"/>
            <w:vAlign w:val="center"/>
            <w:textDirection w:val="lrTb"/>
            <w:noWrap/>
          </w:tcPr>
          <w:p>
            <w:pPr>
              <w:pStyle w:val="845"/>
              <w:spacing w:line="360" w:lineRule="auto"/>
              <w:widowControl/>
              <w:rPr>
                <w:rFonts w:ascii="宋体" w:hAnsi="宋体" w:cs="宋体"/>
                <w:color w:val="000000"/>
                <w:sz w:val="28"/>
                <w:szCs w:val="28"/>
              </w:rPr>
            </w:pPr>
            <w:r>
              <w:rPr>
                <w:rFonts w:hint="eastAsia" w:ascii="宋体" w:hAnsi="宋体" w:cs="宋体"/>
                <w:color w:val="000000"/>
                <w:sz w:val="28"/>
                <w:szCs w:val="28"/>
              </w:rPr>
              <w:t xml:space="preserve">金额（大写）：人民币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元整</w:t>
            </w:r>
            <w:r>
              <w:rPr>
                <w:rFonts w:ascii="宋体" w:hAnsi="宋体" w:cs="宋体"/>
                <w:color w:val="000000"/>
                <w:sz w:val="28"/>
                <w:szCs w:val="28"/>
              </w:rPr>
            </w:r>
            <w:r/>
          </w:p>
          <w:p>
            <w:pPr>
              <w:pStyle w:val="845"/>
              <w:spacing w:line="360" w:lineRule="auto"/>
              <w:widowControl/>
              <w:rPr>
                <w:rFonts w:ascii="宋体" w:hAnsi="宋体" w:cs="宋体"/>
                <w:color w:val="000000"/>
                <w:sz w:val="28"/>
                <w:szCs w:val="28"/>
              </w:rPr>
            </w:pPr>
            <w:r>
              <w:rPr>
                <w:rFonts w:hint="eastAsia" w:ascii="宋体" w:hAnsi="宋体"/>
                <w:color w:val="000000"/>
                <w:sz w:val="28"/>
                <w:szCs w:val="28"/>
              </w:rPr>
              <w:t xml:space="preserve">￥：</w:t>
            </w:r>
            <w:r>
              <w:rPr>
                <w:rFonts w:hint="eastAsia" w:ascii="宋体" w:hAnsi="宋体"/>
                <w:color w:val="000000"/>
                <w:sz w:val="28"/>
                <w:szCs w:val="28"/>
                <w:u w:val="single"/>
              </w:rPr>
              <w:t xml:space="preserve">         </w:t>
            </w:r>
            <w:r>
              <w:rPr>
                <w:rFonts w:hint="eastAsia" w:ascii="宋体" w:hAnsi="宋体"/>
                <w:color w:val="000000"/>
                <w:sz w:val="28"/>
                <w:szCs w:val="28"/>
              </w:rPr>
              <w:t xml:space="preserve">元</w:t>
            </w:r>
            <w:r>
              <w:rPr>
                <w:rFonts w:ascii="宋体" w:hAnsi="宋体" w:cs="宋体"/>
                <w:color w:val="000000"/>
                <w:sz w:val="28"/>
                <w:szCs w:val="28"/>
              </w:rPr>
            </w:r>
            <w:r/>
          </w:p>
        </w:tc>
      </w:tr>
      <w:tr>
        <w:trPr>
          <w:trHeight w:val="1141"/>
        </w:trPr>
        <w:tc>
          <w:tcPr>
            <w:tcBorders>
              <w:top w:val="single" w:color="000000" w:sz="6" w:space="0"/>
              <w:left w:val="single" w:color="000000" w:sz="4" w:space="0"/>
              <w:bottom w:val="single" w:color="000000" w:sz="6" w:space="0"/>
              <w:right w:val="single" w:color="000000" w:sz="6" w:space="0"/>
            </w:tcBorders>
            <w:tcW w:w="3127" w:type="dxa"/>
            <w:vAlign w:val="center"/>
            <w:textDirection w:val="lrTb"/>
            <w:noWrap/>
          </w:tcPr>
          <w:p>
            <w:pPr>
              <w:pStyle w:val="845"/>
              <w:widowControl/>
              <w:rPr>
                <w:rFonts w:ascii="宋体" w:hAnsi="宋体" w:cs="宋体"/>
                <w:color w:val="000000"/>
                <w:sz w:val="28"/>
                <w:szCs w:val="28"/>
              </w:rPr>
            </w:pPr>
            <w:r/>
            <w:bookmarkStart w:id="143" w:name="OLE_LINK16"/>
            <w:r>
              <w:rPr>
                <w:rFonts w:hint="eastAsia" w:ascii="宋体" w:hAnsi="宋体"/>
                <w:color w:val="000000"/>
                <w:sz w:val="28"/>
                <w:szCs w:val="28"/>
              </w:rPr>
              <w:t xml:space="preserve">项目周期</w:t>
            </w:r>
            <w:bookmarkEnd w:id="143"/>
            <w:r>
              <w:rPr>
                <w:rFonts w:ascii="宋体" w:hAnsi="宋体" w:cs="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6502" w:type="dxa"/>
            <w:vAlign w:val="center"/>
            <w:textDirection w:val="lrTb"/>
            <w:noWrap/>
          </w:tcPr>
          <w:p>
            <w:pPr>
              <w:pStyle w:val="845"/>
              <w:ind w:firstLine="840"/>
              <w:widowControl/>
              <w:rPr>
                <w:rFonts w:ascii="宋体" w:hAnsi="宋体" w:cs="宋体"/>
                <w:color w:val="000000"/>
                <w:sz w:val="28"/>
                <w:szCs w:val="28"/>
              </w:rPr>
            </w:pPr>
            <w:r>
              <w:rPr>
                <w:rFonts w:hint="eastAsia" w:ascii="宋体" w:hAnsi="宋体"/>
                <w:color w:val="000000"/>
                <w:sz w:val="28"/>
                <w:szCs w:val="28"/>
                <w:u w:val="single"/>
              </w:rPr>
              <w:t xml:space="preserve">完全满足项目需求</w:t>
            </w:r>
            <w:r>
              <w:rPr>
                <w:rFonts w:ascii="宋体" w:hAnsi="宋体" w:cs="宋体"/>
                <w:color w:val="000000"/>
                <w:sz w:val="28"/>
                <w:szCs w:val="28"/>
              </w:rPr>
            </w:r>
            <w:r/>
          </w:p>
        </w:tc>
      </w:tr>
      <w:tr>
        <w:trPr>
          <w:trHeight w:val="1141"/>
        </w:trPr>
        <w:tc>
          <w:tcPr>
            <w:tcBorders>
              <w:top w:val="single" w:color="000000" w:sz="6" w:space="0"/>
              <w:left w:val="single" w:color="000000" w:sz="4" w:space="0"/>
              <w:bottom w:val="single" w:color="000000" w:sz="6" w:space="0"/>
              <w:right w:val="single" w:color="000000" w:sz="6" w:space="0"/>
            </w:tcBorders>
            <w:tcW w:w="3127" w:type="dxa"/>
            <w:vAlign w:val="center"/>
            <w:textDirection w:val="lrTb"/>
            <w:noWrap/>
          </w:tcPr>
          <w:p>
            <w:pPr>
              <w:pStyle w:val="845"/>
              <w:widowControl/>
              <w:rPr>
                <w:rFonts w:ascii="宋体" w:hAnsi="宋体"/>
                <w:color w:val="000000"/>
                <w:sz w:val="28"/>
                <w:szCs w:val="28"/>
              </w:rPr>
            </w:pPr>
            <w:r>
              <w:rPr>
                <w:rFonts w:hint="eastAsia" w:ascii="宋体" w:hAnsi="宋体"/>
                <w:color w:val="000000"/>
                <w:sz w:val="28"/>
                <w:szCs w:val="28"/>
              </w:rPr>
              <w:t xml:space="preserve">备注</w:t>
            </w:r>
            <w:r>
              <w:rPr>
                <w:rFonts w:ascii="宋体" w:hAnsi="宋体"/>
                <w:color w:val="000000"/>
                <w:sz w:val="28"/>
                <w:szCs w:val="28"/>
              </w:rPr>
            </w:r>
            <w:r/>
          </w:p>
        </w:tc>
        <w:tc>
          <w:tcPr>
            <w:tcBorders>
              <w:top w:val="single" w:color="000000" w:sz="6" w:space="0"/>
              <w:left w:val="single" w:color="000000" w:sz="6" w:space="0"/>
              <w:bottom w:val="single" w:color="000000" w:sz="6" w:space="0"/>
              <w:right w:val="single" w:color="000000" w:sz="4" w:space="0"/>
            </w:tcBorders>
            <w:tcW w:w="6502" w:type="dxa"/>
            <w:vAlign w:val="center"/>
            <w:textDirection w:val="lrTb"/>
            <w:noWrap/>
          </w:tcPr>
          <w:p>
            <w:pPr>
              <w:pStyle w:val="845"/>
              <w:widowControl/>
              <w:rPr>
                <w:rFonts w:ascii="宋体" w:hAnsi="宋体"/>
                <w:color w:val="000000"/>
                <w:sz w:val="28"/>
                <w:szCs w:val="28"/>
                <w:u w:val="single"/>
              </w:rPr>
            </w:pPr>
            <w:r>
              <w:rPr>
                <w:rFonts w:ascii="宋体" w:hAnsi="宋体"/>
                <w:color w:val="000000"/>
                <w:sz w:val="28"/>
                <w:szCs w:val="28"/>
                <w:u w:val="single"/>
              </w:rPr>
            </w:r>
            <w:r/>
          </w:p>
        </w:tc>
      </w:tr>
    </w:tbl>
    <w:p>
      <w:pPr>
        <w:pStyle w:val="889"/>
        <w:ind w:left="463" w:hanging="463"/>
        <w:spacing w:line="360" w:lineRule="auto"/>
        <w:rPr>
          <w:rFonts w:hint="eastAsia" w:ascii="宋体" w:hAnsi="宋体" w:eastAsia="宋体"/>
          <w:b/>
          <w:color w:val="000000"/>
          <w:sz w:val="24"/>
          <w:szCs w:val="20"/>
        </w:rPr>
      </w:pPr>
      <w:r>
        <w:rPr>
          <w:rFonts w:hint="eastAsia" w:ascii="宋体" w:hAnsi="宋体" w:eastAsia="宋体"/>
          <w:b/>
          <w:color w:val="000000"/>
          <w:sz w:val="24"/>
          <w:szCs w:val="20"/>
        </w:rPr>
      </w:r>
      <w:r/>
    </w:p>
    <w:p>
      <w:pPr>
        <w:pStyle w:val="889"/>
        <w:ind w:left="463" w:hanging="463"/>
        <w:spacing w:line="360" w:lineRule="auto"/>
        <w:rPr>
          <w:rFonts w:hint="eastAsia" w:ascii="宋体" w:hAnsi="宋体" w:eastAsia="宋体"/>
          <w:caps/>
          <w:color w:val="000000"/>
          <w:sz w:val="24"/>
        </w:rPr>
      </w:pPr>
      <w:r>
        <w:rPr>
          <w:rFonts w:hint="eastAsia" w:ascii="宋体" w:hAnsi="宋体" w:eastAsia="宋体"/>
          <w:b/>
          <w:color w:val="000000"/>
          <w:sz w:val="24"/>
        </w:rPr>
        <w:t xml:space="preserve">注：</w:t>
      </w:r>
      <w:r>
        <w:rPr>
          <w:rFonts w:hint="eastAsia" w:ascii="宋体" w:hAnsi="宋体" w:eastAsia="宋体"/>
          <w:color w:val="000000"/>
          <w:sz w:val="24"/>
        </w:rPr>
        <w:t xml:space="preserve">1、总报价包括提供货物、安装、服务、培训、保险等本身已支付或将支付的各种税费及所有相关费用；</w:t>
      </w:r>
      <w:r>
        <w:rPr>
          <w:rFonts w:hint="eastAsia" w:ascii="宋体" w:hAnsi="宋体" w:eastAsia="宋体"/>
          <w:caps/>
          <w:color w:val="000000"/>
          <w:sz w:val="24"/>
        </w:rPr>
      </w:r>
      <w:r/>
    </w:p>
    <w:p>
      <w:pPr>
        <w:pStyle w:val="889"/>
        <w:ind w:firstLine="470"/>
        <w:spacing w:line="360" w:lineRule="auto"/>
        <w:rPr>
          <w:rFonts w:hint="eastAsia" w:ascii="宋体" w:hAnsi="宋体" w:eastAsia="宋体"/>
          <w:bCs/>
          <w:color w:val="000000"/>
          <w:sz w:val="24"/>
          <w:szCs w:val="24"/>
        </w:rPr>
      </w:pPr>
      <w:r>
        <w:rPr>
          <w:rFonts w:hint="eastAsia" w:ascii="宋体" w:hAnsi="宋体" w:eastAsia="宋体"/>
          <w:bCs/>
          <w:color w:val="000000"/>
          <w:sz w:val="24"/>
        </w:rPr>
        <w:t xml:space="preserve">2、</w:t>
      </w:r>
      <w:r>
        <w:rPr>
          <w:rFonts w:hint="eastAsia" w:ascii="宋体" w:hAnsi="宋体" w:eastAsia="宋体"/>
          <w:bCs/>
          <w:color w:val="000000"/>
          <w:sz w:val="24"/>
          <w:szCs w:val="24"/>
        </w:rPr>
        <w:t xml:space="preserve">供应商</w:t>
      </w:r>
      <w:r>
        <w:rPr>
          <w:rFonts w:hint="eastAsia" w:ascii="宋体" w:hAnsi="宋体" w:eastAsia="宋体"/>
          <w:bCs/>
          <w:color w:val="000000"/>
          <w:sz w:val="24"/>
        </w:rPr>
        <w:t xml:space="preserve">必须据实填具此表，应与谈判响应文件的有关内容一致;</w:t>
      </w:r>
      <w:r>
        <w:rPr>
          <w:rFonts w:hint="eastAsia" w:ascii="宋体" w:hAnsi="宋体" w:eastAsia="宋体"/>
          <w:bCs/>
          <w:color w:val="000000"/>
          <w:sz w:val="24"/>
          <w:szCs w:val="24"/>
        </w:rPr>
      </w:r>
      <w:r/>
    </w:p>
    <w:p>
      <w:pPr>
        <w:pStyle w:val="889"/>
        <w:ind w:left="470"/>
        <w:spacing w:line="360" w:lineRule="auto"/>
        <w:rPr>
          <w:rFonts w:hint="eastAsia" w:ascii="宋体" w:hAnsi="宋体" w:eastAsia="宋体"/>
          <w:color w:val="000000"/>
          <w:sz w:val="24"/>
          <w:szCs w:val="24"/>
        </w:rPr>
      </w:pPr>
      <w:r>
        <w:rPr>
          <w:rFonts w:hint="eastAsia" w:ascii="宋体" w:hAnsi="宋体" w:eastAsia="宋体"/>
          <w:bCs/>
          <w:color w:val="000000"/>
          <w:sz w:val="24"/>
          <w:szCs w:val="24"/>
        </w:rPr>
        <w:t xml:space="preserve">3、</w:t>
      </w:r>
      <w:r>
        <w:rPr>
          <w:rFonts w:hint="eastAsia" w:ascii="宋体" w:hAnsi="宋体" w:eastAsia="宋体"/>
          <w:color w:val="000000"/>
          <w:sz w:val="24"/>
          <w:szCs w:val="24"/>
        </w:rPr>
        <w:t xml:space="preserve">拟做第二次报价的，作二次报价的以二次报价为准，最终报价不得超过预算；</w:t>
      </w:r>
      <w:r>
        <w:rPr>
          <w:rFonts w:hint="eastAsia" w:ascii="宋体" w:hAnsi="宋体" w:eastAsia="宋体"/>
          <w:color w:val="000000"/>
          <w:sz w:val="24"/>
          <w:szCs w:val="24"/>
        </w:rPr>
        <w:t xml:space="preserve"> </w:t>
      </w:r>
      <w:r>
        <w:rPr>
          <w:rFonts w:hint="eastAsia" w:ascii="宋体" w:hAnsi="宋体" w:eastAsia="宋体"/>
          <w:color w:val="000000"/>
          <w:sz w:val="24"/>
          <w:szCs w:val="24"/>
        </w:rPr>
      </w:r>
      <w:r/>
    </w:p>
    <w:p>
      <w:pPr>
        <w:pStyle w:val="889"/>
        <w:ind w:left="823" w:hanging="35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4、分项单价最终执行的价格以最终明细报价表的分项单价执行。</w:t>
      </w:r>
      <w:r/>
    </w:p>
    <w:p>
      <w:pPr>
        <w:pStyle w:val="889"/>
        <w:ind w:left="47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5、谈判过程中未对谈判内容作出实质性变更、修改的情况下，第二次报价不得超过首轮报价，否则以其首轮报价作为最终报价，如被评定为成交供应商，其首轮报价即为成交价格。 </w:t>
      </w:r>
      <w:r/>
    </w:p>
    <w:p>
      <w:pPr>
        <w:pStyle w:val="889"/>
        <w:ind w:left="420"/>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6.最终报价将于项目评审开始后在苏采云系统中进行（推荐使用Google浏览器），请各供应商保持通讯畅通，随时关注系统通知，因供应商自身原因导致报价不成功的，其后果由供应商自行承担。</w:t>
      </w:r>
      <w:r>
        <w:rPr>
          <w:rFonts w:hint="eastAsia" w:ascii="宋体" w:hAnsi="宋体" w:eastAsia="宋体"/>
          <w:b/>
          <w:color w:val="000000"/>
          <w:sz w:val="24"/>
          <w:szCs w:val="24"/>
        </w:rPr>
      </w:r>
      <w:r/>
    </w:p>
    <w:p>
      <w:pPr>
        <w:pStyle w:val="889"/>
        <w:ind w:left="840"/>
        <w:spacing w:line="360" w:lineRule="auto"/>
        <w:rPr>
          <w:rFonts w:hint="eastAsia" w:ascii="宋体" w:hAnsi="宋体" w:eastAsia="宋体"/>
          <w:color w:val="000000"/>
          <w:sz w:val="30"/>
          <w:szCs w:val="20"/>
        </w:rPr>
      </w:pPr>
      <w:r>
        <w:rPr>
          <w:rFonts w:hint="eastAsia" w:ascii="宋体" w:hAnsi="宋体" w:eastAsia="宋体"/>
          <w:color w:val="000000"/>
        </w:rPr>
        <w:t xml:space="preserve">法定代表人或其授权委托代理人签字：  </w:t>
      </w:r>
      <w:r>
        <w:rPr>
          <w:rFonts w:hint="eastAsia" w:ascii="宋体" w:hAnsi="宋体" w:eastAsia="宋体"/>
          <w:color w:val="000000"/>
          <w:sz w:val="30"/>
          <w:szCs w:val="20"/>
        </w:rPr>
      </w:r>
      <w:r/>
    </w:p>
    <w:p>
      <w:pPr>
        <w:pStyle w:val="889"/>
        <w:ind w:left="840"/>
        <w:spacing w:line="360" w:lineRule="auto"/>
        <w:rPr>
          <w:rFonts w:hint="eastAsia" w:ascii="宋体" w:hAnsi="宋体" w:eastAsia="宋体"/>
          <w:color w:val="000000"/>
          <w:sz w:val="30"/>
        </w:rPr>
      </w:pPr>
      <w:r>
        <w:rPr>
          <w:rFonts w:hint="eastAsia" w:ascii="宋体" w:hAnsi="宋体" w:eastAsia="宋体"/>
          <w:color w:val="000000"/>
          <w:sz w:val="30"/>
        </w:rPr>
      </w:r>
      <w:r/>
    </w:p>
    <w:p>
      <w:pPr>
        <w:pStyle w:val="889"/>
        <w:jc w:val="right"/>
        <w:spacing w:line="360" w:lineRule="auto"/>
        <w:rPr>
          <w:rFonts w:hint="eastAsia" w:ascii="宋体" w:hAnsi="宋体" w:eastAsia="宋体"/>
          <w:color w:val="000000"/>
        </w:rPr>
      </w:pPr>
      <w:r>
        <w:rPr>
          <w:rFonts w:hint="eastAsia" w:ascii="宋体" w:hAnsi="宋体" w:eastAsia="宋体"/>
          <w:color w:val="000000"/>
        </w:rPr>
        <w:t xml:space="preserve">日期：    年  月  日</w:t>
      </w:r>
      <w:bookmarkEnd w:id="139"/>
      <w:r/>
      <w:bookmarkEnd w:id="140"/>
      <w:r/>
      <w:bookmarkEnd w:id="141"/>
      <w:r/>
      <w:bookmarkEnd w:id="142"/>
      <w:r/>
      <w:bookmarkStart w:id="144" w:name="_Toc101264860"/>
      <w:r/>
      <w:bookmarkStart w:id="145" w:name="_Toc98669734"/>
      <w:r/>
      <w:bookmarkStart w:id="146" w:name="_Toc98669376"/>
      <w:r/>
      <w:bookmarkStart w:id="147" w:name="_Toc76955306"/>
      <w:r/>
      <w:bookmarkStart w:id="148" w:name="_Toc20821551"/>
      <w:r/>
      <w:bookmarkStart w:id="149" w:name="_Toc101264862"/>
      <w:r/>
      <w:bookmarkStart w:id="150" w:name="_Toc92168048"/>
      <w:r>
        <w:rPr>
          <w:rFonts w:hint="eastAsia" w:ascii="宋体" w:hAnsi="宋体" w:eastAsia="宋体"/>
          <w:color w:val="000000"/>
        </w:rPr>
      </w:r>
      <w:r/>
    </w:p>
    <w:p>
      <w:pPr>
        <w:pStyle w:val="889"/>
        <w:jc w:val="center"/>
        <w:spacing w:line="360" w:lineRule="auto"/>
        <w:rPr>
          <w:rFonts w:hint="eastAsia" w:ascii="宋体" w:hAnsi="宋体" w:eastAsia="宋体"/>
          <w:b/>
          <w:color w:val="000000"/>
          <w:sz w:val="32"/>
          <w:szCs w:val="32"/>
          <w:highlight w:val="yellow"/>
        </w:rPr>
      </w:pPr>
      <w:r>
        <w:rPr>
          <w:rFonts w:hint="eastAsia" w:ascii="宋体" w:hAnsi="宋体" w:eastAsia="宋体"/>
          <w:b/>
          <w:color w:val="000000"/>
          <w:sz w:val="32"/>
          <w:szCs w:val="32"/>
        </w:rPr>
        <w:br w:type="page" w:clear="all"/>
        <w:t xml:space="preserve">明细报价表</w:t>
      </w:r>
      <w:r>
        <w:rPr>
          <w:rFonts w:hint="eastAsia" w:ascii="宋体" w:hAnsi="宋体" w:eastAsia="宋体"/>
          <w:b/>
          <w:color w:val="000000"/>
          <w:sz w:val="32"/>
          <w:szCs w:val="32"/>
          <w:highlight w:val="yellow"/>
        </w:rPr>
      </w:r>
      <w:r/>
    </w:p>
    <w:p>
      <w:pPr>
        <w:pStyle w:val="889"/>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（一）首轮明细报价表</w:t>
      </w:r>
      <w:bookmarkEnd w:id="144"/>
      <w:r/>
      <w:bookmarkEnd w:id="145"/>
      <w:r/>
      <w:bookmarkEnd w:id="146"/>
      <w:r/>
      <w:bookmarkEnd w:id="147"/>
      <w:r/>
      <w:bookmarkEnd w:id="148"/>
      <w:r>
        <w:rPr>
          <w:rFonts w:hint="eastAsia" w:ascii="宋体" w:hAnsi="宋体" w:eastAsia="宋体"/>
          <w:b/>
          <w:color w:val="000000"/>
          <w:sz w:val="32"/>
          <w:szCs w:val="32"/>
        </w:rPr>
      </w:r>
      <w:r/>
    </w:p>
    <w:tbl>
      <w:tblPr>
        <w:tblW w:w="51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2566"/>
        <w:gridCol w:w="2332"/>
        <w:gridCol w:w="821"/>
        <w:gridCol w:w="746"/>
        <w:gridCol w:w="892"/>
        <w:gridCol w:w="821"/>
        <w:gridCol w:w="963"/>
      </w:tblGrid>
      <w:tr>
        <w:trPr>
          <w:trHeight w:val="515"/>
        </w:trPr>
        <w:tc>
          <w:tcPr>
            <w:gridSpan w:val="8"/>
            <w:tcBorders>
              <w:top w:val="single" w:color="000000" w:sz="4" w:space="0"/>
              <w:left w:val="single" w:color="000000" w:sz="4" w:space="0"/>
              <w:bottom w:val="single" w:color="000000" w:sz="4" w:space="0"/>
              <w:right w:val="single" w:color="000000" w:sz="4" w:space="0"/>
            </w:tcBorders>
            <w:tcW w:w="9822" w:type="dxa"/>
            <w:vAlign w:val="center"/>
            <w:textDirection w:val="lrTb"/>
            <w:noWrap w:val="false"/>
          </w:tcPr>
          <w:p>
            <w:pPr>
              <w:pStyle w:val="845"/>
              <w:spacing w:line="360" w:lineRule="auto"/>
              <w:rPr>
                <w:rFonts w:ascii="宋体" w:hAnsi="宋体"/>
                <w:b/>
                <w:color w:val="000000"/>
                <w:sz w:val="24"/>
              </w:rPr>
            </w:pPr>
            <w:r>
              <w:rPr>
                <w:rFonts w:hint="eastAsia" w:ascii="宋体" w:hAnsi="宋体"/>
                <w:b/>
                <w:color w:val="000000"/>
                <w:sz w:val="24"/>
              </w:rPr>
              <w:t xml:space="preserve">一、货物报价</w:t>
            </w:r>
            <w:r>
              <w:rPr>
                <w:rFonts w:ascii="宋体" w:hAnsi="宋体"/>
                <w:b/>
                <w:color w:val="000000"/>
                <w:sz w:val="24"/>
              </w:rPr>
            </w:r>
            <w:r/>
          </w:p>
        </w:tc>
      </w:tr>
      <w:tr>
        <w:trPr>
          <w:trHeight w:val="1508"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center"/>
              <w:spacing w:line="360" w:lineRule="auto"/>
              <w:rPr>
                <w:rFonts w:ascii="宋体" w:hAnsi="宋体"/>
                <w:color w:val="000000"/>
                <w:sz w:val="24"/>
              </w:rPr>
            </w:pPr>
            <w:r>
              <w:rPr>
                <w:rFonts w:hint="eastAsia" w:ascii="宋体" w:hAnsi="宋体"/>
                <w:b/>
                <w:color w:val="000000"/>
                <w:sz w:val="24"/>
              </w:rPr>
              <w:t xml:space="preserve">名称</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品牌、型号及产地</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数量</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单位</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单价</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总价</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免费质保期</w:t>
            </w:r>
            <w:r>
              <w:rPr>
                <w:rFonts w:ascii="宋体" w:hAnsi="宋体"/>
                <w:b/>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s="宋体"/>
                <w:color w:val="000000"/>
                <w:sz w:val="24"/>
              </w:rPr>
            </w:pPr>
            <w:r>
              <w:rPr>
                <w:rFonts w:hint="eastAsia" w:ascii="宋体" w:hAnsi="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PDT第二代防火墙</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color w:val="000000"/>
                <w:sz w:val="24"/>
              </w:rPr>
            </w:pPr>
            <w:r/>
            <w:bookmarkStart w:id="151" w:name="OLE_LINK28"/>
            <w:r/>
            <w:bookmarkStart w:id="152" w:name="OLE_LINK29"/>
            <w:r>
              <w:rPr>
                <w:rFonts w:ascii="宋体" w:hAnsi="宋体"/>
                <w:color w:val="000000"/>
                <w:sz w:val="24"/>
              </w:rPr>
              <w:t xml:space="preserve">套</w:t>
            </w:r>
            <w:bookmarkEnd w:id="151"/>
            <w:r/>
            <w:bookmarkEnd w:id="152"/>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PDT主机安全加固系统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t xml:space="preserve">套</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PDT安全风险探测系统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t xml:space="preserve">套</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PDT数据库监控系统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t xml:space="preserve">套</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PDT日志综合分析系统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t xml:space="preserve">套</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PDT漏洞攻击识别系统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t xml:space="preserve">套</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安全集成服务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t xml:space="preserve">套</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gridSpan w:val="2"/>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小计</w:t>
            </w:r>
            <w:r>
              <w:rPr>
                <w:rFonts w:ascii="宋体" w:hAnsi="宋体"/>
                <w:b/>
                <w:color w:val="000000"/>
                <w:sz w:val="24"/>
              </w:rPr>
            </w:r>
            <w:r/>
          </w:p>
        </w:tc>
        <w:tc>
          <w:tcPr>
            <w:gridSpan w:val="6"/>
            <w:tcBorders>
              <w:top w:val="single" w:color="000000" w:sz="4" w:space="0"/>
              <w:left w:val="single" w:color="000000" w:sz="4" w:space="0"/>
              <w:bottom w:val="single" w:color="000000" w:sz="4" w:space="0"/>
              <w:right w:val="single" w:color="000000" w:sz="4" w:space="0"/>
            </w:tcBorders>
            <w:tcW w:w="6575"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元</w:t>
            </w:r>
            <w:r>
              <w:rPr>
                <w:rFonts w:ascii="宋体" w:hAnsi="宋体"/>
                <w:b/>
                <w:color w:val="000000"/>
                <w:sz w:val="24"/>
              </w:rPr>
            </w:r>
            <w:r/>
          </w:p>
        </w:tc>
      </w:tr>
      <w:tr>
        <w:trPr>
          <w:trHeight w:val="1235"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spacing w:line="360" w:lineRule="auto"/>
              <w:rPr>
                <w:rFonts w:ascii="宋体" w:hAnsi="宋体"/>
                <w:color w:val="000000"/>
                <w:sz w:val="24"/>
              </w:rPr>
            </w:pPr>
            <w:r>
              <w:rPr>
                <w:rFonts w:hint="eastAsia" w:ascii="宋体" w:hAnsi="宋体"/>
                <w:color w:val="000000"/>
                <w:sz w:val="24"/>
              </w:rPr>
              <w:t xml:space="preserve">二</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left"/>
              <w:spacing w:line="360" w:lineRule="auto"/>
              <w:rPr>
                <w:rFonts w:ascii="宋体" w:hAnsi="宋体"/>
                <w:color w:val="000000"/>
                <w:sz w:val="24"/>
              </w:rPr>
            </w:pPr>
            <w:r>
              <w:rPr>
                <w:rFonts w:hint="eastAsia" w:ascii="宋体" w:hAnsi="宋体" w:cs="宋体"/>
                <w:b/>
                <w:color w:val="000000"/>
                <w:szCs w:val="21"/>
              </w:rPr>
              <w:t xml:space="preserve">其它相关费用(安装、调试、培训等与项目一切相关费用)</w:t>
            </w:r>
            <w:r>
              <w:rPr>
                <w:rFonts w:ascii="宋体" w:hAnsi="宋体"/>
                <w:color w:val="000000"/>
                <w:sz w:val="24"/>
              </w:rPr>
            </w:r>
            <w:r/>
          </w:p>
        </w:tc>
        <w:tc>
          <w:tcPr>
            <w:gridSpan w:val="6"/>
            <w:tcBorders>
              <w:top w:val="single" w:color="000000" w:sz="4" w:space="0"/>
              <w:left w:val="single" w:color="000000" w:sz="4" w:space="0"/>
              <w:bottom w:val="single" w:color="000000" w:sz="4" w:space="0"/>
              <w:right w:val="single" w:color="000000" w:sz="4" w:space="0"/>
            </w:tcBorders>
            <w:tcW w:w="6575" w:type="dxa"/>
            <w:vAlign w:val="center"/>
            <w:textDirection w:val="lrTb"/>
            <w:noWrap w:val="false"/>
          </w:tcPr>
          <w:p>
            <w:pPr>
              <w:pStyle w:val="845"/>
              <w:jc w:val="center"/>
              <w:spacing w:line="360" w:lineRule="auto"/>
              <w:rPr>
                <w:rFonts w:ascii="宋体" w:hAnsi="宋体"/>
                <w:color w:val="000000"/>
                <w:sz w:val="24"/>
              </w:rPr>
            </w:pPr>
            <w:r>
              <w:rPr>
                <w:rFonts w:hint="eastAsia" w:ascii="宋体" w:hAnsi="宋体"/>
                <w:b/>
                <w:color w:val="000000"/>
                <w:sz w:val="24"/>
              </w:rPr>
              <w:t xml:space="preserve">元</w:t>
            </w: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top"/>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三</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spacing w:line="360" w:lineRule="auto"/>
              <w:rPr>
                <w:rFonts w:ascii="宋体" w:hAnsi="宋体"/>
                <w:b/>
                <w:color w:val="000000"/>
                <w:sz w:val="24"/>
              </w:rPr>
            </w:pPr>
            <w:r>
              <w:rPr>
                <w:rFonts w:hint="eastAsia" w:ascii="宋体" w:hAnsi="宋体"/>
                <w:b/>
                <w:color w:val="000000"/>
                <w:sz w:val="24"/>
              </w:rPr>
              <w:t xml:space="preserve">项目总报价</w:t>
            </w:r>
            <w:r>
              <w:rPr>
                <w:rFonts w:ascii="宋体" w:hAnsi="宋体"/>
                <w:b/>
                <w:color w:val="000000"/>
                <w:sz w:val="24"/>
              </w:rPr>
            </w:r>
            <w:r/>
          </w:p>
        </w:tc>
        <w:tc>
          <w:tcPr>
            <w:gridSpan w:val="6"/>
            <w:tcBorders>
              <w:top w:val="single" w:color="000000" w:sz="4" w:space="0"/>
              <w:left w:val="single" w:color="000000" w:sz="4" w:space="0"/>
              <w:bottom w:val="single" w:color="000000" w:sz="4" w:space="0"/>
              <w:right w:val="single" w:color="000000" w:sz="4" w:space="0"/>
            </w:tcBorders>
            <w:tcW w:w="6575" w:type="dxa"/>
            <w:vAlign w:val="center"/>
            <w:textDirection w:val="lrTb"/>
            <w:noWrap w:val="false"/>
          </w:tcPr>
          <w:p>
            <w:pPr>
              <w:pStyle w:val="845"/>
              <w:jc w:val="center"/>
              <w:spacing w:line="360" w:lineRule="auto"/>
              <w:rPr>
                <w:rFonts w:ascii="宋体" w:hAnsi="宋体"/>
                <w:color w:val="000000"/>
                <w:sz w:val="24"/>
              </w:rPr>
            </w:pPr>
            <w:r>
              <w:rPr>
                <w:rFonts w:hint="eastAsia" w:ascii="宋体" w:hAnsi="宋体"/>
                <w:b/>
                <w:color w:val="000000"/>
                <w:sz w:val="24"/>
              </w:rPr>
              <w:t xml:space="preserve">元</w:t>
            </w:r>
            <w:r>
              <w:rPr>
                <w:rFonts w:ascii="宋体" w:hAnsi="宋体"/>
                <w:color w:val="000000"/>
                <w:sz w:val="24"/>
              </w:rPr>
            </w:r>
            <w:r/>
          </w:p>
        </w:tc>
      </w:tr>
    </w:tbl>
    <w:p>
      <w:pPr>
        <w:pStyle w:val="889"/>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r>
      <w:r/>
    </w:p>
    <w:p>
      <w:pPr>
        <w:pStyle w:val="845"/>
        <w:spacing w:line="360" w:lineRule="auto"/>
        <w:rPr>
          <w:rFonts w:hint="eastAsia" w:ascii="宋体" w:hAnsi="宋体"/>
          <w:color w:val="000000"/>
          <w:sz w:val="24"/>
          <w:u w:val="single"/>
        </w:rPr>
      </w:pPr>
      <w:r>
        <w:rPr>
          <w:rFonts w:hint="eastAsia" w:ascii="宋体" w:hAnsi="宋体"/>
          <w:b/>
          <w:color w:val="000000"/>
          <w:sz w:val="24"/>
          <w:u w:val="single"/>
        </w:rPr>
        <w:t xml:space="preserve">注：</w:t>
      </w:r>
      <w:r>
        <w:rPr>
          <w:rFonts w:hint="eastAsia" w:ascii="宋体" w:hAnsi="宋体"/>
          <w:color w:val="000000"/>
          <w:sz w:val="24"/>
          <w:u w:val="single"/>
        </w:rPr>
        <w:t xml:space="preserve">1、本表中“其它”由供应商根据项目需求及自身经验进行补充填写。项目实施时，除采购人明确提出需要变更增加外，不再增加任何费用，供应商应确保本项目能安全、正常运行并达到采购要求。</w:t>
      </w:r>
      <w:r/>
    </w:p>
    <w:p>
      <w:pPr>
        <w:pStyle w:val="845"/>
        <w:ind w:firstLine="470"/>
        <w:spacing w:line="360" w:lineRule="auto"/>
        <w:rPr>
          <w:rFonts w:hint="eastAsia" w:ascii="宋体" w:hAnsi="宋体"/>
          <w:color w:val="000000"/>
          <w:sz w:val="24"/>
          <w:u w:val="single"/>
        </w:rPr>
      </w:pPr>
      <w:r>
        <w:rPr>
          <w:rFonts w:hint="eastAsia" w:ascii="宋体" w:hAnsi="宋体"/>
          <w:color w:val="000000"/>
          <w:sz w:val="24"/>
          <w:u w:val="single"/>
        </w:rPr>
        <w:t xml:space="preserve">2、本表中项目总报价应与首轮报价表中项目总报价保持一致。</w:t>
      </w:r>
      <w:r/>
    </w:p>
    <w:p>
      <w:pPr>
        <w:pStyle w:val="845"/>
        <w:ind w:firstLine="470"/>
        <w:spacing w:line="360" w:lineRule="auto"/>
        <w:rPr>
          <w:rFonts w:hint="eastAsia" w:ascii="宋体" w:hAnsi="宋体"/>
          <w:color w:val="000000"/>
          <w:sz w:val="24"/>
          <w:u w:val="single"/>
        </w:rPr>
      </w:pPr>
      <w:r>
        <w:rPr>
          <w:rFonts w:hint="eastAsia" w:ascii="宋体" w:hAnsi="宋体"/>
          <w:color w:val="000000"/>
          <w:sz w:val="24"/>
          <w:u w:val="single"/>
        </w:rPr>
        <w:t xml:space="preserve">3、行数不够可自行添加。</w:t>
      </w:r>
      <w:r/>
    </w:p>
    <w:p>
      <w:pPr>
        <w:pStyle w:val="889"/>
        <w:jc w:val="center"/>
        <w:spacing w:line="360" w:lineRule="auto"/>
        <w:rPr>
          <w:rFonts w:hint="eastAsia" w:ascii="宋体" w:hAnsi="宋体" w:eastAsia="宋体"/>
          <w:b/>
          <w:color w:val="000000"/>
          <w:sz w:val="32"/>
          <w:szCs w:val="32"/>
        </w:rPr>
      </w:pPr>
      <w:r/>
      <w:bookmarkEnd w:id="149"/>
      <w:r/>
      <w:bookmarkEnd w:id="150"/>
      <w:r>
        <w:rPr>
          <w:rFonts w:hint="eastAsia" w:ascii="宋体" w:hAnsi="宋体" w:eastAsia="宋体"/>
          <w:color w:val="000000"/>
          <w:sz w:val="32"/>
          <w:szCs w:val="20"/>
        </w:rPr>
        <w:br w:type="page" w:clear="all"/>
      </w:r>
      <w:r>
        <w:rPr>
          <w:rFonts w:hint="eastAsia" w:ascii="宋体" w:hAnsi="宋体" w:eastAsia="宋体"/>
          <w:b/>
          <w:color w:val="000000"/>
          <w:sz w:val="32"/>
        </w:rPr>
        <w:t xml:space="preserve">（二）</w:t>
      </w:r>
      <w:r>
        <w:rPr>
          <w:rFonts w:hint="eastAsia" w:ascii="宋体" w:hAnsi="宋体" w:eastAsia="宋体"/>
          <w:b/>
          <w:color w:val="000000"/>
          <w:sz w:val="32"/>
          <w:szCs w:val="32"/>
        </w:rPr>
        <w:t xml:space="preserve">最终明细报价表</w:t>
      </w:r>
      <w:r/>
    </w:p>
    <w:tbl>
      <w:tblPr>
        <w:tblW w:w="51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2566"/>
        <w:gridCol w:w="2332"/>
        <w:gridCol w:w="821"/>
        <w:gridCol w:w="746"/>
        <w:gridCol w:w="892"/>
        <w:gridCol w:w="821"/>
        <w:gridCol w:w="963"/>
      </w:tblGrid>
      <w:tr>
        <w:trPr>
          <w:trHeight w:val="515"/>
        </w:trPr>
        <w:tc>
          <w:tcPr>
            <w:gridSpan w:val="8"/>
            <w:tcBorders>
              <w:top w:val="single" w:color="000000" w:sz="4" w:space="0"/>
              <w:left w:val="single" w:color="000000" w:sz="4" w:space="0"/>
              <w:bottom w:val="single" w:color="000000" w:sz="4" w:space="0"/>
              <w:right w:val="single" w:color="000000" w:sz="4" w:space="0"/>
            </w:tcBorders>
            <w:tcW w:w="9822" w:type="dxa"/>
            <w:vAlign w:val="center"/>
            <w:textDirection w:val="lrTb"/>
            <w:noWrap w:val="false"/>
          </w:tcPr>
          <w:p>
            <w:pPr>
              <w:pStyle w:val="845"/>
              <w:spacing w:line="360" w:lineRule="auto"/>
              <w:rPr>
                <w:rFonts w:ascii="宋体" w:hAnsi="宋体"/>
                <w:b/>
                <w:color w:val="000000"/>
                <w:sz w:val="24"/>
              </w:rPr>
            </w:pPr>
            <w:r>
              <w:rPr>
                <w:rFonts w:hint="eastAsia" w:ascii="宋体" w:hAnsi="宋体"/>
                <w:b/>
                <w:color w:val="000000"/>
                <w:sz w:val="24"/>
              </w:rPr>
              <w:t xml:space="preserve">一、货物报价</w:t>
            </w:r>
            <w:r>
              <w:rPr>
                <w:rFonts w:ascii="宋体" w:hAnsi="宋体"/>
                <w:b/>
                <w:color w:val="000000"/>
                <w:sz w:val="24"/>
              </w:rPr>
            </w:r>
            <w:r/>
          </w:p>
        </w:tc>
      </w:tr>
      <w:tr>
        <w:trPr>
          <w:trHeight w:val="1271"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center"/>
              <w:spacing w:line="360" w:lineRule="auto"/>
              <w:rPr>
                <w:rFonts w:ascii="宋体" w:hAnsi="宋体"/>
                <w:color w:val="000000"/>
                <w:sz w:val="24"/>
              </w:rPr>
            </w:pPr>
            <w:r>
              <w:rPr>
                <w:rFonts w:hint="eastAsia" w:ascii="宋体" w:hAnsi="宋体"/>
                <w:b/>
                <w:color w:val="000000"/>
                <w:sz w:val="24"/>
              </w:rPr>
              <w:t xml:space="preserve">名称</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品牌、型号及产地</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数量</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单位</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单价</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总价</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免费质保期</w:t>
            </w:r>
            <w:r>
              <w:rPr>
                <w:rFonts w:ascii="宋体" w:hAnsi="宋体"/>
                <w:b/>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s="宋体"/>
                <w:color w:val="000000"/>
                <w:sz w:val="24"/>
              </w:rPr>
            </w:pPr>
            <w:r>
              <w:rPr>
                <w:rFonts w:hint="eastAsia" w:ascii="宋体" w:hAnsi="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PDT第二代防火墙</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845"/>
              <w:jc w:val="center"/>
            </w:pPr>
            <w:r>
              <w:rPr>
                <w:rFonts w:hint="eastAsia" w:ascii="宋体" w:hAnsi="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PDT主机安全加固系统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845"/>
              <w:jc w:val="center"/>
            </w:pPr>
            <w:r>
              <w:rPr>
                <w:rFonts w:hint="eastAsia" w:ascii="宋体" w:hAnsi="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center"/>
              <w:rPr>
                <w:rFonts w:ascii="宋体" w:hAnsi="宋体" w:cs="宋体"/>
                <w:sz w:val="24"/>
              </w:rPr>
            </w:pPr>
            <w:r>
              <w:rPr>
                <w:rFonts w:hint="eastAsia" w:ascii="宋体" w:hAnsi="宋体" w:cs="宋体"/>
                <w:sz w:val="24"/>
              </w:rPr>
              <w:t xml:space="preserve">PDT安全风险探测系统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845"/>
              <w:jc w:val="center"/>
            </w:pPr>
            <w:r>
              <w:rPr>
                <w:rFonts w:hint="eastAsia" w:ascii="宋体" w:hAnsi="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PDT数据库监控系统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845"/>
              <w:jc w:val="center"/>
            </w:pPr>
            <w:r>
              <w:rPr>
                <w:rFonts w:hint="eastAsia" w:ascii="宋体" w:hAnsi="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PDT日志综合分析系统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845"/>
              <w:jc w:val="center"/>
            </w:pPr>
            <w:r>
              <w:rPr>
                <w:rFonts w:hint="eastAsia" w:ascii="宋体" w:hAnsi="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PDT漏洞攻击识别系统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845"/>
              <w:jc w:val="center"/>
            </w:pPr>
            <w:r>
              <w:rPr>
                <w:rFonts w:hint="eastAsia" w:ascii="宋体" w:hAnsi="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jc w:val="center"/>
              <w:rPr>
                <w:rFonts w:ascii="宋体" w:hAnsi="宋体" w:cs="宋体"/>
                <w:sz w:val="24"/>
              </w:rPr>
            </w:pPr>
            <w:r>
              <w:rPr>
                <w:rFonts w:hint="eastAsia" w:ascii="宋体" w:hAnsi="宋体" w:cs="宋体"/>
                <w:sz w:val="24"/>
              </w:rPr>
              <w:t xml:space="preserve">安全集成服务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pStyle w:val="84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pStyle w:val="845"/>
              <w:jc w:val="center"/>
            </w:pPr>
            <w:r>
              <w:rPr>
                <w:rFonts w:hint="eastAsia" w:ascii="宋体" w:hAnsi="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45"/>
              <w:jc w:val="center"/>
              <w:spacing w:line="360" w:lineRule="auto"/>
              <w:rPr>
                <w:rFonts w:ascii="宋体" w:hAnsi="宋体"/>
                <w:color w:val="000000"/>
                <w:sz w:val="24"/>
              </w:rPr>
            </w:pPr>
            <w:r>
              <w:rPr>
                <w:rFonts w:ascii="宋体" w:hAnsi="宋体"/>
                <w:color w:val="000000"/>
                <w:sz w:val="24"/>
              </w:rPr>
            </w:r>
            <w:r/>
          </w:p>
        </w:tc>
      </w:tr>
      <w:tr>
        <w:trPr>
          <w:trHeight w:val="397" w:hRule="exact"/>
        </w:trPr>
        <w:tc>
          <w:tcPr>
            <w:gridSpan w:val="2"/>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小计</w:t>
            </w:r>
            <w:r>
              <w:rPr>
                <w:rFonts w:ascii="宋体" w:hAnsi="宋体"/>
                <w:b/>
                <w:color w:val="000000"/>
                <w:sz w:val="24"/>
              </w:rPr>
            </w:r>
            <w:r/>
          </w:p>
        </w:tc>
        <w:tc>
          <w:tcPr>
            <w:gridSpan w:val="6"/>
            <w:tcBorders>
              <w:top w:val="single" w:color="000000" w:sz="4" w:space="0"/>
              <w:left w:val="single" w:color="000000" w:sz="4" w:space="0"/>
              <w:bottom w:val="single" w:color="000000" w:sz="4" w:space="0"/>
              <w:right w:val="single" w:color="000000" w:sz="4" w:space="0"/>
            </w:tcBorders>
            <w:tcW w:w="6575" w:type="dxa"/>
            <w:vAlign w:val="center"/>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元</w:t>
            </w:r>
            <w:r>
              <w:rPr>
                <w:rFonts w:ascii="宋体" w:hAnsi="宋体"/>
                <w:b/>
                <w:color w:val="000000"/>
                <w:sz w:val="24"/>
              </w:rPr>
            </w:r>
            <w:r/>
          </w:p>
        </w:tc>
      </w:tr>
      <w:tr>
        <w:trPr>
          <w:trHeight w:val="1235" w:hRule="exact"/>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45"/>
              <w:jc w:val="center"/>
              <w:spacing w:line="360" w:lineRule="auto"/>
              <w:rPr>
                <w:rFonts w:ascii="宋体" w:hAnsi="宋体"/>
                <w:color w:val="000000"/>
                <w:sz w:val="24"/>
              </w:rPr>
            </w:pPr>
            <w:r>
              <w:rPr>
                <w:rFonts w:hint="eastAsia" w:ascii="宋体" w:hAnsi="宋体"/>
                <w:color w:val="000000"/>
                <w:sz w:val="24"/>
              </w:rPr>
              <w:t xml:space="preserve">二</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45"/>
              <w:jc w:val="left"/>
              <w:spacing w:line="360" w:lineRule="auto"/>
              <w:rPr>
                <w:rFonts w:ascii="宋体" w:hAnsi="宋体"/>
                <w:color w:val="000000"/>
                <w:sz w:val="24"/>
              </w:rPr>
            </w:pPr>
            <w:r>
              <w:rPr>
                <w:rFonts w:hint="eastAsia" w:ascii="宋体" w:hAnsi="宋体" w:cs="宋体"/>
                <w:b/>
                <w:color w:val="000000"/>
                <w:szCs w:val="21"/>
              </w:rPr>
              <w:t xml:space="preserve">其它相关费用(安装、调试、培训等与项目一切相关费用)</w:t>
            </w:r>
            <w:r>
              <w:rPr>
                <w:rFonts w:ascii="宋体" w:hAnsi="宋体"/>
                <w:color w:val="000000"/>
                <w:sz w:val="24"/>
              </w:rPr>
            </w:r>
            <w:r/>
          </w:p>
        </w:tc>
        <w:tc>
          <w:tcPr>
            <w:gridSpan w:val="6"/>
            <w:tcBorders>
              <w:top w:val="single" w:color="000000" w:sz="4" w:space="0"/>
              <w:left w:val="single" w:color="000000" w:sz="4" w:space="0"/>
              <w:bottom w:val="single" w:color="000000" w:sz="4" w:space="0"/>
              <w:right w:val="single" w:color="000000" w:sz="4" w:space="0"/>
            </w:tcBorders>
            <w:tcW w:w="6575" w:type="dxa"/>
            <w:vAlign w:val="center"/>
            <w:textDirection w:val="lrTb"/>
            <w:noWrap w:val="false"/>
          </w:tcPr>
          <w:p>
            <w:pPr>
              <w:pStyle w:val="845"/>
              <w:jc w:val="center"/>
              <w:spacing w:line="360" w:lineRule="auto"/>
              <w:rPr>
                <w:rFonts w:ascii="宋体" w:hAnsi="宋体"/>
                <w:color w:val="000000"/>
                <w:sz w:val="24"/>
              </w:rPr>
            </w:pPr>
            <w:r>
              <w:rPr>
                <w:rFonts w:hint="eastAsia" w:ascii="宋体" w:hAnsi="宋体"/>
                <w:b/>
                <w:color w:val="000000"/>
                <w:sz w:val="24"/>
              </w:rPr>
              <w:t xml:space="preserve">元</w:t>
            </w:r>
            <w:r>
              <w:rPr>
                <w:rFonts w:ascii="宋体" w:hAnsi="宋体"/>
                <w:color w:val="000000"/>
                <w:sz w:val="24"/>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681" w:type="dxa"/>
            <w:vAlign w:val="top"/>
            <w:textDirection w:val="lrTb"/>
            <w:noWrap w:val="false"/>
          </w:tcPr>
          <w:p>
            <w:pPr>
              <w:pStyle w:val="845"/>
              <w:jc w:val="center"/>
              <w:spacing w:line="360" w:lineRule="auto"/>
              <w:rPr>
                <w:rFonts w:ascii="宋体" w:hAnsi="宋体"/>
                <w:b/>
                <w:color w:val="000000"/>
                <w:sz w:val="24"/>
              </w:rPr>
            </w:pPr>
            <w:r>
              <w:rPr>
                <w:rFonts w:hint="eastAsia" w:ascii="宋体" w:hAnsi="宋体"/>
                <w:b/>
                <w:color w:val="000000"/>
                <w:sz w:val="24"/>
              </w:rPr>
              <w:t xml:space="preserve">三</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2566" w:type="dxa"/>
            <w:vAlign w:val="top"/>
            <w:textDirection w:val="lrTb"/>
            <w:noWrap w:val="false"/>
          </w:tcPr>
          <w:p>
            <w:pPr>
              <w:pStyle w:val="845"/>
              <w:spacing w:line="360" w:lineRule="auto"/>
              <w:rPr>
                <w:rFonts w:ascii="宋体" w:hAnsi="宋体"/>
                <w:b/>
                <w:color w:val="000000"/>
                <w:sz w:val="24"/>
              </w:rPr>
            </w:pPr>
            <w:r>
              <w:rPr>
                <w:rFonts w:hint="eastAsia" w:ascii="宋体" w:hAnsi="宋体"/>
                <w:b/>
                <w:color w:val="000000"/>
                <w:sz w:val="24"/>
              </w:rPr>
              <w:t xml:space="preserve">项目总报价</w:t>
            </w:r>
            <w:r>
              <w:rPr>
                <w:rFonts w:ascii="宋体" w:hAnsi="宋体"/>
                <w:b/>
                <w:color w:val="000000"/>
                <w:sz w:val="24"/>
              </w:rPr>
            </w:r>
            <w:r/>
          </w:p>
        </w:tc>
        <w:tc>
          <w:tcPr>
            <w:gridSpan w:val="6"/>
            <w:tcBorders>
              <w:top w:val="single" w:color="000000" w:sz="4" w:space="0"/>
              <w:left w:val="single" w:color="000000" w:sz="4" w:space="0"/>
              <w:bottom w:val="single" w:color="000000" w:sz="4" w:space="0"/>
              <w:right w:val="single" w:color="000000" w:sz="4" w:space="0"/>
            </w:tcBorders>
            <w:tcW w:w="6575" w:type="dxa"/>
            <w:vAlign w:val="center"/>
            <w:textDirection w:val="lrTb"/>
            <w:noWrap w:val="false"/>
          </w:tcPr>
          <w:p>
            <w:pPr>
              <w:pStyle w:val="845"/>
              <w:jc w:val="center"/>
              <w:spacing w:line="360" w:lineRule="auto"/>
              <w:rPr>
                <w:rFonts w:ascii="宋体" w:hAnsi="宋体"/>
                <w:color w:val="000000"/>
                <w:sz w:val="24"/>
              </w:rPr>
            </w:pPr>
            <w:r>
              <w:rPr>
                <w:rFonts w:hint="eastAsia" w:ascii="宋体" w:hAnsi="宋体"/>
                <w:b/>
                <w:color w:val="000000"/>
                <w:sz w:val="24"/>
              </w:rPr>
              <w:t xml:space="preserve">元</w:t>
            </w:r>
            <w:r>
              <w:rPr>
                <w:rFonts w:ascii="宋体" w:hAnsi="宋体"/>
                <w:color w:val="000000"/>
                <w:sz w:val="24"/>
              </w:rPr>
            </w:r>
            <w:r/>
          </w:p>
        </w:tc>
      </w:tr>
    </w:tbl>
    <w:p>
      <w:pPr>
        <w:pStyle w:val="845"/>
        <w:ind w:firstLine="120"/>
        <w:spacing w:line="360" w:lineRule="auto"/>
        <w:rPr>
          <w:rFonts w:hint="eastAsia" w:ascii="宋体" w:hAnsi="宋体"/>
          <w:color w:val="000000"/>
          <w:sz w:val="24"/>
        </w:rPr>
      </w:pPr>
      <w:r>
        <w:rPr>
          <w:rFonts w:hint="eastAsia" w:ascii="宋体" w:hAnsi="宋体"/>
          <w:color w:val="000000"/>
          <w:sz w:val="24"/>
        </w:rPr>
      </w:r>
      <w:r/>
    </w:p>
    <w:p>
      <w:pPr>
        <w:pStyle w:val="845"/>
        <w:ind w:firstLine="120"/>
        <w:spacing w:line="360" w:lineRule="auto"/>
        <w:rPr>
          <w:rFonts w:hint="eastAsia" w:ascii="宋体" w:hAnsi="宋体"/>
          <w:color w:val="000000"/>
          <w:sz w:val="24"/>
          <w:u w:val="single"/>
        </w:rPr>
      </w:pPr>
      <w:r>
        <w:rPr>
          <w:rFonts w:hint="eastAsia" w:ascii="宋体" w:hAnsi="宋体"/>
          <w:color w:val="000000"/>
          <w:sz w:val="24"/>
        </w:rPr>
        <w:t xml:space="preserve">注：</w:t>
      </w:r>
      <w:r>
        <w:rPr>
          <w:rFonts w:hint="eastAsia" w:ascii="宋体" w:hAnsi="宋体"/>
          <w:color w:val="000000"/>
          <w:sz w:val="24"/>
          <w:u w:val="single"/>
        </w:rPr>
        <w:t xml:space="preserve">1、本表中其他费用由供应商根据项目需求及自身经验进行补充填写。供应商应在报价明细表中按清单分别报价，有优惠或收费项请单列说明。若供应商认为上述明细报价不足以说明本项目报价特殊，可同时提供其他形式的明细报价。项目总计包含与本项目相关的所有费用。</w:t>
      </w:r>
      <w:r/>
    </w:p>
    <w:p>
      <w:pPr>
        <w:pStyle w:val="845"/>
        <w:ind w:firstLine="600"/>
        <w:spacing w:line="360" w:lineRule="auto"/>
        <w:rPr>
          <w:rFonts w:hint="eastAsia" w:ascii="宋体" w:hAnsi="宋体"/>
          <w:color w:val="000000"/>
          <w:sz w:val="24"/>
          <w:u w:val="single"/>
        </w:rPr>
      </w:pPr>
      <w:r>
        <w:rPr>
          <w:rFonts w:hint="eastAsia" w:ascii="宋体" w:hAnsi="宋体"/>
          <w:color w:val="000000"/>
          <w:sz w:val="24"/>
          <w:u w:val="single"/>
        </w:rPr>
        <w:t xml:space="preserve">2</w:t>
      </w:r>
      <w:r>
        <w:rPr>
          <w:rFonts w:hint="eastAsia" w:ascii="宋体" w:hAnsi="宋体"/>
          <w:color w:val="000000"/>
          <w:sz w:val="24"/>
          <w:u w:val="single"/>
        </w:rPr>
        <w:t xml:space="preserve">、本明细报价表中的项目总报价与最终谈判报价表中的项目总报价应保持一致。</w:t>
      </w:r>
      <w:r/>
    </w:p>
    <w:p>
      <w:pPr>
        <w:pStyle w:val="845"/>
        <w:ind w:firstLine="600"/>
        <w:spacing w:line="360" w:lineRule="auto"/>
        <w:rPr>
          <w:rFonts w:hint="eastAsia" w:ascii="宋体" w:hAnsi="宋体"/>
          <w:color w:val="000000"/>
          <w:sz w:val="24"/>
          <w:u w:val="single"/>
        </w:rPr>
      </w:pPr>
      <w:r>
        <w:rPr>
          <w:rFonts w:hint="eastAsia" w:ascii="宋体" w:hAnsi="宋体"/>
          <w:color w:val="000000"/>
          <w:sz w:val="24"/>
          <w:u w:val="single"/>
        </w:rPr>
      </w:r>
      <w:r/>
    </w:p>
    <w:p>
      <w:pPr>
        <w:pStyle w:val="845"/>
        <w:ind w:firstLine="600"/>
        <w:spacing w:line="360" w:lineRule="auto"/>
        <w:rPr>
          <w:rFonts w:hint="eastAsia" w:ascii="宋体" w:hAnsi="宋体"/>
          <w:color w:val="000000"/>
          <w:sz w:val="24"/>
          <w:u w:val="single"/>
        </w:rPr>
      </w:pPr>
      <w:r>
        <w:rPr>
          <w:rFonts w:hint="eastAsia" w:ascii="宋体" w:hAnsi="宋体"/>
          <w:color w:val="000000"/>
          <w:sz w:val="24"/>
          <w:u w:val="single"/>
        </w:rPr>
      </w:r>
      <w:r/>
    </w:p>
    <w:p>
      <w:pPr>
        <w:pStyle w:val="845"/>
        <w:ind w:firstLine="600"/>
        <w:spacing w:line="360" w:lineRule="auto"/>
        <w:rPr>
          <w:rFonts w:hint="eastAsia" w:ascii="宋体" w:hAnsi="宋体"/>
          <w:color w:val="000000"/>
          <w:sz w:val="24"/>
          <w:u w:val="single"/>
        </w:rPr>
      </w:pPr>
      <w:r>
        <w:rPr>
          <w:rFonts w:hint="eastAsia" w:ascii="宋体" w:hAnsi="宋体"/>
          <w:color w:val="000000"/>
          <w:sz w:val="24"/>
          <w:u w:val="single"/>
        </w:rPr>
      </w:r>
      <w:r/>
    </w:p>
    <w:p>
      <w:pPr>
        <w:pStyle w:val="845"/>
        <w:ind w:firstLine="600"/>
        <w:spacing w:line="360" w:lineRule="auto"/>
        <w:rPr>
          <w:rFonts w:hint="eastAsia" w:ascii="宋体" w:hAnsi="宋体"/>
          <w:color w:val="000000"/>
          <w:sz w:val="24"/>
          <w:u w:val="single"/>
        </w:rPr>
      </w:pPr>
      <w:r>
        <w:rPr>
          <w:rFonts w:hint="eastAsia" w:ascii="宋体" w:hAnsi="宋体"/>
          <w:color w:val="000000"/>
          <w:sz w:val="24"/>
          <w:u w:val="single"/>
        </w:rPr>
      </w:r>
      <w:r/>
    </w:p>
    <w:p>
      <w:pPr>
        <w:pStyle w:val="845"/>
        <w:ind w:firstLine="1320"/>
        <w:spacing w:line="360" w:lineRule="auto"/>
        <w:rPr>
          <w:rFonts w:ascii="宋体" w:hAnsi="宋体" w:cs="楷体"/>
          <w:sz w:val="24"/>
        </w:rPr>
      </w:pPr>
      <w:r>
        <w:rPr>
          <w:rFonts w:ascii="宋体" w:hAnsi="宋体" w:cs="楷体"/>
          <w:sz w:val="24"/>
        </w:rPr>
      </w:r>
      <w:r/>
    </w:p>
    <w:p>
      <w:pPr>
        <w:pStyle w:val="847"/>
        <w:spacing w:before="0" w:after="0" w:line="240" w:lineRule="auto"/>
        <w:rPr>
          <w:rFonts w:hint="eastAsia" w:ascii="宋体" w:hAnsi="宋体" w:eastAsia="宋体" w:cs="宋体"/>
          <w:sz w:val="32"/>
        </w:rPr>
      </w:pPr>
      <w:r>
        <w:rPr>
          <w:rFonts w:hint="eastAsia" w:ascii="宋体" w:hAnsi="宋体" w:eastAsia="宋体" w:cs="宋体"/>
          <w:sz w:val="32"/>
        </w:rPr>
        <w:t xml:space="preserve">二</w:t>
      </w:r>
      <w:r>
        <w:rPr>
          <w:rFonts w:hint="eastAsia" w:ascii="宋体" w:hAnsi="宋体" w:eastAsia="宋体" w:cs="宋体"/>
          <w:sz w:val="32"/>
        </w:rPr>
        <w:t xml:space="preserve">、</w:t>
      </w:r>
      <w:r>
        <w:rPr>
          <w:rFonts w:hint="eastAsia" w:ascii="宋体" w:hAnsi="宋体" w:eastAsia="宋体" w:cs="宋体"/>
          <w:sz w:val="32"/>
        </w:rPr>
        <w:t xml:space="preserve">谈判响应函</w:t>
      </w:r>
      <w:r>
        <w:rPr>
          <w:rFonts w:hint="eastAsia" w:ascii="宋体" w:hAnsi="宋体" w:eastAsia="宋体" w:cs="宋体"/>
          <w:sz w:val="32"/>
        </w:rPr>
      </w:r>
      <w:r/>
    </w:p>
    <w:p>
      <w:pPr>
        <w:pStyle w:val="845"/>
        <w:spacing w:line="360" w:lineRule="auto"/>
        <w:rPr>
          <w:rFonts w:hint="eastAsia" w:ascii="宋体" w:hAnsi="宋体" w:cs="宋体"/>
          <w:b/>
          <w:bCs/>
          <w:sz w:val="28"/>
          <w:szCs w:val="28"/>
        </w:rPr>
      </w:pPr>
      <w:r>
        <w:rPr>
          <w:rFonts w:hint="eastAsia" w:ascii="宋体" w:hAnsi="宋体" w:cs="宋体"/>
          <w:b/>
          <w:sz w:val="28"/>
          <w:szCs w:val="28"/>
          <w:u w:val="single"/>
        </w:rPr>
        <w:t xml:space="preserve">致镇江市公共资源交易中心</w:t>
      </w:r>
      <w:r>
        <w:rPr>
          <w:rFonts w:hint="eastAsia" w:ascii="宋体" w:hAnsi="宋体" w:cs="宋体"/>
          <w:b/>
          <w:bCs/>
          <w:sz w:val="28"/>
          <w:szCs w:val="28"/>
        </w:rPr>
        <w:t xml:space="preserve">：</w:t>
      </w:r>
      <w:r/>
    </w:p>
    <w:p>
      <w:pPr>
        <w:pStyle w:val="923"/>
        <w:ind w:left="0" w:firstLine="560"/>
        <w:jc w:val="both"/>
        <w:spacing w:line="360" w:lineRule="auto"/>
        <w:rPr>
          <w:rFonts w:hint="eastAsia"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rPr>
        <w:t xml:space="preserve">镇江市公安基础支撑和协同应用项目-PDT交换中心安全加固项目二次采购</w:t>
      </w:r>
      <w:r>
        <w:rPr>
          <w:rFonts w:hint="eastAsia" w:ascii="宋体" w:hAnsi="宋体" w:eastAsia="宋体" w:cs="宋体"/>
          <w:sz w:val="28"/>
          <w:szCs w:val="28"/>
        </w:rPr>
        <w:t xml:space="preserve"> </w:t>
      </w:r>
      <w:r>
        <w:rPr>
          <w:rFonts w:hint="eastAsia" w:ascii="宋体" w:hAnsi="宋体" w:eastAsia="宋体" w:cs="宋体"/>
          <w:b/>
          <w:sz w:val="28"/>
          <w:szCs w:val="28"/>
          <w:u w:val="single"/>
        </w:rPr>
        <w:t xml:space="preserve">（</w:t>
      </w:r>
      <w:bookmarkStart w:id="153" w:name="OLE_LINK23"/>
      <w:r/>
      <w:bookmarkStart w:id="154" w:name="OLE_LINK24"/>
      <w:r/>
      <w:bookmarkStart w:id="155" w:name="OLE_LINK25"/>
      <w:r/>
      <w:bookmarkStart w:id="156" w:name="OLE_LINK26"/>
      <w:r/>
      <w:bookmarkStart w:id="157" w:name="OLE_LINK27"/>
      <w:r>
        <w:rPr>
          <w:rFonts w:hint="eastAsia" w:ascii="宋体" w:hAnsi="宋体" w:eastAsia="宋体" w:cs="宋体"/>
          <w:b/>
          <w:sz w:val="28"/>
          <w:szCs w:val="28"/>
          <w:u w:val="single"/>
        </w:rPr>
        <w:t xml:space="preserve">JSZC-321100-JZCG-</w:t>
      </w:r>
      <w:r>
        <w:rPr>
          <w:rFonts w:hint="eastAsia" w:ascii="宋体" w:hAnsi="宋体" w:eastAsia="宋体" w:cs="宋体"/>
          <w:b/>
          <w:sz w:val="28"/>
          <w:szCs w:val="28"/>
          <w:u w:val="single"/>
        </w:rPr>
        <w:t xml:space="preserve">T2025</w:t>
      </w:r>
      <w:r>
        <w:rPr>
          <w:rFonts w:hint="eastAsia" w:ascii="宋体" w:hAnsi="宋体" w:eastAsia="宋体" w:cs="宋体"/>
          <w:b/>
          <w:sz w:val="28"/>
          <w:szCs w:val="28"/>
          <w:u w:val="single"/>
        </w:rPr>
        <w:t xml:space="preserve">-</w:t>
      </w:r>
      <w:r>
        <w:rPr>
          <w:rFonts w:hint="eastAsia" w:ascii="宋体" w:hAnsi="宋体" w:eastAsia="宋体" w:cs="宋体"/>
          <w:b/>
          <w:sz w:val="28"/>
          <w:szCs w:val="28"/>
          <w:u w:val="single"/>
        </w:rPr>
        <w:t xml:space="preserve">0063</w:t>
      </w:r>
      <w:bookmarkEnd w:id="153"/>
      <w:r/>
      <w:bookmarkEnd w:id="154"/>
      <w:r/>
      <w:bookmarkEnd w:id="155"/>
      <w:r>
        <w:rPr>
          <w:rFonts w:hint="eastAsia" w:ascii="宋体" w:hAnsi="宋体" w:eastAsia="宋体" w:cs="宋体"/>
          <w:b/>
          <w:sz w:val="28"/>
          <w:szCs w:val="28"/>
          <w:u w:val="single"/>
        </w:rPr>
        <w:t xml:space="preserve">）</w:t>
      </w:r>
      <w:bookmarkEnd w:id="156"/>
      <w:r/>
      <w:bookmarkEnd w:id="157"/>
      <w:r>
        <w:rPr>
          <w:rFonts w:hint="eastAsia" w:ascii="宋体" w:hAnsi="宋体" w:eastAsia="宋体" w:cs="宋体"/>
          <w:sz w:val="28"/>
          <w:szCs w:val="24"/>
        </w:rPr>
        <w:t xml:space="preserve">的</w:t>
      </w:r>
      <w:r>
        <w:rPr>
          <w:rFonts w:hint="eastAsia" w:ascii="宋体" w:hAnsi="宋体" w:eastAsia="宋体" w:cs="宋体"/>
          <w:sz w:val="28"/>
          <w:szCs w:val="24"/>
        </w:rPr>
        <w:t xml:space="preserve">谈判</w:t>
      </w:r>
      <w:r>
        <w:rPr>
          <w:rFonts w:hint="eastAsia" w:ascii="宋体" w:hAnsi="宋体" w:eastAsia="宋体" w:cs="宋体"/>
          <w:sz w:val="28"/>
          <w:szCs w:val="24"/>
        </w:rPr>
        <w:t xml:space="preserve">邀请</w:t>
      </w:r>
      <w:r>
        <w:rPr>
          <w:rFonts w:hint="eastAsia" w:ascii="宋体" w:hAnsi="宋体" w:eastAsia="宋体" w:cs="宋体"/>
          <w:sz w:val="28"/>
          <w:szCs w:val="28"/>
        </w:rPr>
        <w:t xml:space="preserve">，我方已完全理解</w:t>
      </w:r>
      <w:r>
        <w:rPr>
          <w:rFonts w:hint="eastAsia" w:ascii="宋体" w:hAnsi="宋体" w:eastAsia="宋体" w:cs="宋体"/>
          <w:sz w:val="28"/>
          <w:szCs w:val="28"/>
        </w:rPr>
        <w:t xml:space="preserve">采购文件</w:t>
      </w:r>
      <w:r>
        <w:rPr>
          <w:rFonts w:hint="eastAsia" w:ascii="宋体" w:hAnsi="宋体" w:eastAsia="宋体" w:cs="宋体"/>
          <w:sz w:val="28"/>
          <w:szCs w:val="28"/>
        </w:rPr>
        <w:t xml:space="preserve">的所有内容。</w:t>
      </w:r>
      <w:r/>
    </w:p>
    <w:p>
      <w:pPr>
        <w:pStyle w:val="891"/>
        <w:ind w:left="1"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据此函，我方兹宣布同意如下：</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1．按</w:t>
      </w:r>
      <w:r>
        <w:rPr>
          <w:rFonts w:hint="eastAsia" w:ascii="宋体" w:hAnsi="宋体" w:cs="宋体"/>
          <w:sz w:val="24"/>
          <w:szCs w:val="28"/>
        </w:rPr>
        <w:t xml:space="preserve">采购文件</w:t>
      </w:r>
      <w:r>
        <w:rPr>
          <w:rFonts w:hint="eastAsia" w:ascii="宋体" w:hAnsi="宋体" w:cs="宋体"/>
          <w:sz w:val="24"/>
          <w:szCs w:val="28"/>
        </w:rPr>
        <w:t xml:space="preserve">规定提供货物（服务）的唯一</w:t>
      </w:r>
      <w:r>
        <w:rPr>
          <w:rFonts w:hint="eastAsia" w:ascii="宋体" w:hAnsi="宋体" w:cs="宋体"/>
          <w:sz w:val="24"/>
          <w:szCs w:val="28"/>
        </w:rPr>
        <w:t xml:space="preserve">谈判报价</w:t>
      </w:r>
      <w:r>
        <w:rPr>
          <w:rFonts w:hint="eastAsia" w:ascii="宋体" w:hAnsi="宋体" w:cs="宋体"/>
          <w:sz w:val="24"/>
          <w:szCs w:val="28"/>
        </w:rPr>
        <w:t xml:space="preserve">见</w:t>
      </w:r>
      <w:r>
        <w:rPr>
          <w:rFonts w:hint="eastAsia" w:ascii="宋体" w:hAnsi="宋体" w:cs="宋体"/>
          <w:sz w:val="24"/>
          <w:szCs w:val="28"/>
        </w:rPr>
        <w:t xml:space="preserve">谈判报价表</w:t>
      </w:r>
      <w:r>
        <w:rPr>
          <w:rFonts w:hint="eastAsia" w:ascii="宋体" w:hAnsi="宋体" w:cs="宋体"/>
          <w:sz w:val="24"/>
          <w:szCs w:val="28"/>
        </w:rPr>
        <w:t xml:space="preserve">。</w:t>
      </w:r>
      <w:r>
        <w:rPr>
          <w:rFonts w:hint="eastAsia" w:ascii="宋体" w:hAnsi="宋体" w:cs="宋体"/>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5;mso-wrap-distance-left:9.0pt;mso-wrap-distance-top:0.0pt;mso-wrap-distance-right:9.0pt;mso-wrap-distance-bottom:0.0pt;visibility:visible;" from="15.8pt,19.5pt" to="15.8pt,19.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210.0pt,15.6pt" to="210.1pt,15.6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15.8pt,19.5pt" to="15.8pt,19.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宋体" w:hAnsi="宋体" w:cs="宋体"/>
          <w:sz w:val="24"/>
          <w:szCs w:val="28"/>
        </w:rPr>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8"/>
        </w:rPr>
        <w:t xml:space="preserve">2．我方承诺根据</w:t>
      </w:r>
      <w:r>
        <w:rPr>
          <w:rFonts w:hint="eastAsia" w:ascii="宋体" w:hAnsi="宋体" w:cs="宋体"/>
          <w:sz w:val="24"/>
          <w:szCs w:val="28"/>
        </w:rPr>
        <w:t xml:space="preserve">采购文件</w:t>
      </w:r>
      <w:r>
        <w:rPr>
          <w:rFonts w:hint="eastAsia" w:ascii="宋体" w:hAnsi="宋体" w:cs="宋体"/>
          <w:sz w:val="24"/>
          <w:szCs w:val="28"/>
        </w:rPr>
        <w:t xml:space="preserve">的规定，完成合同义务，并承担责任（如有偏离，在</w:t>
      </w:r>
      <w:r>
        <w:rPr>
          <w:rFonts w:hint="eastAsia" w:ascii="宋体" w:hAnsi="宋体" w:cs="宋体"/>
          <w:sz w:val="24"/>
          <w:szCs w:val="28"/>
        </w:rPr>
        <w:t xml:space="preserve">谈判响应文件</w:t>
      </w:r>
      <w:r>
        <w:rPr>
          <w:rFonts w:hint="eastAsia" w:ascii="宋体" w:hAnsi="宋体" w:cs="宋体"/>
          <w:sz w:val="24"/>
          <w:szCs w:val="28"/>
        </w:rPr>
        <w:t xml:space="preserve">中另作说明）。</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3．我方已</w:t>
      </w:r>
      <w:r>
        <w:rPr>
          <w:rFonts w:hint="eastAsia" w:ascii="宋体" w:hAnsi="宋体" w:cs="宋体"/>
          <w:sz w:val="24"/>
        </w:rPr>
        <w:t xml:space="preserve">详读</w:t>
      </w:r>
      <w:r>
        <w:rPr>
          <w:rFonts w:hint="eastAsia" w:ascii="宋体" w:hAnsi="宋体" w:cs="宋体"/>
          <w:sz w:val="24"/>
          <w:szCs w:val="28"/>
        </w:rPr>
        <w:t xml:space="preserve">全部</w:t>
      </w:r>
      <w:r>
        <w:rPr>
          <w:rFonts w:hint="eastAsia" w:ascii="宋体" w:hAnsi="宋体" w:cs="宋体"/>
          <w:sz w:val="24"/>
          <w:szCs w:val="28"/>
        </w:rPr>
        <w:t xml:space="preserve">采购文件</w:t>
      </w:r>
      <w:r>
        <w:rPr>
          <w:rFonts w:hint="eastAsia" w:ascii="宋体" w:hAnsi="宋体" w:cs="宋体"/>
          <w:sz w:val="24"/>
          <w:szCs w:val="28"/>
        </w:rPr>
        <w:t xml:space="preserve">，包括</w:t>
      </w:r>
      <w:r>
        <w:rPr>
          <w:rFonts w:hint="eastAsia" w:ascii="宋体" w:hAnsi="宋体" w:cs="宋体"/>
          <w:sz w:val="24"/>
          <w:szCs w:val="28"/>
        </w:rPr>
        <w:t xml:space="preserve">采购文件</w:t>
      </w:r>
      <w:r>
        <w:rPr>
          <w:rFonts w:hint="eastAsia" w:ascii="宋体" w:hAnsi="宋体" w:cs="宋体"/>
          <w:sz w:val="24"/>
          <w:szCs w:val="28"/>
        </w:rPr>
        <w:t xml:space="preserve">书面修改通知（如果有的话），我方完全理解并同意放弃对这方面不明及误解的权利。</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4．</w:t>
      </w:r>
      <w:r>
        <w:rPr>
          <w:rFonts w:hint="eastAsia" w:ascii="宋体" w:hAnsi="宋体" w:cs="宋体"/>
          <w:sz w:val="24"/>
        </w:rPr>
        <w:t xml:space="preserve">我方已详读全部</w:t>
      </w:r>
      <w:r>
        <w:rPr>
          <w:rFonts w:hint="eastAsia" w:ascii="宋体" w:hAnsi="宋体" w:cs="宋体"/>
          <w:sz w:val="24"/>
        </w:rPr>
        <w:t xml:space="preserve">谈判响应文件</w:t>
      </w:r>
      <w:r>
        <w:rPr>
          <w:rFonts w:hint="eastAsia" w:ascii="宋体" w:hAnsi="宋体" w:cs="宋体"/>
          <w:sz w:val="24"/>
        </w:rPr>
        <w:t xml:space="preserve">，保证提供的</w:t>
      </w:r>
      <w:r>
        <w:rPr>
          <w:rFonts w:hint="eastAsia" w:ascii="宋体" w:hAnsi="宋体" w:cs="宋体"/>
          <w:sz w:val="24"/>
        </w:rPr>
        <w:t xml:space="preserve">谈判响应文件</w:t>
      </w:r>
      <w:r>
        <w:rPr>
          <w:rFonts w:hint="eastAsia" w:ascii="宋体" w:hAnsi="宋体" w:cs="宋体"/>
          <w:sz w:val="24"/>
        </w:rPr>
        <w:t xml:space="preserve">及所有材料的完整、真实、合法、有效性并对其负责，承诺在评审期间，如</w:t>
      </w:r>
      <w:r>
        <w:rPr>
          <w:rFonts w:hint="eastAsia" w:ascii="宋体" w:hAnsi="宋体" w:cs="宋体"/>
          <w:sz w:val="24"/>
        </w:rPr>
        <w:t xml:space="preserve">谈判小组</w:t>
      </w:r>
      <w:r>
        <w:rPr>
          <w:rFonts w:hint="eastAsia" w:ascii="宋体" w:hAnsi="宋体" w:cs="宋体"/>
          <w:sz w:val="24"/>
        </w:rPr>
        <w:t xml:space="preserve">对我方提出澄清要求，将及时作出响应，否则自行承担后果。</w:t>
      </w:r>
      <w:r>
        <w:rPr>
          <w:rFonts w:hint="eastAsia" w:ascii="宋体" w:hAnsi="宋体" w:cs="宋体"/>
          <w:sz w:val="24"/>
          <w:szCs w:val="28"/>
        </w:rPr>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5．我方同意从规定的招标日期起遵循本</w:t>
      </w:r>
      <w:r>
        <w:rPr>
          <w:rFonts w:hint="eastAsia" w:ascii="宋体" w:hAnsi="宋体" w:cs="宋体"/>
          <w:sz w:val="24"/>
          <w:szCs w:val="28"/>
        </w:rPr>
        <w:t xml:space="preserve">采购文件</w:t>
      </w:r>
      <w:r>
        <w:rPr>
          <w:rFonts w:hint="eastAsia" w:ascii="宋体" w:hAnsi="宋体" w:cs="宋体"/>
          <w:sz w:val="24"/>
          <w:szCs w:val="28"/>
        </w:rPr>
        <w:t xml:space="preserve">，并在规定的</w:t>
      </w:r>
      <w:r>
        <w:rPr>
          <w:rFonts w:hint="eastAsia" w:ascii="宋体" w:hAnsi="宋体" w:cs="宋体"/>
          <w:sz w:val="24"/>
          <w:szCs w:val="28"/>
        </w:rPr>
        <w:t xml:space="preserve">谈判</w:t>
      </w:r>
      <w:r>
        <w:rPr>
          <w:rFonts w:hint="eastAsia" w:ascii="宋体" w:hAnsi="宋体" w:cs="宋体"/>
          <w:sz w:val="24"/>
          <w:szCs w:val="28"/>
        </w:rPr>
        <w:t xml:space="preserve">有效期期满之前均具有约束力。</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6．我方同意向贵方提供贵方可能要求的与本</w:t>
      </w:r>
      <w:r>
        <w:rPr>
          <w:rFonts w:hint="eastAsia" w:ascii="宋体" w:hAnsi="宋体" w:cs="宋体"/>
          <w:sz w:val="24"/>
          <w:szCs w:val="28"/>
        </w:rPr>
        <w:t xml:space="preserve">谈判</w:t>
      </w:r>
      <w:r>
        <w:rPr>
          <w:rFonts w:hint="eastAsia" w:ascii="宋体" w:hAnsi="宋体" w:cs="宋体"/>
          <w:sz w:val="24"/>
          <w:szCs w:val="28"/>
        </w:rPr>
        <w:t xml:space="preserve">有关的任何证据或资料。</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7．我方知道如用虚假材料或恶意方式向贵方提出质疑，将承担相应的法律责任。同时承诺：我方如果有上述行为，将无条件承担贵方相关的调查论证费用。</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8．我方承诺：参加政府采购活动前三年内，在经营活动中没有重大违法记录。</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9．本次</w:t>
      </w:r>
      <w:r>
        <w:rPr>
          <w:rFonts w:hint="eastAsia" w:ascii="宋体" w:hAnsi="宋体" w:cs="宋体"/>
          <w:sz w:val="24"/>
          <w:szCs w:val="28"/>
        </w:rPr>
        <w:t xml:space="preserve">谈判响应文件</w:t>
      </w:r>
      <w:r>
        <w:rPr>
          <w:rFonts w:hint="eastAsia" w:ascii="宋体" w:hAnsi="宋体" w:cs="宋体"/>
          <w:sz w:val="24"/>
          <w:szCs w:val="28"/>
        </w:rPr>
        <w:t xml:space="preserve">内容与</w:t>
      </w:r>
      <w:r>
        <w:rPr>
          <w:rFonts w:hint="eastAsia" w:ascii="宋体" w:hAnsi="宋体" w:cs="宋体"/>
          <w:sz w:val="24"/>
          <w:szCs w:val="28"/>
        </w:rPr>
        <w:t xml:space="preserve">采购文件</w:t>
      </w:r>
      <w:r>
        <w:rPr>
          <w:rFonts w:hint="eastAsia" w:ascii="宋体" w:hAnsi="宋体" w:cs="宋体"/>
          <w:sz w:val="24"/>
          <w:szCs w:val="28"/>
        </w:rPr>
        <w:t xml:space="preserve">内容偏离情况见偏离说明（如果有）。</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10．遵守</w:t>
      </w:r>
      <w:r>
        <w:rPr>
          <w:rFonts w:hint="eastAsia" w:ascii="宋体" w:hAnsi="宋体" w:cs="宋体"/>
          <w:sz w:val="24"/>
          <w:szCs w:val="28"/>
        </w:rPr>
        <w:t xml:space="preserve">采购文件</w:t>
      </w:r>
      <w:r>
        <w:rPr>
          <w:rFonts w:hint="eastAsia" w:ascii="宋体" w:hAnsi="宋体" w:cs="宋体"/>
          <w:sz w:val="24"/>
          <w:szCs w:val="28"/>
        </w:rPr>
        <w:t xml:space="preserve">中要求的收费项目和标准。</w:t>
      </w:r>
      <w:r/>
    </w:p>
    <w:p>
      <w:pPr>
        <w:pStyle w:val="845"/>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11．与本</w:t>
      </w:r>
      <w:r>
        <w:rPr>
          <w:rFonts w:hint="eastAsia" w:ascii="宋体" w:hAnsi="宋体" w:cs="宋体"/>
          <w:sz w:val="24"/>
          <w:szCs w:val="28"/>
        </w:rPr>
        <w:t xml:space="preserve">项目</w:t>
      </w:r>
      <w:r>
        <w:rPr>
          <w:rFonts w:hint="eastAsia" w:ascii="宋体" w:hAnsi="宋体" w:cs="宋体"/>
          <w:sz w:val="24"/>
          <w:szCs w:val="28"/>
        </w:rPr>
        <w:t xml:space="preserve">有关的一切正式往来通讯请寄：</w:t>
      </w:r>
      <w:r/>
    </w:p>
    <w:p>
      <w:pPr>
        <w:pStyle w:val="891"/>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rPr>
          <w:rFonts w:hint="eastAsia" w:ascii="宋体" w:hAnsi="宋体" w:eastAsia="宋体" w:cs="宋体"/>
          <w:sz w:val="28"/>
          <w:szCs w:val="24"/>
        </w:rPr>
      </w:r>
      <w:r/>
    </w:p>
    <w:p>
      <w:pPr>
        <w:pStyle w:val="891"/>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rPr>
          <w:rFonts w:hint="eastAsia" w:ascii="宋体" w:hAnsi="宋体" w:eastAsia="宋体" w:cs="宋体"/>
          <w:sz w:val="28"/>
          <w:szCs w:val="24"/>
        </w:rPr>
      </w:r>
      <w:r/>
    </w:p>
    <w:p>
      <w:pPr>
        <w:pStyle w:val="891"/>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供应商</w:t>
      </w:r>
      <w:r>
        <w:rPr>
          <w:rFonts w:hint="eastAsia" w:ascii="宋体" w:hAnsi="宋体" w:eastAsia="宋体" w:cs="宋体"/>
          <w:sz w:val="28"/>
          <w:szCs w:val="24"/>
        </w:rPr>
        <w:t xml:space="preserve">（公章）：</w:t>
      </w:r>
      <w:r>
        <w:rPr>
          <w:rFonts w:hint="eastAsia" w:ascii="宋体" w:hAnsi="宋体" w:eastAsia="宋体" w:cs="宋体"/>
          <w:b/>
          <w:sz w:val="24"/>
          <w:u w:val="single"/>
        </w:rPr>
        <w:t xml:space="preserve">××</w:t>
      </w:r>
      <w:r>
        <w:rPr>
          <w:rFonts w:hint="eastAsia" w:ascii="宋体" w:hAnsi="宋体" w:eastAsia="宋体" w:cs="宋体"/>
          <w:sz w:val="28"/>
          <w:szCs w:val="24"/>
        </w:rPr>
      </w:r>
      <w:r/>
    </w:p>
    <w:p>
      <w:pPr>
        <w:pStyle w:val="891"/>
        <w:ind w:firstLine="560"/>
        <w:spacing w:line="360" w:lineRule="auto"/>
        <w:rPr>
          <w:rFonts w:hint="eastAsia"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rPr>
          <w:rFonts w:hint="eastAsia" w:ascii="宋体" w:hAnsi="宋体" w:eastAsia="宋体" w:cs="宋体"/>
          <w:sz w:val="28"/>
          <w:szCs w:val="24"/>
        </w:rPr>
      </w:r>
      <w:r/>
    </w:p>
    <w:p>
      <w:pPr>
        <w:pStyle w:val="891"/>
        <w:ind w:right="1060" w:firstLine="560"/>
        <w:jc w:val="right"/>
        <w:spacing w:line="360" w:lineRule="auto"/>
        <w:rPr>
          <w:rFonts w:hint="eastAsia"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rPr>
          <w:rFonts w:hint="eastAsia" w:ascii="宋体" w:hAnsi="宋体" w:eastAsia="宋体" w:cs="宋体"/>
          <w:sz w:val="28"/>
          <w:szCs w:val="28"/>
        </w:rPr>
      </w:r>
      <w:r/>
    </w:p>
    <w:p>
      <w:pPr>
        <w:pStyle w:val="847"/>
        <w:rPr>
          <w:rFonts w:hint="eastAsia" w:ascii="宋体" w:hAnsi="宋体" w:eastAsia="宋体" w:cs="宋体"/>
          <w:sz w:val="32"/>
          <w:szCs w:val="32"/>
          <w:u w:val="single"/>
        </w:rPr>
      </w:pPr>
      <w:r>
        <w:rPr>
          <w:rFonts w:hint="eastAsia" w:ascii="宋体" w:hAnsi="宋体" w:cs="宋体"/>
        </w:rPr>
        <w:br w:type="page" w:clear="all"/>
      </w:r>
      <w:r>
        <w:rPr>
          <w:rFonts w:hint="eastAsia" w:ascii="宋体" w:hAnsi="宋体" w:eastAsia="宋体"/>
          <w:b w:val="0"/>
          <w:sz w:val="28"/>
          <w:szCs w:val="28"/>
        </w:rPr>
        <w:t xml:space="preserve">三</w:t>
      </w:r>
      <w:r>
        <w:rPr>
          <w:rFonts w:hint="eastAsia" w:ascii="宋体" w:hAnsi="宋体" w:eastAsia="宋体" w:cs="宋体"/>
          <w:sz w:val="32"/>
          <w:szCs w:val="32"/>
        </w:rPr>
        <w:t xml:space="preserve">、</w:t>
      </w:r>
      <w:r>
        <w:rPr>
          <w:rFonts w:hint="eastAsia" w:ascii="宋体" w:hAnsi="宋体" w:eastAsia="宋体" w:cs="宋体"/>
          <w:sz w:val="32"/>
          <w:szCs w:val="32"/>
        </w:rPr>
        <w:t xml:space="preserve">法定代表人</w:t>
      </w:r>
      <w:r>
        <w:rPr>
          <w:rFonts w:hint="eastAsia" w:ascii="宋体" w:hAnsi="宋体" w:eastAsia="宋体" w:cs="宋体"/>
          <w:sz w:val="32"/>
          <w:szCs w:val="32"/>
        </w:rPr>
        <w:t xml:space="preserve">（负责人）</w:t>
      </w:r>
      <w:r>
        <w:rPr>
          <w:rFonts w:hint="eastAsia" w:ascii="宋体" w:hAnsi="宋体" w:eastAsia="宋体" w:cs="宋体"/>
          <w:sz w:val="32"/>
          <w:szCs w:val="32"/>
        </w:rPr>
        <w:t xml:space="preserve">身份证明书</w:t>
      </w:r>
      <w:r>
        <w:rPr>
          <w:rFonts w:hint="eastAsia" w:ascii="宋体" w:hAnsi="宋体" w:eastAsia="宋体" w:cs="宋体"/>
          <w:sz w:val="32"/>
          <w:szCs w:val="32"/>
          <w:u w:val="single"/>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兹证明</w:t>
      </w:r>
      <w:r>
        <w:rPr>
          <w:rFonts w:hint="eastAsia" w:ascii="宋体" w:hAnsi="宋体" w:cs="宋体"/>
          <w:b/>
          <w:sz w:val="28"/>
          <w:szCs w:val="28"/>
          <w:u w:val="single"/>
        </w:rPr>
        <w:t xml:space="preserve"> </w:t>
      </w:r>
      <w:r>
        <w:rPr>
          <w:rFonts w:hint="eastAsia" w:ascii="宋体" w:hAnsi="宋体" w:cs="宋体"/>
          <w:b/>
          <w:sz w:val="28"/>
          <w:szCs w:val="28"/>
          <w:u w:val="single"/>
        </w:rPr>
        <w:t xml:space="preserve">姓名</w:t>
      </w:r>
      <w:r>
        <w:rPr>
          <w:rFonts w:hint="eastAsia" w:ascii="宋体" w:hAnsi="宋体" w:cs="宋体"/>
          <w:sz w:val="28"/>
          <w:szCs w:val="28"/>
        </w:rPr>
        <w:t xml:space="preserve">同志，性别</w:t>
      </w:r>
      <w:r>
        <w:rPr>
          <w:rFonts w:hint="eastAsia" w:ascii="宋体" w:hAnsi="宋体" w:cs="宋体"/>
          <w:b/>
          <w:sz w:val="28"/>
          <w:szCs w:val="28"/>
          <w:u w:val="single"/>
        </w:rPr>
        <w:t xml:space="preserve">     </w:t>
      </w:r>
      <w:r>
        <w:rPr>
          <w:rFonts w:hint="eastAsia" w:ascii="宋体" w:hAnsi="宋体" w:cs="宋体"/>
          <w:sz w:val="28"/>
          <w:szCs w:val="28"/>
        </w:rPr>
        <w:t xml:space="preserve">，居民身份证号</w:t>
      </w:r>
      <w:r>
        <w:rPr>
          <w:rFonts w:hint="eastAsia" w:ascii="宋体" w:hAnsi="宋体" w:cs="宋体"/>
          <w:b/>
          <w:sz w:val="28"/>
          <w:szCs w:val="28"/>
          <w:u w:val="single"/>
        </w:rPr>
        <w:t xml:space="preserve">           </w:t>
      </w:r>
      <w:r>
        <w:rPr>
          <w:rFonts w:hint="eastAsia" w:ascii="宋体" w:hAnsi="宋体" w:cs="宋体"/>
          <w:sz w:val="28"/>
          <w:szCs w:val="28"/>
        </w:rPr>
        <w:t xml:space="preserve">，在我单位任职务，系我单位主要负责人即法定代表人</w:t>
      </w:r>
      <w:r>
        <w:rPr>
          <w:rFonts w:hint="eastAsia" w:ascii="宋体" w:hAnsi="宋体" w:cs="宋体"/>
          <w:b/>
          <w:sz w:val="28"/>
          <w:szCs w:val="28"/>
        </w:rPr>
        <w:t xml:space="preserve">（负责人）</w:t>
      </w:r>
      <w:r>
        <w:rPr>
          <w:rFonts w:hint="eastAsia" w:ascii="宋体" w:hAnsi="宋体" w:cs="宋体"/>
          <w:sz w:val="28"/>
          <w:szCs w:val="28"/>
        </w:rPr>
        <w:t xml:space="preserve">。</w:t>
      </w:r>
      <w:r/>
    </w:p>
    <w:p>
      <w:pPr>
        <w:pStyle w:val="845"/>
        <w:ind w:firstLine="560"/>
        <w:spacing w:line="360" w:lineRule="auto"/>
        <w:rPr>
          <w:rFonts w:hint="eastAsia" w:ascii="宋体" w:hAnsi="宋体" w:cs="宋体"/>
          <w:sz w:val="28"/>
          <w:szCs w:val="28"/>
        </w:rPr>
      </w:pPr>
      <w:r>
        <w:rPr>
          <w:rFonts w:hint="eastAsia" w:ascii="宋体" w:hAnsi="宋体" w:cs="宋体"/>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单位地址：</w:t>
      </w:r>
      <w:r/>
    </w:p>
    <w:p>
      <w:pPr>
        <w:pStyle w:val="845"/>
        <w:ind w:firstLine="560"/>
        <w:spacing w:line="360" w:lineRule="auto"/>
        <w:rPr>
          <w:rFonts w:hint="eastAsia" w:ascii="宋体" w:hAnsi="宋体" w:cs="宋体"/>
          <w:sz w:val="28"/>
          <w:szCs w:val="28"/>
        </w:rPr>
      </w:pPr>
      <w:r>
        <w:rPr>
          <w:rFonts w:hint="eastAsia" w:ascii="宋体" w:hAnsi="宋体" w:cs="宋体"/>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电    话：</w:t>
      </w:r>
      <w:r/>
    </w:p>
    <w:p>
      <w:pPr>
        <w:pStyle w:val="845"/>
        <w:ind w:firstLine="560"/>
        <w:spacing w:line="360" w:lineRule="auto"/>
        <w:rPr>
          <w:rFonts w:hint="eastAsia" w:ascii="宋体" w:hAnsi="宋体" w:cs="宋体"/>
          <w:sz w:val="28"/>
          <w:szCs w:val="28"/>
        </w:rPr>
      </w:pPr>
      <w:r>
        <w:rPr>
          <w:rFonts w:hint="eastAsia" w:ascii="宋体" w:hAnsi="宋体" w:cs="宋体"/>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单位全称： </w:t>
      </w:r>
      <w:r/>
    </w:p>
    <w:p>
      <w:pPr>
        <w:pStyle w:val="845"/>
        <w:ind w:firstLine="560"/>
        <w:spacing w:line="360" w:lineRule="auto"/>
        <w:rPr>
          <w:rFonts w:hint="eastAsia" w:ascii="宋体" w:hAnsi="宋体" w:cs="宋体"/>
          <w:sz w:val="28"/>
          <w:szCs w:val="28"/>
        </w:rPr>
      </w:pPr>
      <w:r>
        <w:rPr>
          <w:rFonts w:hint="eastAsia" w:ascii="宋体" w:hAnsi="宋体" w:cs="宋体"/>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公    章： </w:t>
      </w:r>
      <w:r/>
    </w:p>
    <w:p>
      <w:pPr>
        <w:pStyle w:val="845"/>
        <w:ind w:firstLine="560"/>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pStyle w:val="845"/>
        <w:ind w:firstLine="560"/>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年     月    日</w:t>
      </w:r>
      <w:r/>
    </w:p>
    <w:p>
      <w:pPr>
        <w:pStyle w:val="845"/>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pStyle w:val="845"/>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pStyle w:val="845"/>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附：法定代表人</w:t>
      </w:r>
      <w:r>
        <w:rPr>
          <w:rFonts w:hint="eastAsia" w:ascii="宋体" w:hAnsi="宋体" w:cs="宋体"/>
          <w:b/>
          <w:sz w:val="28"/>
          <w:szCs w:val="28"/>
        </w:rPr>
        <w:t xml:space="preserve">（负责人）</w:t>
      </w:r>
      <w:r>
        <w:rPr>
          <w:rFonts w:hint="eastAsia" w:ascii="宋体" w:hAnsi="宋体" w:cs="宋体"/>
          <w:b/>
          <w:sz w:val="32"/>
          <w:szCs w:val="32"/>
        </w:rPr>
        <w:t xml:space="preserve">居民身份证扫描件</w:t>
      </w:r>
      <w:r/>
    </w:p>
    <w:p>
      <w:pPr>
        <w:pStyle w:val="845"/>
        <w:ind w:firstLine="560"/>
        <w:spacing w:line="360" w:lineRule="auto"/>
        <w:tabs>
          <w:tab w:val="left" w:pos="7290" w:leader="none"/>
        </w:tabs>
        <w:rPr>
          <w:rFonts w:hint="eastAsia" w:ascii="宋体" w:hAnsi="宋体" w:cs="宋体"/>
          <w:sz w:val="28"/>
        </w:rPr>
      </w:pPr>
      <w:r>
        <w:rPr>
          <w:rFonts w:hint="eastAsia" w:ascii="宋体" w:hAnsi="宋体" w:cs="宋体"/>
          <w:sz w:val="28"/>
          <w:u w:val="single"/>
        </w:rPr>
        <w:t xml:space="preserve">注：1.“法定代表人</w:t>
      </w:r>
      <w:r>
        <w:rPr>
          <w:rFonts w:hint="eastAsia" w:ascii="宋体" w:hAnsi="宋体" w:cs="宋体"/>
          <w:sz w:val="28"/>
          <w:u w:val="single"/>
        </w:rPr>
        <w:t xml:space="preserve">（负责人）</w:t>
      </w:r>
      <w:r>
        <w:rPr>
          <w:rFonts w:hint="eastAsia" w:ascii="宋体" w:hAnsi="宋体" w:cs="宋体"/>
          <w:sz w:val="28"/>
          <w:u w:val="single"/>
        </w:rPr>
        <w:t xml:space="preserve">”直接参加</w:t>
      </w:r>
      <w:r>
        <w:rPr>
          <w:rFonts w:hint="eastAsia" w:ascii="宋体" w:hAnsi="宋体" w:cs="宋体"/>
          <w:sz w:val="28"/>
          <w:u w:val="single"/>
        </w:rPr>
        <w:t xml:space="preserve">谈判</w:t>
      </w:r>
      <w:r>
        <w:rPr>
          <w:rFonts w:hint="eastAsia" w:ascii="宋体" w:hAnsi="宋体" w:cs="宋体"/>
          <w:sz w:val="28"/>
          <w:u w:val="single"/>
        </w:rPr>
        <w:t xml:space="preserve">响应活动的仅需填写本身份证明</w:t>
      </w:r>
      <w:r>
        <w:rPr>
          <w:rFonts w:hint="eastAsia" w:ascii="宋体" w:hAnsi="宋体" w:cs="宋体"/>
          <w:sz w:val="28"/>
        </w:rPr>
        <w:t xml:space="preserve">。</w:t>
      </w:r>
      <w:r/>
    </w:p>
    <w:p>
      <w:pPr>
        <w:pStyle w:val="845"/>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w:t>
      </w:r>
      <w:r>
        <w:rPr>
          <w:rFonts w:hint="eastAsia" w:ascii="宋体" w:hAnsi="宋体" w:cs="宋体"/>
          <w:b/>
          <w:sz w:val="28"/>
          <w:szCs w:val="28"/>
          <w:u w:val="single"/>
        </w:rPr>
        <w:t xml:space="preserve">供应商</w:t>
      </w:r>
      <w:r>
        <w:rPr>
          <w:rFonts w:hint="eastAsia" w:ascii="宋体" w:hAnsi="宋体" w:cs="宋体"/>
          <w:b/>
          <w:sz w:val="28"/>
          <w:szCs w:val="28"/>
          <w:u w:val="single"/>
        </w:rPr>
        <w:t xml:space="preserve">属于非法人组织的，按照法律、行政法规规定能够对外代表其从事民事活动的主要负责人，视同法定代表人。</w:t>
      </w:r>
      <w:r/>
    </w:p>
    <w:p>
      <w:pPr>
        <w:pStyle w:val="845"/>
        <w:jc w:val="center"/>
        <w:spacing w:line="360" w:lineRule="auto"/>
        <w:widowControl/>
        <w:rPr>
          <w:rFonts w:hint="eastAsia" w:ascii="宋体" w:hAnsi="宋体" w:cs="宋体"/>
          <w:b/>
          <w:sz w:val="28"/>
          <w:szCs w:val="28"/>
        </w:rPr>
      </w:pPr>
      <w:r>
        <w:rPr>
          <w:rFonts w:hint="eastAsia" w:ascii="宋体" w:hAnsi="宋体" w:cs="宋体"/>
        </w:rPr>
        <w:br w:type="page" w:clear="all"/>
      </w:r>
      <w:r>
        <w:rPr>
          <w:rFonts w:hint="eastAsia" w:ascii="宋体" w:hAnsi="宋体" w:cs="宋体"/>
          <w:b/>
          <w:sz w:val="28"/>
          <w:szCs w:val="28"/>
        </w:rPr>
        <w:t xml:space="preserve">法定代表人</w:t>
      </w:r>
      <w:r>
        <w:rPr>
          <w:rFonts w:hint="eastAsia" w:ascii="宋体" w:hAnsi="宋体" w:cs="宋体"/>
          <w:b/>
          <w:sz w:val="28"/>
          <w:szCs w:val="28"/>
        </w:rPr>
        <w:t xml:space="preserve">（负责人）</w:t>
      </w:r>
      <w:r>
        <w:rPr>
          <w:rFonts w:hint="eastAsia" w:ascii="宋体" w:hAnsi="宋体" w:cs="宋体"/>
          <w:b/>
          <w:sz w:val="28"/>
          <w:szCs w:val="28"/>
        </w:rPr>
        <w:t xml:space="preserve">授权委托书</w:t>
      </w:r>
      <w:r/>
    </w:p>
    <w:p>
      <w:pPr>
        <w:pStyle w:val="845"/>
        <w:ind w:right="420" w:firstLine="560"/>
        <w:spacing w:line="360" w:lineRule="auto"/>
        <w:rPr>
          <w:rFonts w:hint="eastAsia" w:ascii="宋体" w:hAnsi="宋体" w:cs="宋体"/>
          <w:sz w:val="28"/>
          <w:szCs w:val="28"/>
        </w:rPr>
      </w:pPr>
      <w:r>
        <w:rPr>
          <w:rFonts w:hint="eastAsia" w:ascii="宋体" w:hAnsi="宋体" w:cs="宋体"/>
          <w:sz w:val="28"/>
          <w:szCs w:val="28"/>
        </w:rPr>
        <w:t xml:space="preserve">本授权书声明：</w:t>
      </w:r>
      <w:r>
        <w:rPr>
          <w:rFonts w:hint="eastAsia" w:ascii="宋体" w:hAnsi="宋体" w:cs="宋体"/>
          <w:b/>
          <w:sz w:val="28"/>
          <w:szCs w:val="28"/>
          <w:u w:val="single"/>
        </w:rPr>
        <w:t xml:space="preserve">（</w:t>
      </w:r>
      <w:r>
        <w:rPr>
          <w:rFonts w:hint="eastAsia" w:ascii="宋体" w:hAnsi="宋体" w:cs="宋体"/>
          <w:b/>
          <w:sz w:val="28"/>
          <w:szCs w:val="28"/>
          <w:u w:val="single"/>
        </w:rPr>
        <w:t xml:space="preserve">供应商</w:t>
      </w:r>
      <w:r>
        <w:rPr>
          <w:rFonts w:hint="eastAsia" w:ascii="宋体" w:hAnsi="宋体" w:cs="宋体"/>
          <w:b/>
          <w:sz w:val="28"/>
          <w:szCs w:val="28"/>
          <w:u w:val="single"/>
        </w:rPr>
        <w:t xml:space="preserve">名称）</w:t>
      </w:r>
      <w:r>
        <w:rPr>
          <w:rFonts w:hint="eastAsia" w:ascii="宋体" w:hAnsi="宋体" w:cs="宋体"/>
          <w:sz w:val="28"/>
          <w:szCs w:val="28"/>
        </w:rPr>
        <w:t xml:space="preserve">法定代表人</w:t>
      </w:r>
      <w:r>
        <w:rPr>
          <w:rFonts w:hint="eastAsia" w:ascii="宋体" w:hAnsi="宋体" w:cs="宋体"/>
          <w:b/>
          <w:sz w:val="28"/>
          <w:szCs w:val="28"/>
        </w:rPr>
        <w:t xml:space="preserve">（负责人）</w:t>
      </w:r>
      <w:r>
        <w:rPr>
          <w:rFonts w:hint="eastAsia" w:ascii="宋体" w:hAnsi="宋体" w:cs="宋体"/>
          <w:b/>
          <w:sz w:val="28"/>
          <w:szCs w:val="28"/>
          <w:u w:val="single"/>
        </w:rPr>
        <w:t xml:space="preserve">（姓名） </w:t>
      </w:r>
      <w:r>
        <w:rPr>
          <w:rFonts w:hint="eastAsia" w:ascii="宋体" w:hAnsi="宋体" w:cs="宋体"/>
          <w:sz w:val="28"/>
          <w:szCs w:val="28"/>
        </w:rPr>
        <w:t xml:space="preserve">授权</w:t>
      </w:r>
      <w:r>
        <w:rPr>
          <w:rFonts w:hint="eastAsia" w:ascii="宋体" w:hAnsi="宋体" w:cs="宋体"/>
          <w:b/>
          <w:sz w:val="28"/>
          <w:szCs w:val="28"/>
          <w:u w:val="single"/>
        </w:rPr>
        <w:t xml:space="preserve">（委托代理人的姓名、身份证号）</w:t>
      </w:r>
      <w:r>
        <w:rPr>
          <w:rFonts w:hint="eastAsia" w:ascii="宋体" w:hAnsi="宋体" w:cs="宋体"/>
          <w:sz w:val="28"/>
          <w:szCs w:val="28"/>
        </w:rPr>
        <w:t xml:space="preserve">为我方就</w:t>
      </w:r>
      <w:r>
        <w:rPr>
          <w:rFonts w:hint="eastAsia" w:ascii="宋体" w:hAnsi="宋体" w:cs="宋体"/>
          <w:b/>
          <w:sz w:val="28"/>
          <w:szCs w:val="28"/>
          <w:u w:val="single"/>
        </w:rPr>
        <w:t xml:space="preserve">（项目</w:t>
      </w:r>
      <w:r>
        <w:rPr>
          <w:rFonts w:hint="eastAsia" w:ascii="宋体" w:hAnsi="宋体" w:cs="宋体"/>
          <w:b/>
          <w:sz w:val="28"/>
          <w:szCs w:val="28"/>
          <w:u w:val="single"/>
        </w:rPr>
        <w:t xml:space="preserve">名称及</w:t>
      </w:r>
      <w:r>
        <w:rPr>
          <w:rFonts w:hint="eastAsia" w:ascii="宋体" w:hAnsi="宋体" w:cs="宋体"/>
          <w:b/>
          <w:sz w:val="28"/>
          <w:szCs w:val="28"/>
          <w:u w:val="single"/>
        </w:rPr>
        <w:t xml:space="preserve">编号）</w:t>
      </w:r>
      <w:r>
        <w:rPr>
          <w:rFonts w:hint="eastAsia" w:ascii="宋体" w:hAnsi="宋体" w:cs="宋体"/>
          <w:bCs/>
          <w:sz w:val="28"/>
          <w:szCs w:val="28"/>
        </w:rPr>
        <w:t xml:space="preserve">项目</w:t>
      </w:r>
      <w:r>
        <w:rPr>
          <w:rFonts w:hint="eastAsia" w:ascii="宋体" w:hAnsi="宋体" w:cs="宋体"/>
          <w:sz w:val="28"/>
          <w:szCs w:val="28"/>
        </w:rPr>
        <w:t xml:space="preserve">的</w:t>
      </w:r>
      <w:r>
        <w:rPr>
          <w:rFonts w:hint="eastAsia" w:ascii="宋体" w:hAnsi="宋体" w:cs="宋体"/>
          <w:sz w:val="28"/>
          <w:szCs w:val="28"/>
        </w:rPr>
        <w:t xml:space="preserve">谈判</w:t>
      </w:r>
      <w:r>
        <w:rPr>
          <w:rFonts w:hint="eastAsia" w:ascii="宋体" w:hAnsi="宋体" w:cs="宋体"/>
          <w:sz w:val="28"/>
          <w:szCs w:val="28"/>
        </w:rPr>
        <w:t xml:space="preserve">活动的合法代理人，以本公司名义全权处理一切与该项目</w:t>
      </w:r>
      <w:r>
        <w:rPr>
          <w:rFonts w:hint="eastAsia" w:ascii="宋体" w:hAnsi="宋体" w:cs="宋体"/>
          <w:sz w:val="28"/>
          <w:szCs w:val="28"/>
        </w:rPr>
        <w:t xml:space="preserve">谈判</w:t>
      </w:r>
      <w:r>
        <w:rPr>
          <w:rFonts w:hint="eastAsia" w:ascii="宋体" w:hAnsi="宋体" w:cs="宋体"/>
          <w:sz w:val="28"/>
          <w:szCs w:val="28"/>
        </w:rPr>
        <w:t xml:space="preserve">有关的事务（含合同签订）。</w:t>
      </w:r>
      <w:r/>
    </w:p>
    <w:p>
      <w:pPr>
        <w:pStyle w:val="845"/>
        <w:ind w:firstLine="560"/>
        <w:spacing w:line="360" w:lineRule="auto"/>
        <w:tabs>
          <w:tab w:val="left" w:pos="5560" w:leader="none"/>
        </w:tabs>
        <w:rPr>
          <w:rFonts w:hint="eastAsia" w:ascii="宋体" w:hAnsi="宋体" w:cs="宋体"/>
          <w:sz w:val="28"/>
        </w:rPr>
      </w:pPr>
      <w:r>
        <w:rPr>
          <w:rFonts w:hint="eastAsia" w:ascii="宋体" w:hAnsi="宋体" w:cs="宋体"/>
          <w:sz w:val="28"/>
        </w:rPr>
        <w:tab/>
      </w:r>
      <w:r/>
    </w:p>
    <w:p>
      <w:pPr>
        <w:pStyle w:val="845"/>
        <w:ind w:firstLine="560"/>
        <w:spacing w:line="360" w:lineRule="auto"/>
        <w:rPr>
          <w:rFonts w:hint="eastAsia"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w:t>
      </w:r>
      <w:r>
        <w:rPr>
          <w:rFonts w:hint="eastAsia" w:ascii="宋体" w:hAnsi="宋体" w:cs="宋体"/>
          <w:sz w:val="28"/>
        </w:rPr>
        <w:t xml:space="preserve">生效，特此声明。</w:t>
      </w:r>
      <w:r/>
    </w:p>
    <w:p>
      <w:pPr>
        <w:pStyle w:val="845"/>
        <w:ind w:firstLine="560"/>
        <w:spacing w:line="360" w:lineRule="auto"/>
        <w:rPr>
          <w:rFonts w:hint="eastAsia" w:ascii="宋体" w:hAnsi="宋体" w:cs="宋体"/>
          <w:sz w:val="28"/>
        </w:rPr>
      </w:pPr>
      <w:r>
        <w:rPr>
          <w:rFonts w:hint="eastAsia" w:ascii="宋体" w:hAnsi="宋体" w:cs="宋体"/>
          <w:sz w:val="28"/>
        </w:rPr>
        <w:t xml:space="preserve">委托代理人身份证号码：</w:t>
      </w:r>
      <w:r/>
    </w:p>
    <w:p>
      <w:pPr>
        <w:pStyle w:val="845"/>
        <w:ind w:firstLine="560"/>
        <w:spacing w:line="360" w:lineRule="auto"/>
        <w:rPr>
          <w:rFonts w:hint="eastAsia" w:ascii="宋体" w:hAnsi="宋体" w:cs="宋体"/>
          <w:sz w:val="28"/>
        </w:rPr>
      </w:pPr>
      <w:r>
        <w:rPr>
          <w:rFonts w:hint="eastAsia" w:ascii="宋体" w:hAnsi="宋体" w:cs="宋体"/>
          <w:sz w:val="28"/>
        </w:rPr>
        <w:t xml:space="preserve">委托代理人联系电话：（手机）</w:t>
      </w:r>
      <w:r/>
    </w:p>
    <w:p>
      <w:pPr>
        <w:pStyle w:val="845"/>
        <w:ind w:firstLine="560"/>
        <w:spacing w:line="360" w:lineRule="auto"/>
        <w:rPr>
          <w:rFonts w:hint="eastAsia" w:ascii="宋体" w:hAnsi="宋体" w:cs="宋体"/>
          <w:sz w:val="28"/>
        </w:rPr>
      </w:pPr>
      <w:r>
        <w:rPr>
          <w:rFonts w:hint="eastAsia" w:ascii="宋体" w:hAnsi="宋体" w:cs="宋体"/>
          <w:sz w:val="28"/>
        </w:rPr>
      </w:r>
      <w:r/>
    </w:p>
    <w:p>
      <w:pPr>
        <w:pStyle w:val="845"/>
        <w:ind w:firstLine="560"/>
        <w:spacing w:line="360" w:lineRule="auto"/>
        <w:rPr>
          <w:rFonts w:hint="eastAsia" w:ascii="宋体" w:hAnsi="宋体" w:cs="宋体"/>
          <w:sz w:val="28"/>
          <w:u w:val="single"/>
        </w:rPr>
      </w:pPr>
      <w:r>
        <w:rPr>
          <w:rFonts w:hint="eastAsia" w:ascii="宋体" w:hAnsi="宋体" w:cs="宋体"/>
          <w:sz w:val="28"/>
        </w:rPr>
        <w:t xml:space="preserve">法定代表人</w:t>
      </w:r>
      <w:r>
        <w:rPr>
          <w:rFonts w:hint="eastAsia" w:ascii="宋体" w:hAnsi="宋体" w:cs="宋体"/>
          <w:sz w:val="28"/>
        </w:rPr>
        <w:t xml:space="preserve">（负责人）</w:t>
      </w:r>
      <w:r>
        <w:rPr>
          <w:rFonts w:hint="eastAsia" w:ascii="宋体" w:hAnsi="宋体" w:cs="宋体"/>
          <w:sz w:val="28"/>
        </w:rPr>
        <w:t xml:space="preserve">签字或盖章：          </w:t>
      </w:r>
      <w:r>
        <w:rPr>
          <w:rFonts w:hint="eastAsia" w:ascii="宋体" w:hAnsi="宋体" w:cs="宋体"/>
          <w:sz w:val="28"/>
          <w:u w:val="single"/>
        </w:rPr>
      </w:r>
      <w:r/>
    </w:p>
    <w:p>
      <w:pPr>
        <w:pStyle w:val="845"/>
        <w:ind w:firstLine="560"/>
        <w:spacing w:line="360" w:lineRule="auto"/>
        <w:rPr>
          <w:rFonts w:hint="eastAsia" w:ascii="宋体" w:hAnsi="宋体" w:cs="宋体"/>
          <w:sz w:val="28"/>
        </w:rPr>
      </w:pPr>
      <w:r>
        <w:rPr>
          <w:rFonts w:hint="eastAsia" w:ascii="宋体" w:hAnsi="宋体" w:cs="宋体"/>
          <w:sz w:val="28"/>
        </w:rPr>
      </w:r>
      <w:r/>
    </w:p>
    <w:p>
      <w:pPr>
        <w:pStyle w:val="845"/>
        <w:ind w:firstLine="560"/>
        <w:spacing w:line="360" w:lineRule="auto"/>
        <w:rPr>
          <w:rFonts w:hint="eastAsia" w:ascii="宋体" w:hAnsi="宋体" w:cs="宋体"/>
          <w:sz w:val="28"/>
        </w:rPr>
      </w:pPr>
      <w:r>
        <w:rPr>
          <w:rFonts w:hint="eastAsia" w:ascii="宋体" w:hAnsi="宋体" w:cs="宋体"/>
          <w:sz w:val="28"/>
        </w:rPr>
        <w:t xml:space="preserve">供应商</w:t>
      </w:r>
      <w:r>
        <w:rPr>
          <w:rFonts w:hint="eastAsia" w:ascii="宋体" w:hAnsi="宋体" w:cs="宋体"/>
          <w:sz w:val="28"/>
        </w:rPr>
        <w:t xml:space="preserve">名称（公章）：</w:t>
      </w:r>
      <w:r/>
    </w:p>
    <w:p>
      <w:pPr>
        <w:pStyle w:val="845"/>
        <w:ind w:firstLine="560"/>
        <w:spacing w:line="360" w:lineRule="auto"/>
        <w:rPr>
          <w:rFonts w:hint="eastAsia" w:ascii="宋体" w:hAnsi="宋体" w:cs="宋体"/>
          <w:sz w:val="28"/>
          <w:u w:val="single"/>
        </w:rPr>
      </w:pPr>
      <w:r>
        <w:rPr>
          <w:rFonts w:hint="eastAsia" w:ascii="宋体" w:hAnsi="宋体" w:cs="宋体"/>
          <w:sz w:val="28"/>
        </w:rPr>
        <w:t xml:space="preserve">日     期：</w:t>
      </w:r>
      <w:r>
        <w:rPr>
          <w:rFonts w:hint="eastAsia" w:ascii="宋体" w:hAnsi="宋体" w:cs="宋体"/>
          <w:sz w:val="28"/>
          <w:u w:val="single"/>
        </w:rPr>
      </w:r>
      <w:r/>
    </w:p>
    <w:p>
      <w:pPr>
        <w:pStyle w:val="845"/>
        <w:ind w:firstLine="560"/>
        <w:spacing w:line="360" w:lineRule="auto"/>
        <w:rPr>
          <w:rFonts w:hint="eastAsia" w:ascii="宋体" w:hAnsi="宋体" w:cs="宋体"/>
          <w:sz w:val="28"/>
        </w:rPr>
      </w:pPr>
      <w:r>
        <w:rPr>
          <w:rFonts w:hint="eastAsia" w:ascii="宋体" w:hAnsi="宋体" w:cs="宋体"/>
          <w:sz w:val="28"/>
        </w:rPr>
      </w:r>
      <w:r/>
    </w:p>
    <w:p>
      <w:pPr>
        <w:pStyle w:val="845"/>
        <w:ind w:firstLine="643"/>
        <w:spacing w:line="360" w:lineRule="auto"/>
        <w:rPr>
          <w:rFonts w:hint="eastAsia" w:ascii="宋体" w:hAnsi="宋体" w:cs="宋体"/>
          <w:sz w:val="28"/>
          <w:u w:val="single"/>
        </w:rPr>
      </w:pPr>
      <w:r>
        <w:rPr>
          <w:rFonts w:hint="eastAsia" w:ascii="宋体" w:hAnsi="宋体" w:cs="宋体"/>
          <w:b/>
          <w:sz w:val="32"/>
          <w:szCs w:val="32"/>
        </w:rPr>
        <w:t xml:space="preserve">附：委托代理人居民身份证扫描件</w:t>
      </w:r>
      <w:r>
        <w:rPr>
          <w:rFonts w:hint="eastAsia" w:ascii="宋体" w:hAnsi="宋体" w:cs="宋体"/>
          <w:sz w:val="28"/>
          <w:u w:val="single"/>
        </w:rPr>
      </w:r>
      <w:r/>
    </w:p>
    <w:p>
      <w:pPr>
        <w:pStyle w:val="847"/>
        <w:ind w:firstLine="562"/>
        <w:jc w:val="left"/>
        <w:keepLines w:val="0"/>
        <w:keepNext w:val="0"/>
        <w:spacing w:line="360" w:lineRule="auto"/>
        <w:rPr>
          <w:rFonts w:hint="eastAsia" w:ascii="宋体" w:hAnsi="宋体" w:eastAsia="宋体" w:cs="宋体"/>
          <w:sz w:val="28"/>
          <w:szCs w:val="24"/>
          <w:u w:val="single"/>
        </w:rPr>
      </w:pPr>
      <w:r>
        <w:rPr>
          <w:rFonts w:hint="eastAsia" w:ascii="宋体" w:hAnsi="宋体" w:eastAsia="宋体" w:cs="宋体"/>
          <w:sz w:val="28"/>
          <w:szCs w:val="28"/>
          <w:u w:val="single"/>
        </w:rPr>
        <w:t xml:space="preserve">注：“法定代表人</w:t>
      </w:r>
      <w:r>
        <w:rPr>
          <w:rFonts w:hint="eastAsia" w:ascii="宋体" w:hAnsi="宋体" w:eastAsia="宋体" w:cs="宋体"/>
          <w:sz w:val="28"/>
          <w:szCs w:val="28"/>
          <w:u w:val="single"/>
        </w:rPr>
        <w:t xml:space="preserve">（负责人）</w:t>
      </w:r>
      <w:r>
        <w:rPr>
          <w:rFonts w:hint="eastAsia" w:ascii="宋体" w:hAnsi="宋体" w:eastAsia="宋体" w:cs="宋体"/>
          <w:sz w:val="28"/>
          <w:szCs w:val="28"/>
          <w:u w:val="single"/>
        </w:rPr>
        <w:t xml:space="preserve">”授权其他人（必须为</w:t>
      </w:r>
      <w:r>
        <w:rPr>
          <w:rFonts w:hint="eastAsia" w:ascii="宋体" w:hAnsi="宋体" w:eastAsia="宋体" w:cs="宋体"/>
          <w:sz w:val="28"/>
          <w:szCs w:val="28"/>
          <w:u w:val="single"/>
        </w:rPr>
        <w:t xml:space="preserve">供应商</w:t>
      </w:r>
      <w:r>
        <w:rPr>
          <w:rFonts w:hint="eastAsia" w:ascii="宋体" w:hAnsi="宋体" w:eastAsia="宋体" w:cs="宋体"/>
          <w:sz w:val="28"/>
          <w:szCs w:val="28"/>
          <w:u w:val="single"/>
        </w:rPr>
        <w:t xml:space="preserve">正式员工，证明材料：</w:t>
      </w:r>
      <w:r>
        <w:rPr>
          <w:rFonts w:hint="eastAsia" w:ascii="宋体" w:hAnsi="宋体" w:eastAsia="宋体" w:cs="宋体"/>
          <w:sz w:val="28"/>
          <w:szCs w:val="28"/>
          <w:u w:val="single"/>
        </w:rPr>
        <w:t xml:space="preserve">提供有效劳动合同</w:t>
      </w:r>
      <w:r>
        <w:rPr>
          <w:rFonts w:hint="eastAsia" w:ascii="宋体" w:hAnsi="宋体" w:eastAsia="宋体" w:cs="宋体"/>
          <w:sz w:val="28"/>
          <w:szCs w:val="28"/>
          <w:u w:val="single"/>
        </w:rPr>
        <w:t xml:space="preserve">）</w:t>
      </w:r>
      <w:r>
        <w:rPr>
          <w:rFonts w:hint="eastAsia" w:ascii="宋体" w:hAnsi="宋体" w:eastAsia="宋体" w:cs="宋体"/>
          <w:sz w:val="28"/>
          <w:szCs w:val="28"/>
          <w:u w:val="single"/>
        </w:rPr>
        <w:t xml:space="preserve">谈判</w:t>
      </w:r>
      <w:r>
        <w:rPr>
          <w:rFonts w:hint="eastAsia" w:ascii="宋体" w:hAnsi="宋体" w:eastAsia="宋体" w:cs="宋体"/>
          <w:sz w:val="28"/>
          <w:szCs w:val="28"/>
          <w:u w:val="single"/>
        </w:rPr>
        <w:t xml:space="preserve">的，须填写法定代表人身份证明书和本委托书</w:t>
      </w:r>
      <w:r>
        <w:rPr>
          <w:rFonts w:hint="eastAsia" w:ascii="宋体" w:hAnsi="宋体" w:eastAsia="宋体" w:cs="宋体"/>
          <w:sz w:val="28"/>
        </w:rPr>
        <w:t xml:space="preserve">。</w:t>
      </w:r>
      <w:r>
        <w:rPr>
          <w:rFonts w:hint="eastAsia" w:ascii="宋体" w:hAnsi="宋体" w:eastAsia="宋体" w:cs="宋体"/>
          <w:sz w:val="28"/>
          <w:szCs w:val="24"/>
          <w:u w:val="single"/>
        </w:rPr>
      </w:r>
      <w:r/>
    </w:p>
    <w:p>
      <w:pPr>
        <w:pStyle w:val="845"/>
        <w:rPr>
          <w:rFonts w:hint="eastAsia" w:ascii="宋体" w:hAnsi="宋体" w:cs="宋体"/>
          <w:sz w:val="32"/>
        </w:rPr>
      </w:pPr>
      <w:r>
        <w:rPr>
          <w:rFonts w:hint="eastAsia" w:ascii="宋体" w:hAnsi="宋体" w:cs="宋体"/>
          <w:sz w:val="32"/>
        </w:rPr>
      </w:r>
      <w:r/>
    </w:p>
    <w:p>
      <w:pPr>
        <w:pStyle w:val="845"/>
        <w:rPr>
          <w:rFonts w:hint="eastAsia" w:ascii="宋体" w:hAnsi="宋体" w:cs="宋体"/>
          <w:sz w:val="32"/>
        </w:rPr>
      </w:pPr>
      <w:r>
        <w:rPr>
          <w:rFonts w:hint="eastAsia" w:ascii="宋体" w:hAnsi="宋体" w:cs="宋体"/>
          <w:sz w:val="32"/>
        </w:rPr>
      </w:r>
      <w:r/>
    </w:p>
    <w:p>
      <w:pPr>
        <w:pStyle w:val="845"/>
        <w:rPr>
          <w:rFonts w:hint="eastAsia" w:ascii="宋体" w:hAnsi="宋体" w:cs="宋体"/>
          <w:sz w:val="32"/>
        </w:rPr>
      </w:pPr>
      <w:r>
        <w:rPr>
          <w:rFonts w:hint="eastAsia" w:ascii="宋体" w:hAnsi="宋体" w:cs="宋体"/>
          <w:sz w:val="32"/>
        </w:rPr>
      </w:r>
      <w:r/>
    </w:p>
    <w:p>
      <w:pPr>
        <w:pStyle w:val="845"/>
        <w:rPr>
          <w:rFonts w:hint="eastAsia" w:ascii="宋体" w:hAnsi="宋体" w:cs="宋体"/>
          <w:sz w:val="32"/>
        </w:rPr>
      </w:pPr>
      <w:r>
        <w:rPr>
          <w:rFonts w:hint="eastAsia" w:ascii="宋体" w:hAnsi="宋体" w:cs="宋体"/>
          <w:sz w:val="32"/>
        </w:rPr>
      </w:r>
      <w:r/>
    </w:p>
    <w:p>
      <w:pPr>
        <w:pStyle w:val="845"/>
        <w:rPr>
          <w:rFonts w:hint="eastAsia" w:ascii="宋体" w:hAnsi="宋体" w:cs="宋体"/>
          <w:sz w:val="32"/>
        </w:rPr>
      </w:pPr>
      <w:r>
        <w:rPr>
          <w:rFonts w:hint="eastAsia" w:ascii="宋体" w:hAnsi="宋体" w:cs="宋体"/>
          <w:sz w:val="32"/>
        </w:rPr>
      </w:r>
      <w:r/>
    </w:p>
    <w:p>
      <w:pPr>
        <w:pStyle w:val="845"/>
        <w:rPr>
          <w:rFonts w:hint="eastAsia" w:ascii="宋体" w:hAnsi="宋体" w:cs="宋体"/>
          <w:sz w:val="32"/>
        </w:rPr>
      </w:pPr>
      <w:r>
        <w:rPr>
          <w:rFonts w:hint="eastAsia" w:ascii="宋体" w:hAnsi="宋体" w:cs="宋体"/>
          <w:sz w:val="32"/>
        </w:rPr>
      </w:r>
      <w:r/>
    </w:p>
    <w:p>
      <w:pPr>
        <w:pStyle w:val="845"/>
        <w:rPr>
          <w:rFonts w:hint="eastAsia" w:ascii="宋体" w:hAnsi="宋体" w:cs="宋体"/>
          <w:sz w:val="32"/>
        </w:rPr>
      </w:pPr>
      <w:r>
        <w:rPr>
          <w:rFonts w:hint="eastAsia" w:ascii="宋体" w:hAnsi="宋体" w:cs="宋体"/>
          <w:sz w:val="32"/>
        </w:rPr>
      </w:r>
      <w:r/>
    </w:p>
    <w:p>
      <w:pPr>
        <w:pStyle w:val="845"/>
        <w:rPr>
          <w:rFonts w:ascii="宋体" w:hAnsi="宋体" w:cs="宋体"/>
          <w:sz w:val="32"/>
        </w:rPr>
      </w:pPr>
      <w:r>
        <w:rPr>
          <w:rFonts w:ascii="宋体" w:hAnsi="宋体" w:cs="宋体"/>
          <w:sz w:val="32"/>
        </w:rPr>
      </w:r>
      <w:r/>
    </w:p>
    <w:p>
      <w:pPr>
        <w:pStyle w:val="845"/>
        <w:jc w:val="center"/>
        <w:spacing w:line="120" w:lineRule="atLeast"/>
        <w:rPr>
          <w:rFonts w:ascii="宋体" w:hAnsi="宋体"/>
          <w:b/>
          <w:sz w:val="36"/>
          <w:szCs w:val="44"/>
        </w:rPr>
      </w:pPr>
      <w:r>
        <w:rPr>
          <w:rFonts w:hint="eastAsia" w:ascii="宋体" w:hAnsi="宋体"/>
          <w:b/>
          <w:sz w:val="36"/>
          <w:szCs w:val="44"/>
        </w:rPr>
        <w:t xml:space="preserve">项目授权委托书</w:t>
      </w:r>
      <w:r>
        <w:rPr>
          <w:rFonts w:ascii="宋体" w:hAnsi="宋体"/>
          <w:b/>
          <w:sz w:val="36"/>
          <w:szCs w:val="44"/>
        </w:rPr>
      </w:r>
      <w:r/>
    </w:p>
    <w:p>
      <w:pPr>
        <w:pStyle w:val="845"/>
        <w:ind w:firstLine="480"/>
        <w:jc w:val="center"/>
        <w:spacing w:line="360" w:lineRule="auto"/>
        <w:rPr>
          <w:rFonts w:ascii="宋体" w:hAnsi="宋体"/>
          <w:sz w:val="28"/>
        </w:rPr>
      </w:pPr>
      <w:r>
        <w:rPr>
          <w:rFonts w:ascii="宋体" w:hAnsi="宋体"/>
          <w:sz w:val="28"/>
        </w:rPr>
      </w:r>
      <w:r/>
    </w:p>
    <w:p>
      <w:pPr>
        <w:pStyle w:val="845"/>
        <w:ind w:firstLine="48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（上级法人公司名称）  </w:t>
      </w:r>
      <w:r>
        <w:rPr>
          <w:rFonts w:hint="eastAsia" w:ascii="宋体" w:hAnsi="宋体"/>
          <w:sz w:val="28"/>
        </w:rPr>
        <w:t xml:space="preserve">授权</w:t>
      </w:r>
      <w:r>
        <w:rPr>
          <w:rFonts w:hint="eastAsia" w:ascii="宋体" w:hAnsi="宋体"/>
          <w:sz w:val="28"/>
          <w:u w:val="single"/>
        </w:rPr>
        <w:t xml:space="preserve">  （供应商名称） </w:t>
      </w:r>
      <w:r>
        <w:rPr>
          <w:rFonts w:hint="eastAsia" w:ascii="宋体" w:hAnsi="宋体"/>
          <w:sz w:val="28"/>
        </w:rPr>
        <w:t xml:space="preserve">，在镇江市公共资源交易中心JSZC-321100-JZCG-</w:t>
      </w:r>
      <w:r>
        <w:rPr>
          <w:rFonts w:hint="eastAsia" w:ascii="宋体" w:hAnsi="宋体"/>
          <w:sz w:val="28"/>
        </w:rPr>
        <w:t xml:space="preserve">T2025</w:t>
      </w:r>
      <w:r>
        <w:rPr>
          <w:rFonts w:hint="eastAsia" w:ascii="宋体" w:hAnsi="宋体"/>
          <w:sz w:val="28"/>
        </w:rPr>
        <w:t xml:space="preserve">-</w:t>
      </w:r>
      <w:r>
        <w:rPr>
          <w:rFonts w:hint="eastAsia" w:ascii="宋体" w:hAnsi="宋体"/>
          <w:sz w:val="28"/>
        </w:rPr>
        <w:t xml:space="preserve">0063</w:t>
      </w:r>
      <w:r>
        <w:rPr>
          <w:rFonts w:hint="eastAsia" w:ascii="宋体" w:hAnsi="宋体"/>
          <w:bCs/>
          <w:sz w:val="28"/>
        </w:rPr>
        <w:t xml:space="preserve">项目</w:t>
      </w:r>
      <w:r>
        <w:rPr>
          <w:rFonts w:hint="eastAsia" w:ascii="宋体" w:hAnsi="宋体"/>
          <w:sz w:val="28"/>
        </w:rPr>
        <w:t xml:space="preserve">的谈判活动中，以本公司名义全权处理一切与该项目有关的事务（含合同签订与履行）。</w:t>
      </w:r>
      <w:r>
        <w:rPr>
          <w:rFonts w:ascii="宋体" w:hAnsi="宋体"/>
          <w:sz w:val="28"/>
        </w:rPr>
      </w:r>
      <w:r/>
    </w:p>
    <w:p>
      <w:pPr>
        <w:pStyle w:val="845"/>
        <w:ind w:firstLine="646"/>
        <w:spacing w:line="360" w:lineRule="auto"/>
        <w:tabs>
          <w:tab w:val="left" w:pos="5560" w:leader="none"/>
        </w:tabs>
        <w:rPr>
          <w:rFonts w:ascii="宋体" w:hAnsi="宋体"/>
          <w:sz w:val="28"/>
        </w:rPr>
      </w:pPr>
      <w:r>
        <w:rPr>
          <w:rFonts w:hint="eastAsia" w:ascii="宋体" w:hAnsi="宋体"/>
          <w:sz w:val="28"/>
        </w:rPr>
        <w:tab/>
      </w:r>
      <w:r>
        <w:rPr>
          <w:rFonts w:ascii="宋体" w:hAnsi="宋体"/>
          <w:sz w:val="28"/>
        </w:rPr>
      </w:r>
      <w:r/>
    </w:p>
    <w:p>
      <w:pPr>
        <w:pStyle w:val="845"/>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rPr>
          <w:rFonts w:ascii="宋体" w:hAnsi="宋体"/>
          <w:sz w:val="28"/>
        </w:rPr>
      </w:r>
      <w:r/>
    </w:p>
    <w:p>
      <w:pPr>
        <w:pStyle w:val="845"/>
        <w:ind w:firstLine="645"/>
        <w:spacing w:line="360" w:lineRule="auto"/>
        <w:rPr>
          <w:rFonts w:ascii="宋体" w:hAnsi="宋体"/>
          <w:sz w:val="28"/>
        </w:rPr>
      </w:pPr>
      <w:r>
        <w:rPr>
          <w:rFonts w:ascii="宋体" w:hAnsi="宋体"/>
          <w:sz w:val="28"/>
        </w:rPr>
      </w:r>
      <w:r/>
    </w:p>
    <w:p>
      <w:pPr>
        <w:pStyle w:val="845"/>
        <w:spacing w:line="360" w:lineRule="auto"/>
        <w:rPr>
          <w:rFonts w:ascii="宋体" w:hAnsi="宋体"/>
          <w:sz w:val="28"/>
          <w:u w:val="single"/>
        </w:rPr>
      </w:pPr>
      <w:r>
        <w:rPr>
          <w:rFonts w:ascii="宋体" w:hAnsi="宋体"/>
          <w:sz w:val="28"/>
          <w:u w:val="single"/>
        </w:rPr>
      </w:r>
      <w:r/>
    </w:p>
    <w:p>
      <w:pPr>
        <w:pStyle w:val="845"/>
        <w:spacing w:line="360" w:lineRule="auto"/>
        <w:rPr>
          <w:rFonts w:ascii="宋体" w:hAnsi="宋体"/>
          <w:sz w:val="28"/>
          <w:u w:val="single"/>
        </w:rPr>
      </w:pPr>
      <w:r>
        <w:rPr>
          <w:rFonts w:hint="eastAsia" w:ascii="宋体" w:hAnsi="宋体"/>
          <w:sz w:val="28"/>
        </w:rPr>
        <w:t xml:space="preserve">上级法人公司名称（盖章）</w:t>
      </w:r>
      <w:r>
        <w:rPr>
          <w:rFonts w:hint="eastAsia" w:ascii="宋体" w:hAnsi="宋体"/>
          <w:sz w:val="28"/>
          <w:u w:val="single"/>
        </w:rPr>
        <w:t xml:space="preserve">：                        </w:t>
      </w:r>
      <w:r>
        <w:rPr>
          <w:rFonts w:ascii="宋体" w:hAnsi="宋体"/>
          <w:sz w:val="28"/>
          <w:u w:val="single"/>
        </w:rPr>
      </w:r>
      <w:r/>
    </w:p>
    <w:p>
      <w:pPr>
        <w:pStyle w:val="845"/>
        <w:spacing w:line="360" w:lineRule="auto"/>
        <w:rPr>
          <w:rFonts w:ascii="宋体" w:hAnsi="宋体"/>
          <w:sz w:val="28"/>
          <w:u w:val="single"/>
        </w:rPr>
      </w:pPr>
      <w:r>
        <w:rPr>
          <w:rFonts w:ascii="宋体" w:hAnsi="宋体"/>
          <w:sz w:val="28"/>
          <w:u w:val="single"/>
        </w:rPr>
      </w:r>
      <w:r/>
    </w:p>
    <w:p>
      <w:pPr>
        <w:pStyle w:val="845"/>
        <w:ind w:firstLine="420"/>
        <w:rPr>
          <w:rFonts w:ascii="宋体" w:hAnsi="宋体"/>
          <w:szCs w:val="20"/>
        </w:rPr>
      </w:pPr>
      <w:r>
        <w:rPr>
          <w:rFonts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rPr>
          <w:rFonts w:hint="eastAsia" w:ascii="宋体" w:hAnsi="宋体"/>
          <w:szCs w:val="20"/>
        </w:rPr>
      </w:pPr>
      <w:r>
        <w:rPr>
          <w:rFonts w:hint="eastAsia" w:ascii="宋体" w:hAnsi="宋体"/>
          <w:szCs w:val="20"/>
        </w:rPr>
      </w:r>
      <w:r/>
    </w:p>
    <w:p>
      <w:pPr>
        <w:pStyle w:val="845"/>
        <w:ind w:firstLine="420"/>
        <w:spacing w:line="360" w:lineRule="auto"/>
        <w:rPr>
          <w:rFonts w:hint="eastAsia" w:ascii="宋体" w:hAnsi="宋体"/>
          <w:sz w:val="28"/>
          <w:szCs w:val="28"/>
          <w:u w:val="single"/>
        </w:rPr>
      </w:pPr>
      <w:r>
        <w:rPr>
          <w:rFonts w:hint="eastAsia" w:ascii="宋体" w:hAnsi="宋体"/>
          <w:sz w:val="28"/>
          <w:szCs w:val="28"/>
          <w:u w:val="single"/>
        </w:rPr>
        <w:t xml:space="preserve">注：如供应商为分支机构，可在取得法人单位有效授权后以分支机构名义直接参加谈判，同一法人的分支机构只允许一家参加招标。</w:t>
      </w:r>
      <w:r/>
    </w:p>
    <w:p>
      <w:pPr>
        <w:pStyle w:val="845"/>
        <w:ind w:firstLine="420"/>
        <w:rPr>
          <w:rFonts w:hint="eastAsia" w:ascii="宋体" w:hAnsi="宋体"/>
          <w:sz w:val="28"/>
          <w:szCs w:val="28"/>
        </w:rPr>
      </w:pPr>
      <w:r>
        <w:rPr>
          <w:rFonts w:hint="eastAsia" w:ascii="宋体" w:hAnsi="宋体"/>
          <w:sz w:val="28"/>
          <w:szCs w:val="28"/>
        </w:rPr>
      </w:r>
      <w:r/>
    </w:p>
    <w:p>
      <w:pPr>
        <w:pStyle w:val="845"/>
        <w:ind w:firstLine="640"/>
        <w:jc w:val="center"/>
        <w:spacing w:line="360" w:lineRule="auto"/>
        <w:rPr>
          <w:rFonts w:hint="eastAsia" w:ascii="宋体" w:hAnsi="宋体" w:cs="宋体"/>
          <w:b/>
          <w:sz w:val="24"/>
          <w:szCs w:val="28"/>
        </w:rPr>
      </w:pPr>
      <w:r>
        <w:rPr>
          <w:rFonts w:hint="eastAsia" w:ascii="宋体" w:hAnsi="宋体" w:cs="宋体"/>
          <w:sz w:val="32"/>
        </w:rPr>
        <w:br w:type="page" w:clear="all"/>
      </w:r>
      <w:r>
        <w:rPr>
          <w:rFonts w:hint="eastAsia" w:ascii="宋体" w:hAnsi="宋体" w:cs="宋体"/>
          <w:b/>
          <w:sz w:val="32"/>
        </w:rPr>
        <w:t xml:space="preserve">四</w:t>
      </w:r>
      <w:r>
        <w:rPr>
          <w:rFonts w:hint="eastAsia" w:ascii="宋体" w:hAnsi="宋体" w:cs="宋体"/>
          <w:b/>
          <w:sz w:val="32"/>
        </w:rPr>
        <w:t xml:space="preserve">、资格条件</w:t>
      </w:r>
      <w:r>
        <w:rPr>
          <w:rFonts w:hint="eastAsia" w:ascii="宋体" w:hAnsi="宋体" w:cs="宋体"/>
          <w:b/>
          <w:sz w:val="24"/>
          <w:szCs w:val="28"/>
        </w:rPr>
      </w:r>
      <w:r/>
    </w:p>
    <w:p>
      <w:pPr>
        <w:pStyle w:val="845"/>
        <w:jc w:val="center"/>
        <w:spacing w:before="200" w:after="200"/>
        <w:rPr>
          <w:rFonts w:ascii="宋体" w:hAnsi="宋体" w:cs="宋体"/>
          <w:b/>
          <w:sz w:val="32"/>
        </w:rPr>
      </w:pPr>
      <w:r>
        <w:rPr>
          <w:rFonts w:hint="eastAsia" w:ascii="宋体" w:hAnsi="宋体" w:cs="宋体"/>
          <w:b/>
          <w:sz w:val="32"/>
        </w:rPr>
        <w:t xml:space="preserve">（一）独立承担民事责任的能力</w:t>
      </w:r>
      <w:r>
        <w:rPr>
          <w:rFonts w:ascii="宋体" w:hAnsi="宋体" w:cs="宋体"/>
          <w:b/>
          <w:sz w:val="32"/>
        </w:rPr>
      </w:r>
      <w:r/>
    </w:p>
    <w:p>
      <w:pPr>
        <w:pStyle w:val="845"/>
        <w:ind w:left="561"/>
        <w:spacing w:line="360" w:lineRule="auto"/>
        <w:rPr>
          <w:rFonts w:ascii="宋体" w:hAnsi="宋体" w:cs="华文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提供法人或者其他组织的营业执照等证明文件扫描件；</w:t>
      </w:r>
      <w:r>
        <w:rPr>
          <w:rFonts w:hint="eastAsia" w:ascii="宋体" w:hAnsi="宋体" w:cs="宋体"/>
          <w:sz w:val="28"/>
        </w:rPr>
        <w:t xml:space="preserve">供应商</w:t>
      </w:r>
      <w:r>
        <w:rPr>
          <w:rFonts w:hint="eastAsia" w:ascii="宋体" w:hAnsi="宋体" w:cs="宋体"/>
          <w:sz w:val="28"/>
        </w:rPr>
        <w:t xml:space="preserve">为自然人的，提供其身份证扫描件。</w:t>
      </w:r>
      <w:r>
        <w:rPr>
          <w:rFonts w:ascii="宋体" w:hAnsi="宋体" w:cs="华文宋体"/>
          <w:b/>
          <w:bCs/>
          <w:sz w:val="32"/>
          <w:szCs w:val="32"/>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r>
      <w:r/>
    </w:p>
    <w:p>
      <w:pPr>
        <w:pStyle w:val="845"/>
        <w:jc w:val="center"/>
        <w:spacing w:line="480" w:lineRule="auto"/>
        <w:rPr>
          <w:rFonts w:hint="eastAsia" w:ascii="宋体" w:hAnsi="宋体" w:cs="宋体"/>
          <w:b/>
          <w:sz w:val="28"/>
        </w:rPr>
      </w:pPr>
      <w:r>
        <w:rPr>
          <w:rFonts w:hint="eastAsia" w:ascii="宋体" w:hAnsi="宋体" w:cs="宋体"/>
          <w:b/>
          <w:sz w:val="28"/>
        </w:rPr>
        <w:t xml:space="preserve">（二）本项目的特定资格要求</w:t>
      </w:r>
      <w:r/>
    </w:p>
    <w:p>
      <w:pPr>
        <w:pStyle w:val="845"/>
        <w:ind w:firstLine="560"/>
        <w:jc w:val="left"/>
        <w:spacing w:line="480" w:lineRule="auto"/>
        <w:rPr>
          <w:rFonts w:ascii="宋体" w:hAnsi="宋体" w:cs="宋体"/>
          <w:b/>
          <w:sz w:val="32"/>
          <w:szCs w:val="22"/>
        </w:rPr>
      </w:pPr>
      <w:r>
        <w:rPr>
          <w:rFonts w:hint="eastAsia" w:ascii="宋体" w:hAnsi="宋体" w:cs="宋体"/>
          <w:sz w:val="28"/>
        </w:rPr>
        <w:t xml:space="preserve">分支机构可在取得法人单位的有效授权后以分支机构名义直接参加</w:t>
      </w:r>
      <w:r>
        <w:rPr>
          <w:rFonts w:hint="eastAsia" w:ascii="宋体" w:hAnsi="宋体" w:cs="宋体"/>
          <w:sz w:val="28"/>
        </w:rPr>
        <w:t xml:space="preserve">谈判</w:t>
      </w:r>
      <w:r>
        <w:rPr>
          <w:rFonts w:hint="eastAsia" w:ascii="宋体" w:hAnsi="宋体" w:cs="宋体"/>
          <w:sz w:val="28"/>
        </w:rPr>
        <w:t xml:space="preserve">，同一法人的分支结构只允许一家参加本项目</w:t>
      </w:r>
      <w:r>
        <w:rPr>
          <w:rFonts w:hint="eastAsia" w:ascii="宋体" w:hAnsi="宋体" w:cs="宋体"/>
          <w:sz w:val="28"/>
        </w:rPr>
        <w:t xml:space="preserve">谈判</w:t>
      </w:r>
      <w:r>
        <w:rPr>
          <w:rFonts w:hint="eastAsia" w:ascii="宋体" w:hAnsi="宋体" w:cs="宋体"/>
          <w:sz w:val="28"/>
        </w:rPr>
        <w:t xml:space="preserve">。</w:t>
      </w:r>
      <w:r>
        <w:rPr>
          <w:rFonts w:ascii="宋体" w:hAnsi="宋体" w:cs="宋体"/>
          <w:sz w:val="32"/>
        </w:rPr>
        <w:br w:type="page" w:clear="all"/>
      </w:r>
      <w:r>
        <w:rPr>
          <w:rFonts w:hint="eastAsia" w:ascii="宋体" w:hAnsi="宋体" w:cs="宋体"/>
          <w:b/>
          <w:sz w:val="32"/>
          <w:szCs w:val="22"/>
        </w:rPr>
        <w:t xml:space="preserve">（</w:t>
      </w:r>
      <w:r>
        <w:rPr>
          <w:rFonts w:hint="eastAsia" w:ascii="宋体" w:hAnsi="宋体" w:cs="宋体"/>
          <w:b/>
          <w:sz w:val="32"/>
          <w:szCs w:val="22"/>
        </w:rPr>
        <w:t xml:space="preserve">三</w:t>
      </w:r>
      <w:r>
        <w:rPr>
          <w:rFonts w:hint="eastAsia" w:ascii="宋体" w:hAnsi="宋体" w:cs="宋体"/>
          <w:b/>
          <w:sz w:val="32"/>
          <w:szCs w:val="22"/>
        </w:rPr>
        <w:t xml:space="preserve">）良好的商业信誉和健全的财务会计制度</w:t>
      </w:r>
      <w:r>
        <w:rPr>
          <w:rFonts w:ascii="宋体" w:hAnsi="宋体" w:cs="宋体"/>
          <w:b/>
          <w:sz w:val="32"/>
          <w:szCs w:val="22"/>
        </w:rPr>
      </w:r>
      <w:r/>
    </w:p>
    <w:p>
      <w:pPr>
        <w:pStyle w:val="847"/>
        <w:ind w:firstLine="280"/>
        <w:jc w:val="left"/>
        <w:spacing w:line="360" w:lineRule="auto"/>
        <w:rPr>
          <w:rFonts w:hint="eastAsia" w:ascii="宋体" w:hAnsi="宋体" w:eastAsia="宋体" w:cs="宋体"/>
          <w:sz w:val="32"/>
        </w:rPr>
      </w:pPr>
      <w:r>
        <w:rPr>
          <w:rFonts w:hint="eastAsia" w:ascii="宋体" w:hAnsi="宋体" w:eastAsia="宋体" w:cs="宋体"/>
          <w:b w:val="0"/>
          <w:sz w:val="28"/>
          <w:szCs w:val="22"/>
        </w:rPr>
        <w:t xml:space="preserve">提供2024年度财务报告、成立不满一年的提供至少一个月财务报告，或银行出具的资信证明，或财政部门认可的政府采购专业担保机构出具的</w:t>
      </w:r>
      <w:r>
        <w:rPr>
          <w:rFonts w:hint="eastAsia" w:ascii="宋体" w:hAnsi="宋体" w:eastAsia="宋体" w:cs="宋体"/>
          <w:b w:val="0"/>
          <w:sz w:val="28"/>
          <w:szCs w:val="22"/>
        </w:rPr>
        <w:t xml:space="preserve">谈判</w:t>
      </w:r>
      <w:r>
        <w:rPr>
          <w:rFonts w:hint="eastAsia" w:ascii="宋体" w:hAnsi="宋体" w:eastAsia="宋体" w:cs="宋体"/>
          <w:b w:val="0"/>
          <w:sz w:val="28"/>
          <w:szCs w:val="22"/>
        </w:rPr>
        <w:t xml:space="preserve">担保函等，或提供资格承诺函（见本部分（</w:t>
      </w:r>
      <w:r>
        <w:rPr>
          <w:rFonts w:hint="eastAsia" w:ascii="宋体" w:hAnsi="宋体" w:eastAsia="宋体" w:cs="宋体"/>
          <w:b w:val="0"/>
          <w:sz w:val="28"/>
          <w:szCs w:val="22"/>
        </w:rPr>
        <w:t xml:space="preserve">六</w:t>
      </w:r>
      <w:r>
        <w:rPr>
          <w:rFonts w:hint="eastAsia" w:ascii="宋体" w:hAnsi="宋体" w:eastAsia="宋体" w:cs="宋体"/>
          <w:b w:val="0"/>
          <w:sz w:val="28"/>
          <w:szCs w:val="22"/>
        </w:rPr>
        <w:t xml:space="preserve">）资格承诺函）。</w:t>
      </w:r>
      <w:r>
        <w:rPr>
          <w:rFonts w:ascii="宋体" w:hAnsi="宋体" w:eastAsia="宋体" w:cs="宋体"/>
          <w:sz w:val="32"/>
        </w:rPr>
        <w:br w:type="page" w:clear="all"/>
        <w:t xml:space="preserve">（</w:t>
      </w:r>
      <w:r>
        <w:rPr>
          <w:rFonts w:hint="eastAsia" w:ascii="宋体" w:hAnsi="宋体" w:eastAsia="宋体" w:cs="宋体"/>
          <w:sz w:val="32"/>
        </w:rPr>
        <w:t xml:space="preserve">四</w:t>
      </w:r>
      <w:r>
        <w:rPr>
          <w:rFonts w:ascii="宋体" w:hAnsi="宋体" w:eastAsia="宋体" w:cs="宋体"/>
          <w:sz w:val="32"/>
        </w:rPr>
        <w:t xml:space="preserve">）</w:t>
      </w:r>
      <w:r>
        <w:rPr>
          <w:rFonts w:hint="eastAsia" w:ascii="宋体" w:hAnsi="宋体" w:eastAsia="宋体" w:cs="宋体"/>
          <w:sz w:val="32"/>
        </w:rPr>
        <w:t xml:space="preserve">履行合同所必需的设备和专业技术能力</w:t>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填写下述表格或提供资格承诺函（见本部分（</w:t>
      </w:r>
      <w:r>
        <w:rPr>
          <w:rFonts w:hint="eastAsia" w:ascii="宋体" w:hAnsi="宋体" w:cs="宋体"/>
          <w:sz w:val="28"/>
          <w:szCs w:val="28"/>
        </w:rPr>
        <w:t xml:space="preserve">五</w:t>
      </w:r>
      <w:r>
        <w:rPr>
          <w:rFonts w:hint="eastAsia" w:ascii="宋体" w:hAnsi="宋体" w:cs="宋体"/>
          <w:sz w:val="28"/>
          <w:szCs w:val="28"/>
        </w:rPr>
        <w:t xml:space="preserve">）资格承诺函）</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sz w:val="32"/>
                <w:lang w:val="en-US" w:eastAsia="zh-CN"/>
              </w:rPr>
              <w:br w:type="page" w:clear="all"/>
            </w:r>
            <w:r>
              <w:rPr>
                <w:rFonts w:hint="eastAsia" w:ascii="宋体" w:hAnsi="宋体" w:cs="宋体"/>
                <w:b/>
                <w:sz w:val="24"/>
                <w:lang w:val="en-US" w:eastAsia="zh-CN"/>
              </w:rPr>
              <w:t xml:space="preserve">一</w:t>
            </w:r>
            <w:r/>
          </w:p>
        </w:tc>
        <w:tc>
          <w:tcPr>
            <w:gridSpan w:val="9"/>
            <w:shd w:val="clear" w:color="auto" w:fill="d9d9d9"/>
            <w:tcW w:w="8444"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公司基本信息</w:t>
            </w:r>
            <w:r/>
          </w:p>
        </w:tc>
      </w:tr>
      <w:tr>
        <w:trPr>
          <w:trHeight w:val="506"/>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1</w:t>
            </w:r>
            <w:r/>
          </w:p>
        </w:tc>
        <w:tc>
          <w:tcPr>
            <w:tcW w:w="1419" w:type="dxa"/>
            <w:vAlign w:val="center"/>
            <w:textDirection w:val="lrTb"/>
            <w:noWrap w:val="false"/>
          </w:tcPr>
          <w:p>
            <w:pPr>
              <w:pStyle w:val="864"/>
              <w:ind w:firstLine="0"/>
              <w:spacing w:line="360" w:lineRule="auto"/>
              <w:rPr>
                <w:rFonts w:hint="eastAsia" w:ascii="宋体" w:hAnsi="宋体" w:cs="宋体"/>
                <w:sz w:val="24"/>
                <w:lang w:val="en-US" w:eastAsia="zh-CN"/>
              </w:rPr>
            </w:pPr>
            <w:r>
              <w:rPr>
                <w:rFonts w:hint="eastAsia" w:ascii="宋体" w:hAnsi="宋体" w:cs="宋体"/>
                <w:sz w:val="24"/>
                <w:lang w:val="en-US" w:eastAsia="zh-CN"/>
              </w:rPr>
              <w:t xml:space="preserve">公司名称</w:t>
            </w:r>
            <w:r/>
          </w:p>
        </w:tc>
        <w:tc>
          <w:tcPr>
            <w:gridSpan w:val="8"/>
            <w:tcW w:w="702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55"/>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2</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注册资金</w:t>
            </w:r>
            <w:r/>
          </w:p>
        </w:tc>
        <w:tc>
          <w:tcPr>
            <w:tcW w:w="1577"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3</w:t>
            </w:r>
            <w:r/>
          </w:p>
        </w:tc>
        <w:tc>
          <w:tcPr>
            <w:gridSpan w:val="3"/>
            <w:tcW w:w="223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公司地址</w:t>
            </w:r>
            <w:r/>
          </w:p>
        </w:tc>
        <w:tc>
          <w:tcPr>
            <w:gridSpan w:val="2"/>
            <w:tcW w:w="240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60"/>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4</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从业人数</w:t>
            </w:r>
            <w:r/>
          </w:p>
        </w:tc>
        <w:tc>
          <w:tcPr>
            <w:tcW w:w="1577"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5</w:t>
            </w:r>
            <w:r/>
          </w:p>
        </w:tc>
        <w:tc>
          <w:tcPr>
            <w:gridSpan w:val="3"/>
            <w:tcW w:w="223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法定代表人</w:t>
            </w:r>
            <w:r/>
          </w:p>
        </w:tc>
        <w:tc>
          <w:tcPr>
            <w:gridSpan w:val="2"/>
            <w:tcW w:w="240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67"/>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6</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开户银行</w:t>
            </w:r>
            <w:r/>
          </w:p>
        </w:tc>
        <w:tc>
          <w:tcPr>
            <w:tcW w:w="1577"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7</w:t>
            </w:r>
            <w:r/>
          </w:p>
        </w:tc>
        <w:tc>
          <w:tcPr>
            <w:gridSpan w:val="3"/>
            <w:tcW w:w="223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账号</w:t>
            </w:r>
            <w:r/>
          </w:p>
        </w:tc>
        <w:tc>
          <w:tcPr>
            <w:gridSpan w:val="2"/>
            <w:tcW w:w="240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67"/>
        </w:trPr>
        <w:tc>
          <w:tcPr>
            <w:gridSpan w:val="2"/>
            <w:tcBorders>
              <w:bottom w:val="single" w:color="000000" w:sz="4" w:space="0"/>
            </w:tcBorders>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8</w:t>
            </w:r>
            <w:r/>
          </w:p>
        </w:tc>
        <w:tc>
          <w:tcPr>
            <w:tcBorders>
              <w:bottom w:val="single" w:color="000000" w:sz="4" w:space="0"/>
            </w:tcBorders>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项目联系人</w:t>
            </w:r>
            <w:r/>
          </w:p>
        </w:tc>
        <w:tc>
          <w:tcPr>
            <w:tcBorders>
              <w:bottom w:val="single" w:color="000000" w:sz="4" w:space="0"/>
            </w:tcBorders>
            <w:tcW w:w="1577"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Borders>
              <w:bottom w:val="single" w:color="000000" w:sz="4" w:space="0"/>
            </w:tcBorders>
            <w:tcW w:w="818"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9</w:t>
            </w:r>
            <w:r/>
          </w:p>
        </w:tc>
        <w:tc>
          <w:tcPr>
            <w:gridSpan w:val="3"/>
            <w:tcBorders>
              <w:bottom w:val="single" w:color="000000" w:sz="4" w:space="0"/>
            </w:tcBorders>
            <w:tcW w:w="223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联系电话</w:t>
            </w:r>
            <w:r/>
          </w:p>
        </w:tc>
        <w:tc>
          <w:tcPr>
            <w:gridSpan w:val="2"/>
            <w:tcBorders>
              <w:bottom w:val="single" w:color="000000" w:sz="4" w:space="0"/>
            </w:tcBorders>
            <w:tcW w:w="240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67"/>
        </w:trPr>
        <w:tc>
          <w:tcPr>
            <w:gridSpan w:val="2"/>
            <w:shd w:val="clear" w:color="auto" w:fill="d9d9d9"/>
            <w:tcW w:w="1185"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二</w:t>
            </w:r>
            <w:r/>
          </w:p>
        </w:tc>
        <w:tc>
          <w:tcPr>
            <w:gridSpan w:val="9"/>
            <w:shd w:val="clear" w:color="auto" w:fill="d9d9d9"/>
            <w:tcW w:w="8444"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公司财务状况</w:t>
            </w:r>
            <w:r/>
          </w:p>
        </w:tc>
      </w:tr>
      <w:tr>
        <w:trPr>
          <w:trHeight w:val="467"/>
        </w:trPr>
        <w:tc>
          <w:tcPr>
            <w:gridSpan w:val="2"/>
            <w:tcW w:w="1185"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（一）</w:t>
            </w:r>
            <w:r/>
          </w:p>
        </w:tc>
        <w:tc>
          <w:tcPr>
            <w:gridSpan w:val="9"/>
            <w:tcW w:w="8444"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u w:val="single"/>
                <w:lang w:val="en-US" w:eastAsia="zh-CN"/>
              </w:rPr>
              <w:t xml:space="preserve">202</w:t>
            </w:r>
            <w:r>
              <w:rPr>
                <w:rFonts w:hint="eastAsia" w:ascii="宋体" w:hAnsi="宋体" w:cs="宋体"/>
                <w:b/>
                <w:sz w:val="24"/>
                <w:u w:val="single"/>
                <w:lang w:val="en-US" w:eastAsia="zh-CN"/>
              </w:rPr>
              <w:t xml:space="preserve">4</w:t>
            </w:r>
            <w:r>
              <w:rPr>
                <w:rFonts w:hint="eastAsia" w:ascii="宋体" w:hAnsi="宋体" w:cs="宋体"/>
                <w:b/>
                <w:sz w:val="24"/>
                <w:lang w:val="en-US" w:eastAsia="zh-CN"/>
              </w:rPr>
              <w:t xml:space="preserve">年度财务状况</w:t>
            </w:r>
            <w:r/>
          </w:p>
        </w:tc>
      </w:tr>
      <w:tr>
        <w:trPr>
          <w:trHeight w:val="682"/>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1</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营业收入（万）：</w:t>
            </w:r>
            <w:r/>
          </w:p>
        </w:tc>
        <w:tc>
          <w:tcPr>
            <w:tcW w:w="1577"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2</w:t>
            </w:r>
            <w:r/>
          </w:p>
        </w:tc>
        <w:tc>
          <w:tcPr>
            <w:gridSpan w:val="3"/>
            <w:tcW w:w="223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利润总额（万）</w:t>
            </w:r>
            <w:r/>
          </w:p>
        </w:tc>
        <w:tc>
          <w:tcPr>
            <w:gridSpan w:val="2"/>
            <w:tcW w:w="240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763"/>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3</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年末“固定资产合计”（万）</w:t>
            </w:r>
            <w:r/>
          </w:p>
        </w:tc>
        <w:tc>
          <w:tcPr>
            <w:tcW w:w="1577"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4</w:t>
            </w:r>
            <w:r/>
          </w:p>
        </w:tc>
        <w:tc>
          <w:tcPr>
            <w:gridSpan w:val="3"/>
            <w:tcW w:w="223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年末“流动资产”余额（万）</w:t>
            </w:r>
            <w:r/>
          </w:p>
        </w:tc>
        <w:tc>
          <w:tcPr>
            <w:gridSpan w:val="2"/>
            <w:tcW w:w="240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772"/>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5</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年末“短期负债”余额（万）</w:t>
            </w:r>
            <w:r/>
          </w:p>
        </w:tc>
        <w:tc>
          <w:tcPr>
            <w:tcW w:w="1577"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6</w:t>
            </w:r>
            <w:r/>
          </w:p>
        </w:tc>
        <w:tc>
          <w:tcPr>
            <w:gridSpan w:val="3"/>
            <w:tcW w:w="223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年末“长期负债”余额（万）</w:t>
            </w:r>
            <w:r/>
          </w:p>
        </w:tc>
        <w:tc>
          <w:tcPr>
            <w:gridSpan w:val="2"/>
            <w:tcW w:w="240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768"/>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7</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年末“资产总计”余额（万）</w:t>
            </w:r>
            <w:r/>
          </w:p>
        </w:tc>
        <w:tc>
          <w:tcPr>
            <w:tcW w:w="1577"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8</w:t>
            </w:r>
            <w:r/>
          </w:p>
        </w:tc>
        <w:tc>
          <w:tcPr>
            <w:gridSpan w:val="3"/>
            <w:tcW w:w="223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年末“货币资金”余额（万）</w:t>
            </w:r>
            <w:r/>
          </w:p>
        </w:tc>
        <w:tc>
          <w:tcPr>
            <w:gridSpan w:val="2"/>
            <w:tcW w:w="2400"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547"/>
        </w:trPr>
        <w:tc>
          <w:tcPr>
            <w:gridSpan w:val="2"/>
            <w:shd w:val="clear" w:color="auto" w:fill="d9d9d9"/>
            <w:tcW w:w="1185"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三</w:t>
            </w:r>
            <w:r/>
          </w:p>
        </w:tc>
        <w:tc>
          <w:tcPr>
            <w:gridSpan w:val="9"/>
            <w:shd w:val="clear" w:color="auto" w:fill="d9d9d9"/>
            <w:tcW w:w="8444"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供应商</w:t>
            </w:r>
            <w:r>
              <w:rPr>
                <w:rFonts w:hint="eastAsia" w:ascii="宋体" w:hAnsi="宋体" w:cs="宋体"/>
                <w:b/>
                <w:sz w:val="24"/>
                <w:lang w:val="en-US" w:eastAsia="zh-CN"/>
              </w:rPr>
              <w:t xml:space="preserve">其他信息</w:t>
            </w:r>
            <w:r/>
          </w:p>
        </w:tc>
      </w:tr>
      <w:tr>
        <w:trPr>
          <w:trHeight w:val="1015"/>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（一）</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公司取得的相关资质及等级：</w:t>
            </w:r>
            <w:r/>
          </w:p>
        </w:tc>
        <w:tc>
          <w:tcPr>
            <w:gridSpan w:val="8"/>
            <w:tcW w:w="702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1086"/>
        </w:trPr>
        <w:tc>
          <w:tcPr>
            <w:gridSpan w:val="2"/>
            <w:tcW w:w="118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（二）</w:t>
            </w:r>
            <w:r/>
          </w:p>
        </w:tc>
        <w:tc>
          <w:tcPr>
            <w:tcW w:w="1419"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公司</w:t>
            </w:r>
            <w:r>
              <w:rPr>
                <w:rFonts w:hint="eastAsia" w:ascii="宋体" w:hAnsi="宋体" w:cs="宋体"/>
                <w:b/>
                <w:sz w:val="24"/>
                <w:u w:val="single"/>
                <w:lang w:val="en-US" w:eastAsia="zh-CN"/>
              </w:rPr>
              <w:t xml:space="preserve">202</w:t>
            </w:r>
            <w:r>
              <w:rPr>
                <w:rFonts w:hint="eastAsia" w:ascii="宋体" w:hAnsi="宋体" w:cs="宋体"/>
                <w:b/>
                <w:sz w:val="24"/>
                <w:u w:val="single"/>
                <w:lang w:val="en-US" w:eastAsia="zh-CN"/>
              </w:rPr>
              <w:t xml:space="preserve">2</w:t>
            </w:r>
            <w:r>
              <w:rPr>
                <w:rFonts w:hint="eastAsia" w:ascii="宋体" w:hAnsi="宋体" w:cs="宋体"/>
                <w:sz w:val="24"/>
                <w:lang w:val="en-US" w:eastAsia="zh-CN"/>
              </w:rPr>
              <w:t xml:space="preserve">年度后获得的荣誉及表彰情况</w:t>
            </w:r>
            <w:r/>
          </w:p>
        </w:tc>
        <w:tc>
          <w:tcPr>
            <w:gridSpan w:val="8"/>
            <w:tcW w:w="7025" w:type="dxa"/>
            <w:vAlign w:val="center"/>
            <w:textDirection w:val="lrTb"/>
            <w:noWrap w:val="false"/>
          </w:tcPr>
          <w:p>
            <w:pPr>
              <w:pStyle w:val="864"/>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557"/>
        </w:trPr>
        <w:tc>
          <w:tcPr>
            <w:gridSpan w:val="2"/>
            <w:shd w:val="clear" w:color="auto" w:fill="bfbfbf"/>
            <w:tcW w:w="1185"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四</w:t>
            </w:r>
            <w:r/>
          </w:p>
        </w:tc>
        <w:tc>
          <w:tcPr>
            <w:gridSpan w:val="9"/>
            <w:shd w:val="clear" w:color="auto" w:fill="bfbfbf"/>
            <w:tcW w:w="8444"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序号</w:t>
            </w:r>
            <w:r/>
          </w:p>
        </w:tc>
        <w:tc>
          <w:tcPr>
            <w:gridSpan w:val="4"/>
            <w:shd w:val="clear" w:color="auto" w:fill="ffffff"/>
            <w:tcW w:w="3747"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品牌、型号及主要参数配置简述</w:t>
            </w:r>
            <w:r/>
          </w:p>
        </w:tc>
        <w:tc>
          <w:tcPr>
            <w:gridSpan w:val="2"/>
            <w:shd w:val="clear" w:color="auto" w:fill="ffffff"/>
            <w:tcW w:w="139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购置年份</w:t>
            </w:r>
            <w:r/>
          </w:p>
        </w:tc>
        <w:tc>
          <w:tcPr>
            <w:shd w:val="clear" w:color="auto" w:fill="ffffff"/>
            <w:tcW w:w="93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价格</w:t>
            </w:r>
            <w:r/>
          </w:p>
        </w:tc>
        <w:tc>
          <w:tcPr>
            <w:gridSpan w:val="2"/>
            <w:shd w:val="clear" w:color="auto" w:fill="ffffff"/>
            <w:tcW w:w="127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数量</w:t>
            </w:r>
            <w:r/>
          </w:p>
        </w:tc>
        <w:tc>
          <w:tcPr>
            <w:shd w:val="clear" w:color="auto" w:fill="ffffff"/>
            <w:tcW w:w="143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用途</w:t>
            </w:r>
            <w:r/>
          </w:p>
        </w:tc>
      </w:tr>
      <w:tr>
        <w:trPr>
          <w:trHeight w:val="483"/>
        </w:trPr>
        <w:tc>
          <w:tcPr>
            <w:shd w:val="clear" w:color="auto" w:fill="ffffff"/>
            <w:tcW w:w="848"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1</w:t>
            </w:r>
            <w:r/>
          </w:p>
        </w:tc>
        <w:tc>
          <w:tcPr>
            <w:gridSpan w:val="4"/>
            <w:shd w:val="clear" w:color="auto" w:fill="ffffff"/>
            <w:tcW w:w="3747"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39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93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27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143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r>
        <w:trPr>
          <w:trHeight w:val="546"/>
        </w:trPr>
        <w:tc>
          <w:tcPr>
            <w:shd w:val="clear" w:color="auto" w:fill="ffffff"/>
            <w:tcW w:w="848"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2</w:t>
            </w:r>
            <w:r/>
          </w:p>
        </w:tc>
        <w:tc>
          <w:tcPr>
            <w:gridSpan w:val="4"/>
            <w:shd w:val="clear" w:color="auto" w:fill="ffffff"/>
            <w:tcW w:w="3747"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39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93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27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143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r>
        <w:trPr>
          <w:trHeight w:val="560"/>
        </w:trPr>
        <w:tc>
          <w:tcPr>
            <w:shd w:val="clear" w:color="auto" w:fill="ffffff"/>
            <w:tcW w:w="848"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w:t>
            </w:r>
            <w:r/>
          </w:p>
        </w:tc>
        <w:tc>
          <w:tcPr>
            <w:gridSpan w:val="4"/>
            <w:shd w:val="clear" w:color="auto" w:fill="ffffff"/>
            <w:tcW w:w="3747"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39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93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27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143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r>
        <w:trPr>
          <w:trHeight w:val="553"/>
        </w:trPr>
        <w:tc>
          <w:tcPr>
            <w:shd w:val="clear" w:color="auto" w:fill="ffffff"/>
            <w:tcBorders>
              <w:bottom w:val="single" w:color="000000" w:sz="4" w:space="0"/>
            </w:tcBorders>
            <w:tcW w:w="848"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w:t>
            </w:r>
            <w:r/>
          </w:p>
        </w:tc>
        <w:tc>
          <w:tcPr>
            <w:gridSpan w:val="4"/>
            <w:shd w:val="clear" w:color="auto" w:fill="ffffff"/>
            <w:tcBorders>
              <w:bottom w:val="single" w:color="000000" w:sz="4" w:space="0"/>
            </w:tcBorders>
            <w:tcW w:w="3747"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Borders>
              <w:bottom w:val="single" w:color="000000" w:sz="4" w:space="0"/>
            </w:tcBorders>
            <w:tcW w:w="139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Borders>
              <w:bottom w:val="single" w:color="000000" w:sz="4" w:space="0"/>
            </w:tcBorders>
            <w:tcW w:w="936"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Borders>
              <w:bottom w:val="single" w:color="000000" w:sz="4" w:space="0"/>
            </w:tcBorders>
            <w:tcW w:w="127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Borders>
              <w:bottom w:val="single" w:color="000000" w:sz="4" w:space="0"/>
            </w:tcBorders>
            <w:tcW w:w="1431"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r>
        <w:trPr>
          <w:trHeight w:val="575"/>
        </w:trPr>
        <w:tc>
          <w:tcPr>
            <w:gridSpan w:val="2"/>
            <w:shd w:val="clear" w:color="auto" w:fill="bfbfbf"/>
            <w:tcW w:w="1185"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五</w:t>
            </w:r>
            <w:r/>
          </w:p>
        </w:tc>
        <w:tc>
          <w:tcPr>
            <w:gridSpan w:val="9"/>
            <w:shd w:val="clear" w:color="auto" w:fill="bfbfbf"/>
            <w:tcW w:w="8444"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864"/>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bl>
    <w:p>
      <w:pPr>
        <w:pStyle w:val="845"/>
        <w:jc w:val="left"/>
        <w:widowControl/>
        <w:rPr>
          <w:rFonts w:hint="eastAsia" w:ascii="宋体" w:hAnsi="宋体" w:cs="宋体"/>
          <w:b/>
          <w:sz w:val="32"/>
          <w:szCs w:val="20"/>
        </w:rPr>
      </w:pPr>
      <w:r>
        <w:rPr>
          <w:rFonts w:hint="eastAsia" w:ascii="宋体" w:hAnsi="宋体" w:cs="宋体"/>
          <w:b/>
          <w:sz w:val="32"/>
          <w:szCs w:val="20"/>
        </w:rPr>
      </w:r>
      <w:r/>
    </w:p>
    <w:p>
      <w:pPr>
        <w:pStyle w:val="845"/>
        <w:jc w:val="center"/>
        <w:spacing w:line="480" w:lineRule="auto"/>
        <w:widowControl/>
        <w:rPr>
          <w:rFonts w:hint="eastAsia" w:ascii="宋体" w:hAnsi="宋体" w:cs="宋体"/>
          <w:b/>
          <w:sz w:val="32"/>
        </w:rPr>
      </w:pPr>
      <w:r>
        <w:rPr>
          <w:rFonts w:hint="eastAsia" w:ascii="宋体" w:hAnsi="宋体" w:cs="宋体"/>
          <w:b/>
          <w:sz w:val="32"/>
          <w:szCs w:val="20"/>
        </w:rPr>
        <w:br w:type="page" w:clear="all"/>
      </w:r>
      <w:r>
        <w:rPr>
          <w:rFonts w:hint="eastAsia" w:ascii="宋体" w:hAnsi="宋体" w:cs="宋体"/>
          <w:b/>
          <w:sz w:val="32"/>
        </w:rPr>
        <w:t xml:space="preserve">（</w:t>
      </w:r>
      <w:r>
        <w:rPr>
          <w:rFonts w:hint="eastAsia" w:ascii="宋体" w:hAnsi="宋体" w:cs="宋体"/>
          <w:b/>
          <w:sz w:val="32"/>
        </w:rPr>
        <w:t xml:space="preserve">五</w:t>
      </w:r>
      <w:r>
        <w:rPr>
          <w:rFonts w:hint="eastAsia" w:ascii="宋体" w:hAnsi="宋体" w:cs="宋体"/>
          <w:b/>
          <w:sz w:val="32"/>
        </w:rPr>
        <w:t xml:space="preserve">）依法缴纳税收和社会保障资金的良好记录</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w:t>
      </w:r>
      <w:r>
        <w:rPr>
          <w:rFonts w:hint="eastAsia" w:ascii="宋体" w:hAnsi="宋体" w:eastAsia="宋体" w:cs="宋体"/>
          <w:sz w:val="28"/>
          <w:szCs w:val="28"/>
        </w:rPr>
        <w:t xml:space="preserve">六</w:t>
      </w:r>
      <w:r>
        <w:rPr>
          <w:rFonts w:hint="eastAsia" w:ascii="宋体" w:hAnsi="宋体" w:eastAsia="宋体" w:cs="宋体"/>
          <w:sz w:val="28"/>
          <w:szCs w:val="28"/>
        </w:rPr>
        <w:t xml:space="preserve">）资格承诺函）</w:t>
      </w:r>
      <w:r>
        <w:rPr>
          <w:rFonts w:hint="eastAsia" w:ascii="宋体" w:hAnsi="宋体" w:eastAsia="宋体" w:cs="宋体"/>
          <w:b w:val="0"/>
          <w:bCs/>
          <w:sz w:val="28"/>
          <w:szCs w:val="28"/>
        </w:rPr>
        <w:t xml:space="preserve">。</w:t>
      </w:r>
      <w:r/>
    </w:p>
    <w:p>
      <w:pPr>
        <w:pStyle w:val="845"/>
        <w:rPr>
          <w:rFonts w:hint="eastAsia" w:ascii="宋体" w:hAnsi="宋体" w:cs="宋体"/>
          <w:bCs/>
          <w:sz w:val="28"/>
          <w:szCs w:val="28"/>
        </w:rPr>
      </w:pPr>
      <w:r>
        <w:rPr>
          <w:rFonts w:hint="eastAsia" w:ascii="宋体" w:hAnsi="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941"/>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47"/>
        <w:ind w:firstLine="643"/>
        <w:spacing w:line="360" w:lineRule="auto"/>
        <w:rPr>
          <w:rFonts w:hint="eastAsia" w:ascii="宋体" w:hAnsi="宋体" w:eastAsia="宋体" w:cs="宋体"/>
          <w:sz w:val="32"/>
        </w:rPr>
      </w:pPr>
      <w:r>
        <w:rPr>
          <w:rFonts w:hint="eastAsia" w:ascii="宋体" w:hAnsi="宋体" w:eastAsia="宋体" w:cs="宋体"/>
          <w:sz w:val="32"/>
        </w:rPr>
        <w:t xml:space="preserve">（</w:t>
      </w:r>
      <w:r>
        <w:rPr>
          <w:rFonts w:hint="eastAsia" w:ascii="宋体" w:hAnsi="宋体" w:eastAsia="宋体" w:cs="宋体"/>
          <w:sz w:val="32"/>
        </w:rPr>
        <w:t xml:space="preserve">六</w:t>
      </w:r>
      <w:r>
        <w:rPr>
          <w:rFonts w:hint="eastAsia" w:ascii="宋体" w:hAnsi="宋体" w:eastAsia="宋体" w:cs="宋体"/>
          <w:sz w:val="32"/>
        </w:rPr>
        <w:t xml:space="preserve">）资格承诺函</w:t>
      </w:r>
      <w:r/>
    </w:p>
    <w:p>
      <w:pPr>
        <w:pStyle w:val="847"/>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供应商法定代表人</w:t>
      </w:r>
      <w:r>
        <w:rPr>
          <w:rFonts w:hint="eastAsia" w:ascii="宋体" w:hAnsi="宋体" w:eastAsia="宋体" w:cs="宋体"/>
          <w:b w:val="0"/>
          <w:bCs/>
          <w:sz w:val="28"/>
          <w:szCs w:val="28"/>
        </w:rPr>
        <w:t xml:space="preserve">（负责人）</w:t>
      </w:r>
      <w:r>
        <w:rPr>
          <w:rFonts w:hint="eastAsia" w:ascii="宋体" w:hAnsi="宋体" w:eastAsia="宋体" w:cs="宋体"/>
          <w:b w:val="0"/>
          <w:bCs/>
          <w:sz w:val="28"/>
          <w:szCs w:val="28"/>
        </w:rPr>
        <w:t xml:space="preserve">或授权代表（签字或签章）：    </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84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45"/>
        <w:jc w:val="center"/>
        <w:rPr>
          <w:rFonts w:hint="eastAsia" w:ascii="宋体" w:hAnsi="宋体" w:cs="宋体"/>
          <w:sz w:val="28"/>
          <w:u w:val="single"/>
        </w:rPr>
      </w:pPr>
      <w:r>
        <w:rPr>
          <w:rFonts w:hint="eastAsia" w:ascii="宋体" w:hAnsi="宋体" w:cs="宋体"/>
        </w:rPr>
        <w:br w:type="page" w:clear="all"/>
      </w:r>
      <w:r>
        <w:rPr>
          <w:rFonts w:hint="eastAsia" w:ascii="宋体" w:hAnsi="宋体" w:cs="宋体"/>
          <w:b/>
          <w:sz w:val="32"/>
          <w:szCs w:val="32"/>
        </w:rPr>
        <w:t xml:space="preserve">（</w:t>
      </w:r>
      <w:r>
        <w:rPr>
          <w:rFonts w:hint="eastAsia" w:ascii="宋体" w:hAnsi="宋体" w:cs="宋体"/>
          <w:b/>
          <w:sz w:val="32"/>
          <w:szCs w:val="32"/>
        </w:rPr>
        <w:t xml:space="preserve">七</w:t>
      </w:r>
      <w:r>
        <w:rPr>
          <w:rFonts w:hint="eastAsia" w:ascii="宋体" w:hAnsi="宋体" w:cs="宋体"/>
          <w:b/>
          <w:sz w:val="32"/>
          <w:szCs w:val="32"/>
        </w:rPr>
        <w:t xml:space="preserve">）法律、行政法规规定的其他条件</w:t>
      </w:r>
      <w:r>
        <w:rPr>
          <w:rFonts w:hint="eastAsia" w:ascii="宋体" w:hAnsi="宋体" w:cs="宋体"/>
          <w:sz w:val="28"/>
          <w:u w:val="single"/>
        </w:rPr>
      </w:r>
      <w:r/>
    </w:p>
    <w:p>
      <w:pPr>
        <w:pStyle w:val="845"/>
        <w:jc w:val="center"/>
        <w:spacing w:line="360" w:lineRule="auto"/>
        <w:rPr>
          <w:rFonts w:hint="eastAsia" w:ascii="宋体" w:hAnsi="宋体" w:cs="宋体"/>
          <w:b/>
          <w:sz w:val="32"/>
          <w:szCs w:val="22"/>
        </w:rPr>
      </w:pPr>
      <w:r>
        <w:rPr>
          <w:rFonts w:ascii="宋体" w:hAnsi="宋体" w:cs="宋体"/>
          <w:b/>
        </w:rPr>
        <w:br w:type="page" w:clear="all"/>
      </w:r>
      <w:r>
        <w:rPr>
          <w:rFonts w:hint="eastAsia" w:ascii="宋体" w:hAnsi="宋体" w:cs="宋体"/>
          <w:b/>
          <w:sz w:val="32"/>
          <w:szCs w:val="22"/>
        </w:rPr>
        <w:t xml:space="preserve">八</w:t>
      </w:r>
      <w:r>
        <w:rPr>
          <w:rFonts w:hint="eastAsia" w:ascii="宋体" w:hAnsi="宋体" w:cs="宋体"/>
          <w:b/>
          <w:sz w:val="32"/>
          <w:szCs w:val="22"/>
        </w:rPr>
        <w:t xml:space="preserve">、符合条件</w:t>
      </w:r>
      <w:r/>
    </w:p>
    <w:p>
      <w:pPr>
        <w:pStyle w:val="845"/>
        <w:jc w:val="center"/>
        <w:spacing w:line="360" w:lineRule="auto"/>
        <w:rPr>
          <w:rFonts w:hint="eastAsia" w:ascii="宋体" w:hAnsi="宋体" w:cs="宋体"/>
          <w:b/>
          <w:sz w:val="32"/>
          <w:szCs w:val="22"/>
        </w:rPr>
      </w:pPr>
      <w:r>
        <w:rPr>
          <w:rFonts w:ascii="宋体" w:hAnsi="宋体" w:cs="宋体"/>
          <w:sz w:val="32"/>
          <w:szCs w:val="22"/>
        </w:rPr>
        <w:br w:type="page" w:clear="all"/>
      </w:r>
      <w:r>
        <w:rPr>
          <w:rFonts w:hint="eastAsia" w:ascii="宋体" w:hAnsi="宋体" w:cs="宋体"/>
          <w:b/>
          <w:sz w:val="32"/>
          <w:szCs w:val="22"/>
        </w:rPr>
        <w:t xml:space="preserve">九</w:t>
      </w:r>
      <w:r>
        <w:rPr>
          <w:rFonts w:ascii="宋体" w:hAnsi="宋体" w:cs="宋体"/>
          <w:b/>
          <w:sz w:val="32"/>
          <w:szCs w:val="22"/>
        </w:rPr>
        <w:t xml:space="preserve">、</w:t>
      </w:r>
      <w:r>
        <w:rPr>
          <w:rFonts w:ascii="宋体" w:hAnsi="宋体" w:cs="宋体"/>
          <w:b/>
          <w:sz w:val="32"/>
          <w:szCs w:val="22"/>
        </w:rPr>
        <w:t xml:space="preserve">技术部分（与评分标准对应）</w:t>
      </w:r>
      <w:r>
        <w:rPr>
          <w:rFonts w:hint="eastAsia" w:ascii="宋体" w:hAnsi="宋体" w:cs="宋体"/>
          <w:b/>
          <w:sz w:val="32"/>
          <w:szCs w:val="22"/>
        </w:rPr>
      </w:r>
      <w:r/>
    </w:p>
    <w:p>
      <w:pPr>
        <w:pStyle w:val="845"/>
        <w:jc w:val="center"/>
        <w:widowControl/>
        <w:rPr>
          <w:rFonts w:ascii="宋体" w:hAnsi="宋体" w:cs="宋体"/>
          <w:b/>
          <w:color w:val="000000"/>
          <w:sz w:val="24"/>
        </w:rPr>
      </w:pPr>
      <w:r>
        <w:rPr>
          <w:rFonts w:hint="eastAsia" w:ascii="宋体" w:hAnsi="宋体" w:cs="宋体"/>
          <w:b/>
          <w:color w:val="000000"/>
          <w:sz w:val="24"/>
        </w:rPr>
        <w:t xml:space="preserve">1.技术响应及偏离表</w:t>
      </w:r>
      <w:r>
        <w:rPr>
          <w:rFonts w:ascii="宋体" w:hAnsi="宋体" w:cs="宋体"/>
          <w:b/>
          <w:color w:val="000000"/>
          <w:sz w:val="24"/>
        </w:rPr>
      </w:r>
      <w:r/>
    </w:p>
    <w:tbl>
      <w:tblPr>
        <w:tblW w:w="7881" w:type="dxa"/>
        <w:jc w:val="center"/>
        <w:tblInd w:w="0" w:type="dxa"/>
        <w:tblLayout w:type="fixed"/>
        <w:tblCellMar>
          <w:left w:w="28" w:type="dxa"/>
          <w:top w:w="0" w:type="dxa"/>
          <w:right w:w="28" w:type="dxa"/>
          <w:bottom w:w="0" w:type="dxa"/>
        </w:tblCellMar>
        <w:tblLook w:val="04A0" w:firstRow="1" w:lastRow="0" w:firstColumn="1" w:lastColumn="0" w:noHBand="0" w:noVBand="1"/>
      </w:tblPr>
      <w:tblGrid>
        <w:gridCol w:w="638"/>
        <w:gridCol w:w="1134"/>
        <w:gridCol w:w="992"/>
        <w:gridCol w:w="1417"/>
        <w:gridCol w:w="1418"/>
        <w:gridCol w:w="1134"/>
        <w:gridCol w:w="1148"/>
      </w:tblGrid>
      <w:tr>
        <w:trPr>
          <w:trHeight w:val="964"/>
        </w:trPr>
        <w:tc>
          <w:tcPr>
            <w:tcBorders>
              <w:top w:val="single" w:color="000000" w:sz="6" w:space="0"/>
              <w:left w:val="single" w:color="000000" w:sz="6" w:space="0"/>
              <w:bottom w:val="single" w:color="000000" w:sz="6" w:space="0"/>
              <w:right w:val="single" w:color="000000" w:sz="6" w:space="0"/>
            </w:tcBorders>
            <w:tcW w:w="638" w:type="dxa"/>
            <w:vAlign w:val="center"/>
            <w:textDirection w:val="lrTb"/>
            <w:noWrap w:val="false"/>
          </w:tcPr>
          <w:p>
            <w:pPr>
              <w:pStyle w:val="845"/>
              <w:jc w:val="center"/>
              <w:spacing w:before="40" w:after="40" w:line="360" w:lineRule="auto"/>
              <w:rPr>
                <w:rFonts w:ascii="宋体" w:hAnsi="宋体" w:cs="宋体"/>
                <w:b/>
                <w:color w:val="000000"/>
                <w:szCs w:val="21"/>
              </w:rPr>
            </w:pPr>
            <w:r>
              <w:rPr>
                <w:rFonts w:hint="eastAsia" w:ascii="宋体" w:hAnsi="宋体" w:cs="宋体"/>
                <w:b/>
                <w:color w:val="000000"/>
                <w:sz w:val="32"/>
                <w:szCs w:val="32"/>
              </w:rPr>
              <w:br w:type="page" w:clear="all"/>
            </w:r>
            <w:r>
              <w:rPr>
                <w:rFonts w:hint="eastAsia" w:ascii="宋体" w:hAnsi="宋体" w:cs="宋体"/>
                <w:b/>
                <w:color w:val="000000"/>
                <w:szCs w:val="21"/>
              </w:rPr>
              <w:t xml:space="preserve">序号</w:t>
            </w:r>
            <w:r>
              <w:rPr>
                <w:rFonts w:ascii="宋体" w:hAnsi="宋体" w:cs="宋体"/>
                <w:b/>
                <w:color w:val="000000"/>
                <w:szCs w:val="21"/>
              </w:rPr>
            </w:r>
            <w:r/>
          </w:p>
        </w:tc>
        <w:tc>
          <w:tcPr>
            <w:tcBorders>
              <w:top w:val="single" w:color="000000" w:sz="6" w:space="0"/>
              <w:left w:val="none" w:color="FFFFFF" w:sz="255" w:space="0"/>
              <w:bottom w:val="single" w:color="000000" w:sz="6" w:space="0"/>
              <w:right w:val="single" w:color="000000" w:sz="6" w:space="0"/>
            </w:tcBorders>
            <w:tcW w:w="1134" w:type="dxa"/>
            <w:vAlign w:val="center"/>
            <w:textDirection w:val="lrTb"/>
            <w:noWrap w:val="false"/>
          </w:tcPr>
          <w:p>
            <w:pPr>
              <w:pStyle w:val="845"/>
              <w:jc w:val="center"/>
              <w:spacing w:before="40" w:after="40" w:line="360" w:lineRule="auto"/>
              <w:rPr>
                <w:rFonts w:ascii="宋体" w:hAnsi="宋体" w:cs="宋体"/>
                <w:b/>
                <w:color w:val="000000"/>
                <w:szCs w:val="21"/>
              </w:rPr>
            </w:pPr>
            <w:r>
              <w:rPr>
                <w:rFonts w:hint="eastAsia" w:ascii="宋体" w:hAnsi="宋体" w:cs="宋体"/>
                <w:b/>
                <w:color w:val="000000"/>
                <w:szCs w:val="21"/>
              </w:rPr>
              <w:t xml:space="preserve">标的名称</w:t>
            </w:r>
            <w:r>
              <w:rPr>
                <w:rFonts w:ascii="宋体" w:hAnsi="宋体" w:cs="宋体"/>
                <w:b/>
                <w:color w:val="000000"/>
                <w:szCs w:val="21"/>
              </w:rPr>
            </w:r>
            <w:r/>
          </w:p>
        </w:tc>
        <w:tc>
          <w:tcPr>
            <w:tcBorders>
              <w:top w:val="single" w:color="000000" w:sz="6" w:space="0"/>
              <w:left w:val="none" w:color="FFFFFF" w:sz="255" w:space="0"/>
              <w:bottom w:val="single" w:color="000000" w:sz="6" w:space="0"/>
              <w:right w:val="single" w:color="000000" w:sz="4" w:space="0"/>
            </w:tcBorders>
            <w:tcW w:w="992" w:type="dxa"/>
            <w:vAlign w:val="center"/>
            <w:textDirection w:val="lrTb"/>
            <w:noWrap w:val="false"/>
          </w:tcPr>
          <w:p>
            <w:pPr>
              <w:pStyle w:val="845"/>
              <w:jc w:val="center"/>
              <w:spacing w:before="40" w:after="40" w:line="360" w:lineRule="auto"/>
              <w:rPr>
                <w:rFonts w:ascii="宋体" w:hAnsi="宋体" w:cs="宋体"/>
                <w:b/>
                <w:color w:val="000000"/>
                <w:szCs w:val="21"/>
              </w:rPr>
            </w:pPr>
            <w:r>
              <w:rPr>
                <w:rFonts w:hint="eastAsia" w:ascii="宋体" w:hAnsi="宋体" w:cs="宋体"/>
                <w:b/>
                <w:color w:val="000000"/>
                <w:szCs w:val="21"/>
              </w:rPr>
              <w:t xml:space="preserve">响应产品名称及型号</w:t>
            </w:r>
            <w:r>
              <w:rPr>
                <w:rFonts w:ascii="宋体" w:hAnsi="宋体" w:cs="宋体"/>
                <w:b/>
                <w:color w:val="000000"/>
                <w:szCs w:val="21"/>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pStyle w:val="845"/>
              <w:spacing w:before="40" w:after="40" w:line="360" w:lineRule="auto"/>
              <w:rPr>
                <w:rFonts w:ascii="宋体" w:hAnsi="宋体" w:cs="宋体"/>
                <w:b/>
                <w:color w:val="000000"/>
                <w:szCs w:val="21"/>
              </w:rPr>
            </w:pPr>
            <w:r>
              <w:rPr>
                <w:rFonts w:hint="eastAsia" w:ascii="宋体" w:hAnsi="宋体" w:cs="宋体"/>
                <w:b/>
                <w:color w:val="000000"/>
                <w:szCs w:val="21"/>
              </w:rPr>
              <w:t xml:space="preserve">证明材料要求</w:t>
            </w:r>
            <w:r>
              <w:rPr>
                <w:rFonts w:ascii="宋体" w:hAnsi="宋体" w:cs="宋体"/>
                <w:b/>
                <w:color w:val="000000"/>
                <w:szCs w:val="21"/>
              </w:rPr>
            </w:r>
            <w:r/>
          </w:p>
        </w:tc>
        <w:tc>
          <w:tcPr>
            <w:tcBorders>
              <w:top w:val="single" w:color="000000" w:sz="6" w:space="0"/>
              <w:left w:val="none" w:color="FFFFFF" w:sz="255" w:space="0"/>
              <w:bottom w:val="single" w:color="000000" w:sz="6" w:space="0"/>
              <w:right w:val="single" w:color="000000" w:sz="6" w:space="0"/>
            </w:tcBorders>
            <w:tcW w:w="1418" w:type="dxa"/>
            <w:vAlign w:val="center"/>
            <w:textDirection w:val="lrTb"/>
            <w:noWrap w:val="false"/>
          </w:tcPr>
          <w:p>
            <w:pPr>
              <w:pStyle w:val="845"/>
              <w:jc w:val="center"/>
              <w:spacing w:before="40" w:after="40" w:line="360" w:lineRule="auto"/>
              <w:rPr>
                <w:rFonts w:ascii="宋体" w:hAnsi="宋体" w:cs="宋体"/>
                <w:b/>
                <w:color w:val="000000"/>
                <w:szCs w:val="21"/>
              </w:rPr>
            </w:pPr>
            <w:r>
              <w:rPr>
                <w:rFonts w:hint="eastAsia" w:ascii="宋体" w:hAnsi="宋体" w:cs="宋体"/>
                <w:b/>
                <w:color w:val="000000"/>
                <w:szCs w:val="21"/>
              </w:rPr>
              <w:t xml:space="preserve">响应情况</w:t>
            </w:r>
            <w:r>
              <w:rPr>
                <w:rFonts w:ascii="宋体" w:hAnsi="宋体" w:cs="宋体"/>
                <w:b/>
                <w:color w:val="000000"/>
                <w:szCs w:val="21"/>
              </w:rPr>
            </w:r>
            <w:r/>
          </w:p>
        </w:tc>
        <w:tc>
          <w:tcPr>
            <w:tcBorders>
              <w:top w:val="single" w:color="000000" w:sz="6" w:space="0"/>
              <w:left w:val="none" w:color="FFFFFF" w:sz="255" w:space="0"/>
              <w:bottom w:val="single" w:color="000000" w:sz="6" w:space="0"/>
              <w:right w:val="single" w:color="000000" w:sz="6" w:space="0"/>
            </w:tcBorders>
            <w:tcW w:w="1134" w:type="dxa"/>
            <w:vAlign w:val="center"/>
            <w:textDirection w:val="lrTb"/>
            <w:noWrap w:val="false"/>
          </w:tcPr>
          <w:p>
            <w:pPr>
              <w:pStyle w:val="845"/>
              <w:jc w:val="center"/>
              <w:spacing w:before="40" w:after="40" w:line="360" w:lineRule="auto"/>
              <w:rPr>
                <w:rFonts w:ascii="宋体" w:hAnsi="宋体" w:cs="宋体"/>
                <w:b/>
                <w:color w:val="000000"/>
                <w:szCs w:val="21"/>
              </w:rPr>
            </w:pPr>
            <w:r>
              <w:rPr>
                <w:rFonts w:hint="eastAsia" w:ascii="宋体" w:hAnsi="宋体" w:cs="宋体"/>
                <w:b/>
                <w:color w:val="000000"/>
                <w:szCs w:val="21"/>
              </w:rPr>
              <w:t xml:space="preserve">偏离情况（正偏离/无偏离/负偏离）</w:t>
            </w:r>
            <w:r>
              <w:rPr>
                <w:rFonts w:ascii="宋体" w:hAnsi="宋体" w:cs="宋体"/>
                <w:b/>
                <w:color w:val="000000"/>
                <w:szCs w:val="21"/>
              </w:rPr>
            </w:r>
            <w:r/>
          </w:p>
        </w:tc>
        <w:tc>
          <w:tcPr>
            <w:tcBorders>
              <w:top w:val="single" w:color="000000" w:sz="6" w:space="0"/>
              <w:left w:val="none" w:color="FFFFFF" w:sz="255" w:space="0"/>
              <w:bottom w:val="single" w:color="000000" w:sz="6" w:space="0"/>
              <w:right w:val="single" w:color="000000" w:sz="6" w:space="0"/>
            </w:tcBorders>
            <w:tcW w:w="1148" w:type="dxa"/>
            <w:vAlign w:val="center"/>
            <w:textDirection w:val="lrTb"/>
            <w:noWrap w:val="false"/>
          </w:tcPr>
          <w:p>
            <w:pPr>
              <w:pStyle w:val="845"/>
              <w:jc w:val="center"/>
              <w:spacing w:before="40" w:after="40" w:line="360" w:lineRule="auto"/>
              <w:rPr>
                <w:rFonts w:ascii="宋体" w:hAnsi="宋体" w:cs="宋体"/>
                <w:b/>
                <w:color w:val="000000"/>
                <w:szCs w:val="21"/>
              </w:rPr>
            </w:pPr>
            <w:r>
              <w:rPr>
                <w:rFonts w:hint="eastAsia" w:ascii="宋体" w:hAnsi="宋体" w:cs="宋体"/>
                <w:b/>
                <w:color w:val="000000"/>
                <w:szCs w:val="21"/>
              </w:rPr>
              <w:t xml:space="preserve">备注（证明材料所在位置）</w:t>
            </w:r>
            <w:r>
              <w:rPr>
                <w:rFonts w:ascii="宋体" w:hAnsi="宋体" w:cs="宋体"/>
                <w:b/>
                <w:color w:val="000000"/>
                <w:szCs w:val="21"/>
              </w:rPr>
            </w:r>
            <w:r/>
          </w:p>
        </w:tc>
      </w:tr>
      <w:tr>
        <w:trPr>
          <w:trHeight w:val="964"/>
        </w:trPr>
        <w:tc>
          <w:tcPr>
            <w:tcBorders>
              <w:top w:val="single" w:color="000000" w:sz="6" w:space="0"/>
              <w:left w:val="single" w:color="000000" w:sz="6" w:space="0"/>
              <w:bottom w:val="single" w:color="000000" w:sz="6" w:space="0"/>
              <w:right w:val="single" w:color="000000" w:sz="6" w:space="0"/>
            </w:tcBorders>
            <w:tcW w:w="638" w:type="dxa"/>
            <w:vAlign w:val="top"/>
            <w:textDirection w:val="lrTb"/>
            <w:noWrap w:val="false"/>
          </w:tcPr>
          <w:p>
            <w:pPr>
              <w:pStyle w:val="845"/>
              <w:jc w:val="center"/>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6" w:space="0"/>
              <w:left w:val="none" w:color="FFFFFF" w:sz="255" w:space="0"/>
              <w:bottom w:val="single" w:color="000000" w:sz="6" w:space="0"/>
              <w:right w:val="single" w:color="000000" w:sz="6" w:space="0"/>
            </w:tcBorders>
            <w:tcW w:w="1134"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4" w:space="0"/>
            </w:tcBorders>
            <w:tcW w:w="992"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418"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134"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148"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8" w:type="dxa"/>
            <w:vAlign w:val="top"/>
            <w:textDirection w:val="lrTb"/>
            <w:noWrap w:val="false"/>
          </w:tcPr>
          <w:p>
            <w:pPr>
              <w:pStyle w:val="845"/>
              <w:jc w:val="center"/>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6" w:space="0"/>
              <w:left w:val="none" w:color="FFFFFF" w:sz="255" w:space="0"/>
              <w:bottom w:val="single" w:color="000000" w:sz="6" w:space="0"/>
              <w:right w:val="single" w:color="000000" w:sz="6" w:space="0"/>
            </w:tcBorders>
            <w:tcW w:w="1134"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4" w:space="0"/>
            </w:tcBorders>
            <w:tcW w:w="992"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418"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134"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148"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8" w:type="dxa"/>
            <w:vAlign w:val="top"/>
            <w:textDirection w:val="lrTb"/>
            <w:noWrap w:val="false"/>
          </w:tcPr>
          <w:p>
            <w:pPr>
              <w:pStyle w:val="845"/>
              <w:jc w:val="center"/>
              <w:spacing w:line="360" w:lineRule="auto"/>
              <w:rPr>
                <w:rFonts w:ascii="宋体" w:hAnsi="宋体" w:cs="宋体"/>
                <w:color w:val="000000"/>
              </w:rPr>
            </w:pPr>
            <w:r>
              <w:rPr>
                <w:rFonts w:ascii="宋体" w:hAnsi="宋体" w:cs="宋体"/>
                <w:color w:val="000000"/>
              </w:rPr>
            </w:r>
            <w:r/>
          </w:p>
        </w:tc>
        <w:tc>
          <w:tcPr>
            <w:tcBorders>
              <w:top w:val="single" w:color="000000" w:sz="6" w:space="0"/>
              <w:left w:val="none" w:color="FFFFFF" w:sz="255" w:space="0"/>
              <w:bottom w:val="single" w:color="000000" w:sz="6" w:space="0"/>
              <w:right w:val="single" w:color="000000" w:sz="6" w:space="0"/>
            </w:tcBorders>
            <w:tcW w:w="1134"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4" w:space="0"/>
            </w:tcBorders>
            <w:tcW w:w="992"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418"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134"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148"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8" w:type="dxa"/>
            <w:vAlign w:val="top"/>
            <w:textDirection w:val="lrTb"/>
            <w:noWrap w:val="false"/>
          </w:tcPr>
          <w:p>
            <w:pPr>
              <w:pStyle w:val="845"/>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Borders>
              <w:top w:val="single" w:color="000000" w:sz="6" w:space="0"/>
              <w:left w:val="none" w:color="FFFFFF" w:sz="255" w:space="0"/>
              <w:bottom w:val="single" w:color="000000" w:sz="6" w:space="0"/>
              <w:right w:val="single" w:color="000000" w:sz="6" w:space="0"/>
            </w:tcBorders>
            <w:tcW w:w="1134"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4" w:space="0"/>
            </w:tcBorders>
            <w:tcW w:w="992"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418"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134"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c>
          <w:tcPr>
            <w:tcBorders>
              <w:top w:val="single" w:color="000000" w:sz="6" w:space="0"/>
              <w:left w:val="none" w:color="FFFFFF" w:sz="255" w:space="0"/>
              <w:bottom w:val="single" w:color="000000" w:sz="6" w:space="0"/>
              <w:right w:val="single" w:color="000000" w:sz="6" w:space="0"/>
            </w:tcBorders>
            <w:tcW w:w="1148" w:type="dxa"/>
            <w:vAlign w:val="top"/>
            <w:textDirection w:val="lrTb"/>
            <w:noWrap w:val="false"/>
          </w:tcPr>
          <w:p>
            <w:pPr>
              <w:pStyle w:val="845"/>
              <w:spacing w:line="360" w:lineRule="auto"/>
              <w:rPr>
                <w:rFonts w:ascii="宋体" w:hAnsi="宋体" w:cs="宋体"/>
                <w:color w:val="000000"/>
                <w:u w:val="single"/>
              </w:rPr>
            </w:pPr>
            <w:r>
              <w:rPr>
                <w:rFonts w:ascii="宋体" w:hAnsi="宋体" w:cs="宋体"/>
                <w:color w:val="000000"/>
                <w:u w:val="single"/>
              </w:rPr>
            </w:r>
            <w:r/>
          </w:p>
        </w:tc>
      </w:tr>
    </w:tbl>
    <w:p>
      <w:pPr>
        <w:pStyle w:val="2228"/>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注：1.按实际如实填写偏离表，行数不够可自行添加。</w:t>
      </w:r>
      <w:r/>
    </w:p>
    <w:p>
      <w:pPr>
        <w:pStyle w:val="2228"/>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2.上表所指证明材料为项目需求中要求提供的检测报告、截图、各类证书或其他形式的材料，证明材料附后。请</w:t>
      </w:r>
      <w:r>
        <w:rPr>
          <w:rFonts w:hint="eastAsia" w:ascii="宋体" w:hAnsi="宋体" w:cs="宋体"/>
          <w:color w:val="000000"/>
          <w:sz w:val="24"/>
          <w:u w:val="single"/>
        </w:rPr>
        <w:t xml:space="preserve">供应商</w:t>
      </w:r>
      <w:r>
        <w:rPr>
          <w:rFonts w:hint="eastAsia" w:ascii="宋体" w:hAnsi="宋体" w:cs="宋体"/>
          <w:color w:val="000000"/>
          <w:sz w:val="24"/>
          <w:u w:val="single"/>
        </w:rPr>
        <w:t xml:space="preserve">务必认真做好标识，以便评委正确评审，否则由此带来的一切后果，由</w:t>
      </w:r>
      <w:r>
        <w:rPr>
          <w:rFonts w:hint="eastAsia" w:ascii="宋体" w:hAnsi="宋体" w:cs="宋体"/>
          <w:color w:val="000000"/>
          <w:sz w:val="24"/>
          <w:u w:val="single"/>
        </w:rPr>
        <w:t xml:space="preserve">供应商</w:t>
      </w:r>
      <w:r>
        <w:rPr>
          <w:rFonts w:hint="eastAsia" w:ascii="宋体" w:hAnsi="宋体" w:cs="宋体"/>
          <w:color w:val="000000"/>
          <w:sz w:val="24"/>
          <w:u w:val="single"/>
        </w:rPr>
        <w:t xml:space="preserve">自行承担。</w:t>
      </w:r>
      <w:r/>
    </w:p>
    <w:p>
      <w:pPr>
        <w:pStyle w:val="2228"/>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3.项目需求中如出现具体产品的品牌、型号、参数等，仅供</w:t>
      </w:r>
      <w:r>
        <w:rPr>
          <w:rFonts w:hint="eastAsia" w:ascii="宋体" w:hAnsi="宋体" w:cs="宋体"/>
          <w:color w:val="000000"/>
          <w:sz w:val="24"/>
          <w:u w:val="single"/>
        </w:rPr>
        <w:t xml:space="preserve">供应商</w:t>
      </w:r>
      <w:r>
        <w:rPr>
          <w:rFonts w:hint="eastAsia" w:ascii="宋体" w:hAnsi="宋体" w:cs="宋体"/>
          <w:color w:val="000000"/>
          <w:sz w:val="24"/>
          <w:u w:val="single"/>
        </w:rPr>
        <w:t xml:space="preserve">更好地理解采购人对设备的需求，不能理解为唯一指定，只要优或相当于其技术参数及功能要求的，均可视为响应。</w:t>
      </w:r>
      <w:r/>
    </w:p>
    <w:p>
      <w:pPr>
        <w:pStyle w:val="845"/>
        <w:ind w:firstLine="482"/>
        <w:jc w:val="left"/>
        <w:spacing w:line="480" w:lineRule="auto"/>
        <w:rPr>
          <w:rFonts w:ascii="宋体" w:hAnsi="宋体" w:cs="宋体"/>
          <w:b/>
          <w:sz w:val="32"/>
          <w:szCs w:val="22"/>
        </w:rPr>
      </w:pPr>
      <w:r>
        <w:rPr>
          <w:rFonts w:hint="eastAsia" w:ascii="宋体" w:hAnsi="宋体" w:cs="宋体"/>
          <w:b/>
          <w:color w:val="000000"/>
          <w:sz w:val="24"/>
          <w:u w:val="single"/>
        </w:rPr>
        <w:t xml:space="preserve">4.</w:t>
      </w:r>
      <w:r>
        <w:rPr>
          <w:rFonts w:hint="eastAsia" w:ascii="宋体" w:hAnsi="宋体" w:cs="宋体"/>
          <w:b/>
          <w:color w:val="000000"/>
          <w:sz w:val="24"/>
          <w:u w:val="single"/>
        </w:rPr>
        <w:t xml:space="preserve">供应商</w:t>
      </w:r>
      <w:r>
        <w:rPr>
          <w:rFonts w:hint="eastAsia" w:ascii="宋体" w:hAnsi="宋体" w:cs="宋体"/>
          <w:b/>
          <w:color w:val="000000"/>
          <w:sz w:val="24"/>
          <w:u w:val="single"/>
        </w:rPr>
        <w:t xml:space="preserve">完全响应（满足）</w:t>
      </w:r>
      <w:r>
        <w:rPr>
          <w:rFonts w:hint="eastAsia" w:ascii="宋体" w:hAnsi="宋体" w:cs="宋体"/>
          <w:b/>
          <w:color w:val="000000"/>
          <w:sz w:val="24"/>
          <w:u w:val="single"/>
        </w:rPr>
        <w:t xml:space="preserve">所有</w:t>
      </w:r>
      <w:r>
        <w:rPr>
          <w:rFonts w:hint="eastAsia" w:ascii="宋体" w:hAnsi="宋体" w:cs="宋体"/>
          <w:b/>
          <w:color w:val="000000"/>
          <w:sz w:val="24"/>
          <w:u w:val="single"/>
        </w:rPr>
        <w:t xml:space="preserve">技术指标</w:t>
      </w:r>
      <w:r>
        <w:rPr>
          <w:rFonts w:hint="eastAsia" w:ascii="宋体" w:hAnsi="宋体" w:cs="宋体"/>
          <w:b/>
          <w:color w:val="000000"/>
          <w:sz w:val="24"/>
          <w:u w:val="single"/>
        </w:rPr>
        <w:t xml:space="preserve">项</w:t>
      </w:r>
      <w:r>
        <w:rPr>
          <w:rFonts w:hint="eastAsia" w:ascii="宋体" w:hAnsi="宋体" w:cs="宋体"/>
          <w:b/>
          <w:color w:val="000000"/>
          <w:sz w:val="24"/>
          <w:u w:val="single"/>
        </w:rPr>
        <w:t xml:space="preserve">的，可不填写上表，直接在下方做出完全满足</w:t>
      </w:r>
      <w:r>
        <w:rPr>
          <w:rFonts w:hint="eastAsia" w:ascii="宋体" w:hAnsi="宋体" w:cs="宋体"/>
          <w:b/>
          <w:color w:val="000000"/>
          <w:sz w:val="24"/>
          <w:u w:val="single"/>
        </w:rPr>
        <w:t xml:space="preserve">所有</w:t>
      </w:r>
      <w:bookmarkStart w:id="158" w:name="OLE_LINK88"/>
      <w:r/>
      <w:bookmarkStart w:id="159" w:name="OLE_LINK89"/>
      <w:r>
        <w:rPr>
          <w:rFonts w:hint="eastAsia" w:ascii="宋体" w:hAnsi="宋体" w:cs="宋体"/>
          <w:b/>
          <w:color w:val="000000"/>
          <w:sz w:val="24"/>
          <w:u w:val="single"/>
        </w:rPr>
        <w:t xml:space="preserve">技术指标</w:t>
      </w:r>
      <w:bookmarkEnd w:id="158"/>
      <w:r/>
      <w:bookmarkEnd w:id="159"/>
      <w:r>
        <w:rPr>
          <w:rFonts w:hint="eastAsia" w:ascii="宋体" w:hAnsi="宋体" w:cs="宋体"/>
          <w:b/>
          <w:color w:val="000000"/>
          <w:sz w:val="24"/>
          <w:u w:val="single"/>
        </w:rPr>
        <w:t xml:space="preserve">要求的承诺。如要求提供证明材料的，请将证明材料附后，并做好标识，以便评委正确评审，如要求提供证明材料未提供的视为负偏离。</w:t>
      </w:r>
      <w:r>
        <w:rPr>
          <w:rFonts w:ascii="宋体" w:hAnsi="宋体" w:cs="宋体"/>
          <w:b/>
          <w:sz w:val="32"/>
          <w:szCs w:val="22"/>
        </w:rPr>
      </w:r>
      <w:r/>
    </w:p>
    <w:p>
      <w:pPr>
        <w:pStyle w:val="845"/>
        <w:ind w:left="2393" w:hanging="2393"/>
        <w:spacing w:line="480" w:lineRule="auto"/>
        <w:rPr>
          <w:rFonts w:ascii="宋体" w:hAnsi="宋体" w:cs="宋体"/>
          <w:b/>
          <w:sz w:val="32"/>
          <w:szCs w:val="22"/>
          <w:u w:val="single"/>
        </w:rPr>
      </w:pPr>
      <w:r/>
      <w:bookmarkStart w:id="160" w:name="OLE_LINK133"/>
      <w:r>
        <w:rPr>
          <w:rFonts w:hint="eastAsia" w:ascii="宋体" w:hAnsi="宋体" w:cs="宋体"/>
          <w:b/>
          <w:sz w:val="32"/>
          <w:szCs w:val="22"/>
          <w:u w:val="single"/>
        </w:rPr>
        <w:t xml:space="preserve">                                                                  </w:t>
      </w:r>
      <w:r>
        <w:rPr>
          <w:rFonts w:ascii="宋体" w:hAnsi="宋体" w:cs="宋体"/>
          <w:b/>
          <w:sz w:val="32"/>
          <w:szCs w:val="22"/>
          <w:u w:val="single"/>
        </w:rPr>
      </w:r>
      <w:r/>
    </w:p>
    <w:p>
      <w:pPr>
        <w:pStyle w:val="845"/>
        <w:jc w:val="left"/>
        <w:widowControl/>
        <w:rPr>
          <w:rFonts w:ascii="宋体" w:hAnsi="宋体" w:cs="宋体"/>
          <w:b/>
          <w:sz w:val="32"/>
          <w:szCs w:val="22"/>
        </w:rPr>
      </w:pPr>
      <w:r>
        <w:rPr>
          <w:rFonts w:ascii="宋体" w:hAnsi="宋体" w:cs="宋体"/>
          <w:b/>
          <w:sz w:val="32"/>
          <w:szCs w:val="22"/>
          <w:u w:val="single"/>
        </w:rPr>
        <w:br w:type="page" w:clear="all"/>
      </w:r>
      <w:bookmarkEnd w:id="160"/>
      <w:r/>
      <w:bookmarkStart w:id="161" w:name="OLE_LINK30"/>
      <w:r/>
      <w:bookmarkStart w:id="162" w:name="OLE_LINK31"/>
      <w:r>
        <w:rPr>
          <w:rFonts w:ascii="宋体" w:hAnsi="宋体" w:cs="宋体"/>
          <w:b/>
          <w:sz w:val="32"/>
          <w:szCs w:val="22"/>
        </w:rPr>
      </w:r>
      <w:r/>
    </w:p>
    <w:p>
      <w:pPr>
        <w:pStyle w:val="845"/>
        <w:jc w:val="left"/>
        <w:widowControl/>
        <w:rPr>
          <w:rFonts w:ascii="宋体" w:hAnsi="宋体" w:cs="宋体"/>
          <w:b/>
          <w:sz w:val="32"/>
          <w:szCs w:val="22"/>
          <w:u w:val="single"/>
        </w:rPr>
      </w:pPr>
      <w:r/>
      <w:bookmarkEnd w:id="161"/>
      <w:r/>
      <w:bookmarkEnd w:id="162"/>
      <w:r>
        <w:rPr>
          <w:rFonts w:ascii="宋体" w:hAnsi="宋体" w:cs="宋体"/>
          <w:b/>
          <w:sz w:val="32"/>
          <w:szCs w:val="22"/>
          <w:u w:val="single"/>
        </w:rPr>
      </w:r>
      <w:r/>
    </w:p>
    <w:p>
      <w:pPr>
        <w:pStyle w:val="845"/>
        <w:ind w:left="2393" w:hanging="2393"/>
        <w:jc w:val="center"/>
        <w:spacing w:line="480" w:lineRule="auto"/>
        <w:rPr>
          <w:rFonts w:ascii="宋体" w:hAnsi="宋体" w:cs="宋体"/>
          <w:b/>
          <w:sz w:val="32"/>
          <w:szCs w:val="22"/>
        </w:rPr>
      </w:pPr>
      <w:r>
        <w:rPr>
          <w:rFonts w:ascii="宋体" w:hAnsi="宋体" w:cs="宋体"/>
          <w:b/>
          <w:sz w:val="32"/>
          <w:szCs w:val="22"/>
        </w:rPr>
        <w:t xml:space="preserve">对采购需求中加</w:t>
      </w:r>
      <w:r>
        <w:rPr>
          <w:rFonts w:hint="eastAsia" w:ascii="宋体" w:hAnsi="宋体" w:cs="宋体"/>
          <w:b/>
          <w:sz w:val="32"/>
          <w:szCs w:val="22"/>
        </w:rPr>
        <w:t xml:space="preserve">★项的承诺</w:t>
      </w:r>
      <w:r>
        <w:rPr>
          <w:rFonts w:ascii="宋体" w:hAnsi="宋体" w:cs="宋体"/>
          <w:b/>
          <w:sz w:val="32"/>
          <w:szCs w:val="22"/>
        </w:rPr>
      </w:r>
      <w:r/>
    </w:p>
    <w:p>
      <w:pPr>
        <w:pStyle w:val="845"/>
        <w:ind w:left="2086" w:hanging="2086"/>
        <w:jc w:val="left"/>
        <w:spacing w:line="480" w:lineRule="auto"/>
        <w:rPr>
          <w:rFonts w:ascii="宋体" w:hAnsi="宋体" w:cs="宋体"/>
          <w:sz w:val="28"/>
          <w:szCs w:val="28"/>
        </w:rPr>
      </w:pPr>
      <w:r>
        <w:rPr>
          <w:rFonts w:ascii="宋体" w:hAnsi="宋体" w:cs="宋体"/>
          <w:sz w:val="28"/>
          <w:szCs w:val="28"/>
        </w:rPr>
      </w:r>
      <w:r/>
    </w:p>
    <w:p>
      <w:pPr>
        <w:pStyle w:val="845"/>
        <w:ind w:left="1946" w:hanging="1526"/>
        <w:jc w:val="left"/>
        <w:spacing w:line="480" w:lineRule="auto"/>
        <w:rPr>
          <w:rFonts w:ascii="宋体" w:hAnsi="宋体" w:cs="宋体"/>
          <w:b/>
          <w:sz w:val="28"/>
          <w:szCs w:val="28"/>
          <w:u w:val="single"/>
        </w:rPr>
      </w:pPr>
      <w:r>
        <w:rPr>
          <w:rFonts w:hint="eastAsia" w:ascii="宋体" w:hAnsi="宋体" w:cs="宋体"/>
          <w:sz w:val="28"/>
          <w:szCs w:val="28"/>
        </w:rPr>
        <w:t xml:space="preserve">供应商</w:t>
      </w:r>
      <w:r>
        <w:rPr>
          <w:rFonts w:hint="eastAsia" w:ascii="宋体" w:hAnsi="宋体" w:cs="宋体"/>
          <w:sz w:val="28"/>
          <w:szCs w:val="28"/>
        </w:rPr>
        <w:t xml:space="preserve">应对采购需求中</w:t>
      </w:r>
      <w:bookmarkStart w:id="163" w:name="OLE_LINK136"/>
      <w:r/>
      <w:bookmarkStart w:id="164" w:name="OLE_LINK137"/>
      <w:r>
        <w:rPr>
          <w:rFonts w:hint="eastAsia" w:ascii="宋体" w:hAnsi="宋体" w:cs="宋体"/>
          <w:sz w:val="28"/>
          <w:szCs w:val="28"/>
        </w:rPr>
        <w:t xml:space="preserve">加★项</w:t>
      </w:r>
      <w:bookmarkEnd w:id="163"/>
      <w:r/>
      <w:bookmarkEnd w:id="164"/>
      <w:r>
        <w:rPr>
          <w:rFonts w:hint="eastAsia" w:ascii="宋体" w:hAnsi="宋体" w:cs="宋体"/>
          <w:sz w:val="28"/>
          <w:szCs w:val="28"/>
        </w:rPr>
        <w:t xml:space="preserve">进行承诺，</w:t>
      </w:r>
      <w:r>
        <w:rPr>
          <w:rFonts w:hint="eastAsia" w:ascii="宋体" w:hAnsi="宋体" w:cs="宋体"/>
          <w:b/>
          <w:sz w:val="28"/>
          <w:szCs w:val="28"/>
          <w:u w:val="single"/>
        </w:rPr>
        <w:t xml:space="preserve">承诺有负偏离的将被定义为</w:t>
      </w:r>
      <w:r>
        <w:rPr>
          <w:rFonts w:ascii="宋体" w:hAnsi="宋体" w:cs="宋体"/>
          <w:b/>
          <w:sz w:val="28"/>
          <w:szCs w:val="28"/>
          <w:u w:val="single"/>
        </w:rPr>
      </w:r>
      <w:r/>
    </w:p>
    <w:p>
      <w:pPr>
        <w:pStyle w:val="845"/>
        <w:ind w:left="2094" w:hanging="2094"/>
        <w:jc w:val="left"/>
        <w:spacing w:line="480" w:lineRule="auto"/>
        <w:rPr>
          <w:rFonts w:ascii="宋体" w:hAnsi="宋体" w:cs="宋体"/>
          <w:b/>
          <w:sz w:val="28"/>
          <w:szCs w:val="28"/>
          <w:u w:val="single"/>
        </w:rPr>
      </w:pPr>
      <w:r>
        <w:rPr>
          <w:rFonts w:hint="eastAsia" w:ascii="宋体" w:hAnsi="宋体" w:cs="宋体"/>
          <w:b/>
          <w:sz w:val="28"/>
          <w:szCs w:val="28"/>
          <w:u w:val="single"/>
        </w:rPr>
        <w:t xml:space="preserve">非实质性响应</w:t>
      </w:r>
      <w:r>
        <w:rPr>
          <w:rFonts w:hint="eastAsia" w:ascii="宋体" w:hAnsi="宋体" w:cs="宋体"/>
          <w:b/>
          <w:sz w:val="28"/>
          <w:szCs w:val="28"/>
          <w:u w:val="single"/>
        </w:rPr>
        <w:t xml:space="preserve">采购文件</w:t>
      </w:r>
      <w:r>
        <w:rPr>
          <w:rFonts w:hint="eastAsia" w:ascii="宋体" w:hAnsi="宋体" w:cs="宋体"/>
          <w:sz w:val="28"/>
          <w:szCs w:val="28"/>
          <w:u w:val="single"/>
        </w:rPr>
        <w:t xml:space="preserve">。</w:t>
      </w:r>
      <w:r>
        <w:rPr>
          <w:rFonts w:hint="eastAsia" w:ascii="宋体" w:hAnsi="宋体" w:cs="宋体"/>
          <w:b/>
          <w:sz w:val="28"/>
          <w:szCs w:val="28"/>
          <w:u w:val="single"/>
        </w:rPr>
        <w:t xml:space="preserve">（包括技术参数及服务要求）</w:t>
      </w:r>
      <w:r>
        <w:rPr>
          <w:rFonts w:ascii="宋体" w:hAnsi="宋体" w:cs="宋体"/>
          <w:b/>
          <w:sz w:val="28"/>
          <w:szCs w:val="28"/>
          <w:u w:val="single"/>
        </w:rPr>
      </w:r>
      <w:r/>
    </w:p>
    <w:p>
      <w:pPr>
        <w:pStyle w:val="845"/>
        <w:ind w:left="2393" w:hanging="2393"/>
        <w:jc w:val="center"/>
        <w:spacing w:line="480" w:lineRule="auto"/>
        <w:rPr>
          <w:rFonts w:hint="eastAsia" w:ascii="宋体" w:hAnsi="宋体" w:cs="宋体"/>
          <w:b/>
          <w:sz w:val="32"/>
          <w:szCs w:val="22"/>
        </w:rPr>
      </w:pPr>
      <w:r>
        <w:rPr>
          <w:rFonts w:ascii="宋体" w:hAnsi="宋体" w:cs="宋体"/>
          <w:b/>
          <w:sz w:val="32"/>
          <w:szCs w:val="22"/>
        </w:rPr>
        <w:br w:type="page" w:clear="all"/>
      </w:r>
      <w:r>
        <w:rPr>
          <w:rFonts w:ascii="宋体" w:hAnsi="宋体" w:cs="宋体"/>
          <w:b/>
          <w:sz w:val="32"/>
          <w:szCs w:val="22"/>
        </w:rPr>
        <w:t xml:space="preserve">九</w:t>
      </w:r>
      <w:r>
        <w:rPr>
          <w:rFonts w:ascii="宋体" w:hAnsi="宋体" w:cs="宋体"/>
          <w:b/>
          <w:sz w:val="32"/>
          <w:szCs w:val="22"/>
        </w:rPr>
        <w:t xml:space="preserve">、</w:t>
      </w:r>
      <w:r>
        <w:rPr>
          <w:rFonts w:ascii="宋体" w:hAnsi="宋体" w:cs="宋体"/>
          <w:b/>
          <w:sz w:val="32"/>
          <w:szCs w:val="22"/>
        </w:rPr>
        <w:t xml:space="preserve">商务部分（与评分标准对应）</w:t>
      </w:r>
      <w:r>
        <w:rPr>
          <w:rFonts w:hint="eastAsia" w:ascii="宋体" w:hAnsi="宋体" w:cs="宋体"/>
          <w:b/>
          <w:sz w:val="32"/>
          <w:szCs w:val="22"/>
        </w:rPr>
      </w:r>
      <w:r/>
    </w:p>
    <w:p>
      <w:pPr>
        <w:pStyle w:val="845"/>
        <w:jc w:val="center"/>
        <w:spacing w:line="480" w:lineRule="auto"/>
        <w:widowControl/>
        <w:rPr>
          <w:rFonts w:ascii="宋体" w:hAnsi="宋体"/>
          <w:sz w:val="24"/>
          <w:szCs w:val="22"/>
          <w:lang w:eastAsia="en-US"/>
        </w:rPr>
      </w:pPr>
      <w:r>
        <w:rPr>
          <w:rFonts w:ascii="宋体" w:hAnsi="宋体" w:cs="宋体"/>
          <w:b/>
          <w:sz w:val="32"/>
          <w:szCs w:val="22"/>
          <w:lang w:eastAsia="en-US"/>
        </w:rPr>
        <w:t xml:space="preserve">项目经理能力</w:t>
      </w:r>
      <w:r>
        <w:rPr>
          <w:rFonts w:ascii="宋体" w:hAnsi="宋体"/>
          <w:sz w:val="24"/>
          <w:szCs w:val="22"/>
          <w:lang w:eastAsia="en-U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0"/>
        <w:gridCol w:w="1710"/>
        <w:gridCol w:w="5220"/>
      </w:tblGrid>
      <w:tr>
        <w:trPr>
          <w:trHeight w:val="630"/>
        </w:trPr>
        <w:tc>
          <w:tcPr>
            <w:tcBorders>
              <w:top w:val="single" w:color="000000" w:sz="16"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姓名</w:t>
            </w:r>
            <w:r>
              <w:rPr>
                <w:rFonts w:ascii="宋体" w:hAnsi="宋体"/>
                <w:sz w:val="24"/>
                <w:szCs w:val="22"/>
                <w:lang w:eastAsia="en-US"/>
              </w:rPr>
            </w:r>
            <w:r/>
          </w:p>
        </w:tc>
        <w:tc>
          <w:tcPr>
            <w:tcBorders>
              <w:top w:val="single" w:color="000000" w:sz="16"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16" w:space="0"/>
              <w:left w:val="single" w:color="000000" w:sz="0" w:space="0"/>
              <w:bottom w:val="single" w:color="000000" w:sz="8" w:space="0"/>
              <w:right w:val="single" w:color="000000" w:sz="16" w:space="0"/>
            </w:tcBorders>
            <w:tcMar>
              <w:top w:w="0" w:type="dxa"/>
              <w:bottom w:w="0" w:type="dxa"/>
            </w:tcMar>
            <w:tcW w:w="5220" w:type="dxa"/>
            <w:vAlign w:val="center"/>
            <w:textDirection w:val="lrTb"/>
            <w:noWrap w:val="false"/>
          </w:tcPr>
          <w:p>
            <w:pPr>
              <w:pStyle w:val="845"/>
              <w:jc w:val="center"/>
              <w:spacing w:line="360" w:lineRule="auto"/>
              <w:widowControl/>
              <w:rPr>
                <w:rFonts w:ascii="宋体" w:hAnsi="宋体"/>
                <w:sz w:val="24"/>
                <w:szCs w:val="22"/>
              </w:rPr>
            </w:pPr>
            <w:r>
              <w:rPr>
                <w:rFonts w:ascii="宋体" w:hAnsi="宋体" w:cs="宋体"/>
                <w:sz w:val="24"/>
                <w:szCs w:val="22"/>
              </w:rPr>
              <w:t xml:space="preserve">近3年工作业绩及承担的主要工作</w:t>
            </w:r>
            <w:r>
              <w:rPr>
                <w:rFonts w:ascii="宋体" w:hAnsi="宋体"/>
                <w:sz w:val="24"/>
                <w:szCs w:val="22"/>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性别</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restart"/>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年龄</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pStyle w:val="845"/>
              <w:jc w:val="center"/>
              <w:widowControl/>
              <w:rPr>
                <w:rFonts w:ascii="宋体" w:hAnsi="宋体"/>
                <w:sz w:val="24"/>
                <w:szCs w:val="22"/>
                <w:lang w:eastAsia="en-US"/>
              </w:rPr>
            </w:pPr>
            <w:r>
              <w:rPr>
                <w:rFonts w:ascii="宋体" w:hAnsi="宋体"/>
                <w:sz w:val="24"/>
                <w:szCs w:val="22"/>
                <w:lang w:eastAsia="en-US"/>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职称</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pStyle w:val="845"/>
              <w:jc w:val="center"/>
              <w:widowControl/>
              <w:rPr>
                <w:rFonts w:ascii="宋体" w:hAnsi="宋体"/>
                <w:sz w:val="24"/>
                <w:szCs w:val="22"/>
                <w:lang w:eastAsia="en-US"/>
              </w:rPr>
            </w:pPr>
            <w:r>
              <w:rPr>
                <w:rFonts w:ascii="宋体" w:hAnsi="宋体"/>
                <w:sz w:val="24"/>
                <w:szCs w:val="22"/>
                <w:lang w:eastAsia="en-US"/>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毕业时间</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pStyle w:val="845"/>
              <w:jc w:val="center"/>
              <w:widowControl/>
              <w:rPr>
                <w:rFonts w:ascii="宋体" w:hAnsi="宋体"/>
                <w:sz w:val="24"/>
                <w:szCs w:val="22"/>
                <w:lang w:eastAsia="en-US"/>
              </w:rPr>
            </w:pPr>
            <w:r>
              <w:rPr>
                <w:rFonts w:ascii="宋体" w:hAnsi="宋体"/>
                <w:sz w:val="24"/>
                <w:szCs w:val="22"/>
                <w:lang w:eastAsia="en-US"/>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所学专业</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pStyle w:val="845"/>
              <w:jc w:val="center"/>
              <w:widowControl/>
              <w:rPr>
                <w:rFonts w:ascii="宋体" w:hAnsi="宋体"/>
                <w:sz w:val="24"/>
                <w:szCs w:val="22"/>
                <w:lang w:eastAsia="en-US"/>
              </w:rPr>
            </w:pPr>
            <w:r>
              <w:rPr>
                <w:rFonts w:ascii="宋体" w:hAnsi="宋体"/>
                <w:sz w:val="24"/>
                <w:szCs w:val="22"/>
                <w:lang w:eastAsia="en-US"/>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学历</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pStyle w:val="845"/>
              <w:jc w:val="center"/>
              <w:widowControl/>
              <w:rPr>
                <w:rFonts w:ascii="宋体" w:hAnsi="宋体"/>
                <w:sz w:val="24"/>
                <w:szCs w:val="22"/>
                <w:lang w:eastAsia="en-US"/>
              </w:rPr>
            </w:pPr>
            <w:r>
              <w:rPr>
                <w:rFonts w:ascii="宋体" w:hAnsi="宋体"/>
                <w:sz w:val="24"/>
                <w:szCs w:val="22"/>
                <w:lang w:eastAsia="en-US"/>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证书名称</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pStyle w:val="845"/>
              <w:jc w:val="center"/>
              <w:widowControl/>
              <w:rPr>
                <w:rFonts w:ascii="宋体" w:hAnsi="宋体"/>
                <w:sz w:val="24"/>
                <w:szCs w:val="22"/>
                <w:lang w:eastAsia="en-US"/>
              </w:rPr>
            </w:pPr>
            <w:r>
              <w:rPr>
                <w:rFonts w:ascii="宋体" w:hAnsi="宋体"/>
                <w:sz w:val="24"/>
                <w:szCs w:val="22"/>
                <w:lang w:eastAsia="en-US"/>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专业资格</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pStyle w:val="845"/>
              <w:jc w:val="center"/>
              <w:widowControl/>
              <w:rPr>
                <w:rFonts w:ascii="宋体" w:hAnsi="宋体"/>
                <w:sz w:val="24"/>
                <w:szCs w:val="22"/>
                <w:lang w:eastAsia="en-US"/>
              </w:rPr>
            </w:pPr>
            <w:r>
              <w:rPr>
                <w:rFonts w:ascii="宋体" w:hAnsi="宋体"/>
                <w:sz w:val="24"/>
                <w:szCs w:val="22"/>
                <w:lang w:eastAsia="en-US"/>
              </w:rPr>
            </w:r>
            <w:r/>
          </w:p>
        </w:tc>
      </w:tr>
      <w:tr>
        <w:trPr>
          <w:cantSplit/>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jc w:val="center"/>
              <w:spacing w:line="360" w:lineRule="auto"/>
              <w:widowControl/>
              <w:rPr>
                <w:rFonts w:ascii="宋体" w:hAnsi="宋体"/>
                <w:sz w:val="24"/>
                <w:szCs w:val="22"/>
                <w:lang w:eastAsia="en-US"/>
              </w:rPr>
            </w:pPr>
            <w:r>
              <w:rPr>
                <w:rFonts w:ascii="宋体" w:hAnsi="宋体" w:cs="宋体"/>
                <w:sz w:val="24"/>
                <w:szCs w:val="22"/>
                <w:lang w:eastAsia="en-US"/>
              </w:rPr>
              <w:t xml:space="preserve">联系电话</w:t>
            </w: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pStyle w:val="845"/>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pStyle w:val="845"/>
              <w:jc w:val="center"/>
              <w:widowControl/>
              <w:rPr>
                <w:rFonts w:ascii="宋体" w:hAnsi="宋体"/>
                <w:sz w:val="24"/>
                <w:szCs w:val="22"/>
                <w:lang w:eastAsia="en-US"/>
              </w:rPr>
            </w:pPr>
            <w:r>
              <w:rPr>
                <w:rFonts w:ascii="宋体" w:hAnsi="宋体"/>
                <w:sz w:val="24"/>
                <w:szCs w:val="22"/>
                <w:lang w:eastAsia="en-US"/>
              </w:rPr>
            </w:r>
            <w:r/>
          </w:p>
        </w:tc>
      </w:tr>
      <w:tr>
        <w:trPr>
          <w:trHeight w:val="1435"/>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pStyle w:val="845"/>
              <w:ind w:left="-15"/>
              <w:jc w:val="center"/>
              <w:spacing w:line="360" w:lineRule="auto"/>
              <w:widowControl/>
              <w:rPr>
                <w:rFonts w:ascii="宋体" w:hAnsi="宋体"/>
                <w:sz w:val="24"/>
                <w:szCs w:val="22"/>
              </w:rPr>
            </w:pPr>
            <w:r>
              <w:rPr>
                <w:rFonts w:ascii="宋体" w:hAnsi="宋体" w:cs="宋体"/>
                <w:sz w:val="24"/>
                <w:szCs w:val="22"/>
              </w:rPr>
              <w:t xml:space="preserve">曾担任项目主要负责人的项目</w:t>
            </w:r>
            <w:r>
              <w:rPr>
                <w:rFonts w:ascii="宋体" w:hAnsi="宋体"/>
                <w:sz w:val="24"/>
                <w:szCs w:val="22"/>
              </w:rPr>
            </w:r>
            <w:r/>
          </w:p>
        </w:tc>
        <w:tc>
          <w:tcPr>
            <w:gridSpan w:val="2"/>
            <w:tcBorders>
              <w:top w:val="single" w:color="000000" w:sz="0" w:space="0"/>
              <w:left w:val="single" w:color="000000" w:sz="0" w:space="0"/>
              <w:bottom w:val="single" w:color="000000" w:sz="8" w:space="0"/>
              <w:right w:val="single" w:color="000000" w:sz="16" w:space="0"/>
            </w:tcBorders>
            <w:tcMar>
              <w:top w:w="0" w:type="dxa"/>
              <w:bottom w:w="0" w:type="dxa"/>
            </w:tcMar>
            <w:tcW w:w="6930" w:type="dxa"/>
            <w:vAlign w:val="center"/>
            <w:textDirection w:val="lrTb"/>
            <w:noWrap w:val="false"/>
          </w:tcPr>
          <w:p>
            <w:pPr>
              <w:pStyle w:val="845"/>
              <w:ind w:left="-15"/>
              <w:jc w:val="center"/>
              <w:spacing w:line="360" w:lineRule="auto"/>
              <w:widowControl/>
              <w:rPr>
                <w:rFonts w:ascii="宋体" w:hAnsi="宋体"/>
                <w:sz w:val="24"/>
                <w:szCs w:val="22"/>
              </w:rPr>
            </w:pPr>
            <w:r>
              <w:rPr>
                <w:rFonts w:ascii="宋体" w:hAnsi="宋体"/>
                <w:sz w:val="24"/>
                <w:szCs w:val="22"/>
              </w:rPr>
            </w:r>
            <w:r/>
          </w:p>
        </w:tc>
      </w:tr>
    </w:tbl>
    <w:p>
      <w:pPr>
        <w:pStyle w:val="845"/>
        <w:ind w:firstLine="482"/>
        <w:spacing w:line="360" w:lineRule="auto"/>
        <w:widowControl/>
        <w:rPr>
          <w:rFonts w:ascii="宋体" w:hAnsi="宋体"/>
          <w:sz w:val="24"/>
          <w:szCs w:val="22"/>
        </w:rPr>
      </w:pPr>
      <w:r>
        <w:rPr>
          <w:rFonts w:ascii="宋体" w:hAnsi="宋体" w:cs="宋体"/>
          <w:b/>
          <w:sz w:val="24"/>
          <w:szCs w:val="22"/>
        </w:rPr>
        <w:t xml:space="preserve">注：</w:t>
      </w:r>
      <w:r>
        <w:rPr>
          <w:rFonts w:ascii="宋体" w:hAnsi="宋体" w:cs="宋体"/>
          <w:sz w:val="24"/>
          <w:szCs w:val="22"/>
        </w:rPr>
        <w:t xml:space="preserve">1、</w:t>
      </w:r>
      <w:r>
        <w:rPr>
          <w:rFonts w:ascii="宋体" w:hAnsi="宋体" w:cs="宋体"/>
          <w:sz w:val="24"/>
          <w:szCs w:val="22"/>
          <w:u w:val="single"/>
        </w:rPr>
        <w:t xml:space="preserve">项目经理具有资格证书的，应在本栏目提交相关证书扫描件。</w:t>
      </w:r>
      <w:r>
        <w:rPr>
          <w:rFonts w:ascii="宋体" w:hAnsi="宋体"/>
          <w:sz w:val="24"/>
          <w:szCs w:val="22"/>
        </w:rPr>
      </w:r>
      <w:r/>
    </w:p>
    <w:p>
      <w:pPr>
        <w:pStyle w:val="845"/>
        <w:ind w:firstLine="480"/>
        <w:spacing w:line="360" w:lineRule="auto"/>
        <w:widowControl/>
        <w:rPr>
          <w:rFonts w:ascii="宋体" w:hAnsi="宋体"/>
          <w:sz w:val="24"/>
          <w:szCs w:val="22"/>
        </w:rPr>
      </w:pPr>
      <w:r>
        <w:rPr>
          <w:rFonts w:hint="eastAsia" w:ascii="宋体" w:hAnsi="宋体" w:cs="宋体"/>
          <w:sz w:val="24"/>
          <w:szCs w:val="22"/>
        </w:rPr>
        <w:t xml:space="preserve">　　</w:t>
      </w:r>
      <w:r>
        <w:rPr>
          <w:rFonts w:ascii="宋体" w:hAnsi="宋体" w:cs="宋体"/>
          <w:sz w:val="24"/>
          <w:szCs w:val="22"/>
        </w:rPr>
        <w:t xml:space="preserve">2、</w:t>
      </w:r>
      <w:r>
        <w:rPr>
          <w:rFonts w:ascii="宋体" w:hAnsi="宋体" w:cs="宋体"/>
          <w:sz w:val="24"/>
          <w:szCs w:val="22"/>
          <w:u w:val="single"/>
        </w:rPr>
        <w:t xml:space="preserve">列入本表人员如要更换，需经采购人同意。擅自更换属违约行为。</w:t>
      </w:r>
      <w:r>
        <w:rPr>
          <w:rFonts w:ascii="宋体" w:hAnsi="宋体"/>
          <w:sz w:val="24"/>
          <w:szCs w:val="22"/>
        </w:rPr>
      </w:r>
      <w:r/>
    </w:p>
    <w:p>
      <w:pPr>
        <w:pStyle w:val="845"/>
        <w:ind w:firstLine="420"/>
        <w:spacing w:line="360" w:lineRule="auto"/>
        <w:widowControl/>
        <w:rPr>
          <w:rFonts w:ascii="宋体" w:hAnsi="宋体"/>
          <w:sz w:val="24"/>
          <w:szCs w:val="22"/>
        </w:rPr>
      </w:pPr>
      <w:r>
        <w:rPr>
          <w:rFonts w:hint="eastAsia" w:ascii="宋体" w:hAnsi="宋体" w:cs="宋体"/>
          <w:szCs w:val="22"/>
        </w:rPr>
        <w:t xml:space="preserve">　　</w:t>
      </w:r>
      <w:r>
        <w:rPr>
          <w:rFonts w:hint="eastAsia" w:ascii="宋体" w:hAnsi="宋体" w:cs="宋体"/>
          <w:szCs w:val="22"/>
        </w:rPr>
        <w:t xml:space="preserve"> </w:t>
      </w:r>
      <w:r>
        <w:rPr>
          <w:rFonts w:ascii="宋体" w:hAnsi="宋体" w:cs="宋体"/>
          <w:sz w:val="24"/>
          <w:szCs w:val="22"/>
          <w:u w:val="single"/>
        </w:rPr>
        <w:t xml:space="preserve">3、列入上表人员必须为</w:t>
      </w:r>
      <w:r>
        <w:rPr>
          <w:rFonts w:ascii="宋体" w:hAnsi="宋体" w:cs="宋体"/>
          <w:sz w:val="24"/>
          <w:szCs w:val="22"/>
          <w:u w:val="single"/>
        </w:rPr>
        <w:t xml:space="preserve">供应商</w:t>
      </w:r>
      <w:r>
        <w:rPr>
          <w:rFonts w:ascii="宋体" w:hAnsi="宋体" w:cs="宋体"/>
          <w:sz w:val="24"/>
          <w:szCs w:val="22"/>
          <w:u w:val="single"/>
        </w:rPr>
        <w:t xml:space="preserve">员工，需提供该人员有效的劳动合同扫描件</w:t>
      </w:r>
      <w:bookmarkStart w:id="165" w:name="OLE_LINK2"/>
      <w:r/>
      <w:bookmarkStart w:id="166" w:name="OLE_LINK3"/>
      <w:r>
        <w:rPr>
          <w:rFonts w:ascii="宋体" w:hAnsi="宋体" w:cs="宋体"/>
          <w:sz w:val="24"/>
          <w:szCs w:val="22"/>
          <w:u w:val="single"/>
        </w:rPr>
        <w:t xml:space="preserve">或</w:t>
      </w:r>
      <w:r>
        <w:rPr>
          <w:rFonts w:ascii="宋体" w:hAnsi="宋体" w:cs="宋体"/>
          <w:sz w:val="24"/>
          <w:szCs w:val="22"/>
          <w:u w:val="single"/>
        </w:rPr>
        <w:t xml:space="preserve">近半年（至少1个月）的社保证明材料</w:t>
      </w:r>
      <w:r>
        <w:rPr>
          <w:rFonts w:ascii="宋体" w:hAnsi="宋体" w:cs="宋体"/>
          <w:sz w:val="24"/>
          <w:szCs w:val="22"/>
          <w:u w:val="single"/>
        </w:rPr>
        <w:t xml:space="preserve">。</w:t>
      </w:r>
      <w:bookmarkEnd w:id="165"/>
      <w:r/>
      <w:bookmarkEnd w:id="166"/>
      <w:r>
        <w:rPr>
          <w:rFonts w:ascii="宋体" w:hAnsi="宋体"/>
          <w:sz w:val="24"/>
          <w:szCs w:val="22"/>
        </w:rPr>
      </w:r>
      <w:r/>
    </w:p>
    <w:p>
      <w:pPr>
        <w:pStyle w:val="845"/>
        <w:ind w:firstLine="480"/>
        <w:widowControl/>
        <w:rPr>
          <w:rFonts w:ascii="宋体" w:hAnsi="宋体"/>
          <w:color w:val="00a3f5"/>
          <w:sz w:val="24"/>
          <w:szCs w:val="22"/>
        </w:rPr>
      </w:pPr>
      <w:r>
        <w:rPr>
          <w:rFonts w:ascii="宋体" w:hAnsi="宋体"/>
          <w:color w:val="00a3f5"/>
          <w:sz w:val="24"/>
          <w:szCs w:val="22"/>
        </w:rPr>
      </w:r>
      <w:r/>
    </w:p>
    <w:p>
      <w:pPr>
        <w:pStyle w:val="845"/>
        <w:jc w:val="center"/>
        <w:spacing w:line="360" w:lineRule="auto"/>
        <w:rPr>
          <w:rFonts w:hint="eastAsia" w:ascii="宋体" w:hAnsi="宋体" w:cs="宋体"/>
          <w:b/>
          <w:sz w:val="32"/>
          <w:szCs w:val="22"/>
        </w:rPr>
      </w:pPr>
      <w:r>
        <w:rPr>
          <w:rFonts w:hint="eastAsia" w:ascii="宋体" w:hAnsi="宋体" w:cs="宋体"/>
          <w:b/>
          <w:sz w:val="32"/>
          <w:szCs w:val="22"/>
        </w:rPr>
      </w:r>
      <w:r/>
    </w:p>
    <w:p>
      <w:pPr>
        <w:pStyle w:val="845"/>
        <w:spacing w:line="360" w:lineRule="auto"/>
        <w:rPr>
          <w:rFonts w:ascii="宋体" w:hAnsi="宋体" w:cs="宋体"/>
          <w:sz w:val="32"/>
          <w:szCs w:val="22"/>
        </w:rPr>
      </w:pPr>
      <w:r>
        <w:rPr>
          <w:rFonts w:ascii="宋体" w:hAnsi="宋体" w:cs="宋体"/>
          <w:sz w:val="32"/>
          <w:szCs w:val="22"/>
        </w:rPr>
      </w:r>
      <w:r/>
    </w:p>
    <w:p>
      <w:pPr>
        <w:pStyle w:val="848"/>
        <w:ind w:firstLine="420"/>
        <w:jc w:val="center"/>
        <w:keepLines w:val="0"/>
        <w:keepNext w:val="0"/>
        <w:spacing w:before="0" w:after="0" w:line="360" w:lineRule="auto"/>
        <w:rPr>
          <w:rFonts w:hint="eastAsia" w:ascii="宋体" w:hAnsi="宋体" w:cs="宋体"/>
          <w:b w:val="0"/>
          <w:sz w:val="21"/>
          <w:szCs w:val="24"/>
        </w:rPr>
      </w:pPr>
      <w:r>
        <w:rPr>
          <w:rFonts w:hint="eastAsia" w:ascii="宋体" w:hAnsi="宋体" w:cs="宋体"/>
          <w:b w:val="0"/>
          <w:sz w:val="21"/>
          <w:szCs w:val="24"/>
        </w:rPr>
      </w:r>
      <w:r/>
    </w:p>
    <w:p>
      <w:pPr>
        <w:pStyle w:val="845"/>
        <w:jc w:val="center"/>
        <w:spacing w:line="360" w:lineRule="auto"/>
        <w:widowControl/>
        <w:rPr>
          <w:rFonts w:hint="eastAsia" w:ascii="宋体" w:hAnsi="宋体" w:cs="宋体"/>
          <w:b/>
          <w:color w:val="00a3f5"/>
          <w:sz w:val="32"/>
          <w:szCs w:val="22"/>
        </w:rPr>
      </w:pPr>
      <w:r>
        <w:rPr>
          <w:rFonts w:hint="eastAsia" w:ascii="宋体" w:hAnsi="宋体" w:cs="宋体"/>
          <w:b/>
          <w:color w:val="00a3f5"/>
          <w:sz w:val="32"/>
          <w:szCs w:val="22"/>
        </w:rPr>
      </w:r>
      <w:r/>
    </w:p>
    <w:p>
      <w:pPr>
        <w:pStyle w:val="845"/>
        <w:jc w:val="center"/>
        <w:spacing w:line="360" w:lineRule="auto"/>
        <w:widowControl/>
        <w:rPr>
          <w:rFonts w:hint="eastAsia" w:ascii="宋体" w:hAnsi="宋体" w:cs="宋体"/>
          <w:b/>
          <w:color w:val="00a3f5"/>
          <w:sz w:val="32"/>
          <w:szCs w:val="22"/>
        </w:rPr>
      </w:pPr>
      <w:r>
        <w:rPr>
          <w:rFonts w:hint="eastAsia" w:ascii="宋体" w:hAnsi="宋体" w:cs="宋体"/>
          <w:b/>
          <w:color w:val="00a3f5"/>
          <w:sz w:val="32"/>
          <w:szCs w:val="22"/>
        </w:rPr>
      </w:r>
      <w:r/>
    </w:p>
    <w:p>
      <w:pPr>
        <w:pStyle w:val="845"/>
        <w:jc w:val="center"/>
        <w:spacing w:line="480" w:lineRule="auto"/>
        <w:widowControl/>
        <w:rPr>
          <w:rFonts w:ascii="宋体" w:hAnsi="宋体" w:cs="宋体"/>
          <w:sz w:val="32"/>
          <w:szCs w:val="22"/>
          <w:lang w:eastAsia="en-US"/>
        </w:rPr>
      </w:pPr>
      <w:r/>
      <w:bookmarkStart w:id="167" w:name="OLE_LINK84"/>
      <w:r>
        <w:rPr>
          <w:rFonts w:ascii="宋体" w:hAnsi="宋体" w:cs="宋体"/>
          <w:b/>
          <w:sz w:val="32"/>
          <w:szCs w:val="22"/>
          <w:lang w:eastAsia="en-US"/>
        </w:rPr>
        <w:t xml:space="preserve">项目实施成员</w:t>
      </w:r>
      <w:bookmarkEnd w:id="167"/>
      <w:r>
        <w:rPr>
          <w:rFonts w:ascii="宋体" w:hAnsi="宋体" w:cs="宋体"/>
          <w:b/>
          <w:sz w:val="32"/>
          <w:szCs w:val="22"/>
          <w:lang w:eastAsia="en-US"/>
        </w:rPr>
        <w:t xml:space="preserve">能力</w:t>
      </w:r>
      <w:r>
        <w:rPr>
          <w:rFonts w:ascii="宋体" w:hAnsi="宋体" w:cs="宋体"/>
          <w:sz w:val="32"/>
          <w:szCs w:val="22"/>
          <w:lang w:eastAsia="en-U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885"/>
        <w:gridCol w:w="1530"/>
        <w:gridCol w:w="1395"/>
        <w:gridCol w:w="1920"/>
        <w:gridCol w:w="1905"/>
        <w:gridCol w:w="885"/>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pStyle w:val="845"/>
              <w:jc w:val="center"/>
              <w:spacing w:line="360" w:lineRule="auto"/>
              <w:widowControl/>
              <w:rPr>
                <w:rFonts w:ascii="宋体" w:hAnsi="宋体" w:cs="黑体"/>
                <w:sz w:val="24"/>
                <w:lang w:eastAsia="en-US"/>
              </w:rPr>
            </w:pPr>
            <w:r>
              <w:rPr>
                <w:rFonts w:hint="eastAsia" w:ascii="宋体" w:hAnsi="宋体" w:cs="黑体"/>
                <w:b/>
                <w:sz w:val="24"/>
                <w:lang w:eastAsia="en-US"/>
              </w:rPr>
              <w:t xml:space="preserve">序号</w:t>
            </w:r>
            <w:r>
              <w:rPr>
                <w:rFonts w:ascii="宋体" w:hAnsi="宋体" w:cs="黑体"/>
                <w:sz w:val="24"/>
                <w:lang w:eastAsia="en-US"/>
              </w:rPr>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cs="黑体"/>
                <w:sz w:val="24"/>
                <w:lang w:eastAsia="en-US"/>
              </w:rPr>
            </w:pPr>
            <w:r>
              <w:rPr>
                <w:rFonts w:hint="eastAsia" w:ascii="宋体" w:hAnsi="宋体" w:cs="黑体"/>
                <w:b/>
                <w:sz w:val="24"/>
                <w:lang w:eastAsia="en-US"/>
              </w:rPr>
              <w:t xml:space="preserve">姓名</w:t>
            </w:r>
            <w:r>
              <w:rPr>
                <w:rFonts w:ascii="宋体" w:hAnsi="宋体" w:cs="黑体"/>
                <w:sz w:val="24"/>
                <w:lang w:eastAsia="en-US"/>
              </w:rPr>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pStyle w:val="845"/>
              <w:jc w:val="center"/>
              <w:spacing w:line="360" w:lineRule="auto"/>
              <w:widowControl/>
              <w:rPr>
                <w:rFonts w:ascii="宋体" w:hAnsi="宋体" w:cs="黑体"/>
                <w:sz w:val="24"/>
                <w:lang w:eastAsia="en-US"/>
              </w:rPr>
            </w:pPr>
            <w:r>
              <w:rPr>
                <w:rFonts w:hint="eastAsia" w:ascii="宋体" w:hAnsi="宋体" w:cs="黑体"/>
                <w:b/>
                <w:sz w:val="24"/>
                <w:lang w:eastAsia="en-US"/>
              </w:rPr>
              <w:t xml:space="preserve">身份证号</w:t>
            </w:r>
            <w:r>
              <w:rPr>
                <w:rFonts w:ascii="宋体" w:hAnsi="宋体" w:cs="黑体"/>
                <w:sz w:val="24"/>
                <w:lang w:eastAsia="en-US"/>
              </w:rPr>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pStyle w:val="845"/>
              <w:jc w:val="center"/>
              <w:spacing w:line="360" w:lineRule="auto"/>
              <w:widowControl/>
              <w:rPr>
                <w:rFonts w:ascii="宋体" w:hAnsi="宋体" w:cs="黑体"/>
                <w:sz w:val="24"/>
                <w:lang w:eastAsia="en-US"/>
              </w:rPr>
            </w:pPr>
            <w:r>
              <w:rPr>
                <w:rFonts w:hint="eastAsia" w:ascii="宋体" w:hAnsi="宋体" w:cs="黑体"/>
                <w:b/>
                <w:sz w:val="24"/>
                <w:lang w:eastAsia="en-US"/>
              </w:rPr>
              <w:t xml:space="preserve">人员类别</w:t>
            </w:r>
            <w:r>
              <w:rPr>
                <w:rFonts w:ascii="宋体" w:hAnsi="宋体" w:cs="黑体"/>
                <w:sz w:val="24"/>
                <w:lang w:eastAsia="en-US"/>
              </w:rPr>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pStyle w:val="845"/>
              <w:jc w:val="center"/>
              <w:spacing w:line="360" w:lineRule="auto"/>
              <w:widowControl/>
              <w:rPr>
                <w:rFonts w:ascii="宋体" w:hAnsi="宋体" w:cs="黑体"/>
                <w:sz w:val="24"/>
                <w:lang w:eastAsia="en-US"/>
              </w:rPr>
            </w:pPr>
            <w:r>
              <w:rPr>
                <w:rFonts w:hint="eastAsia" w:ascii="宋体" w:hAnsi="宋体" w:cs="黑体"/>
                <w:b/>
                <w:sz w:val="24"/>
                <w:lang w:eastAsia="en-US"/>
              </w:rPr>
              <w:t xml:space="preserve">技术证书、级别</w:t>
            </w:r>
            <w:r>
              <w:rPr>
                <w:rFonts w:ascii="宋体" w:hAnsi="宋体" w:cs="黑体"/>
                <w:sz w:val="24"/>
                <w:lang w:eastAsia="en-US"/>
              </w:rPr>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pStyle w:val="845"/>
              <w:jc w:val="center"/>
              <w:spacing w:line="360" w:lineRule="auto"/>
              <w:widowControl/>
              <w:rPr>
                <w:rFonts w:ascii="宋体" w:hAnsi="宋体" w:cs="黑体"/>
                <w:sz w:val="24"/>
                <w:lang w:eastAsia="en-US"/>
              </w:rPr>
            </w:pPr>
            <w:r>
              <w:rPr>
                <w:rFonts w:hint="eastAsia" w:ascii="宋体" w:hAnsi="宋体" w:cs="黑体"/>
                <w:b/>
                <w:sz w:val="24"/>
                <w:lang w:eastAsia="en-US"/>
              </w:rPr>
              <w:t xml:space="preserve">相关工作经验</w:t>
            </w:r>
            <w:r>
              <w:rPr>
                <w:rFonts w:ascii="宋体" w:hAnsi="宋体" w:cs="黑体"/>
                <w:sz w:val="24"/>
                <w:lang w:eastAsia="en-US"/>
              </w:rPr>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cs="黑体"/>
                <w:sz w:val="24"/>
                <w:lang w:eastAsia="en-US"/>
              </w:rPr>
            </w:pPr>
            <w:r>
              <w:rPr>
                <w:rFonts w:hint="eastAsia" w:ascii="宋体" w:hAnsi="宋体" w:cs="黑体"/>
                <w:b/>
                <w:sz w:val="24"/>
                <w:lang w:eastAsia="en-US"/>
              </w:rPr>
              <w:t xml:space="preserve">备注</w:t>
            </w:r>
            <w:r>
              <w:rPr>
                <w:rFonts w:ascii="宋体" w:hAnsi="宋体" w:cs="黑体"/>
                <w:sz w:val="24"/>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pStyle w:val="845"/>
              <w:jc w:val="center"/>
              <w:spacing w:line="360" w:lineRule="auto"/>
              <w:widowControl/>
              <w:rPr>
                <w:rFonts w:ascii="宋体" w:hAnsi="宋体"/>
                <w:sz w:val="24"/>
                <w:szCs w:val="22"/>
                <w:lang w:eastAsia="en-US"/>
              </w:rPr>
            </w:pPr>
            <w:r>
              <w:rPr>
                <w:rFonts w:ascii="宋体" w:hAnsi="宋体"/>
                <w:sz w:val="24"/>
                <w:szCs w:val="22"/>
                <w:lang w:eastAsia="en-US"/>
              </w:rPr>
            </w:r>
            <w:r/>
          </w:p>
        </w:tc>
      </w:tr>
    </w:tbl>
    <w:p>
      <w:pPr>
        <w:pStyle w:val="845"/>
        <w:ind w:firstLine="480"/>
        <w:spacing w:before="156" w:line="360" w:lineRule="auto"/>
        <w:widowControl/>
        <w:rPr>
          <w:rFonts w:ascii="宋体" w:hAnsi="宋体"/>
          <w:sz w:val="24"/>
          <w:szCs w:val="22"/>
        </w:rPr>
      </w:pPr>
      <w:r>
        <w:rPr>
          <w:rFonts w:ascii="宋体" w:hAnsi="宋体" w:cs="宋体"/>
          <w:sz w:val="24"/>
          <w:szCs w:val="22"/>
          <w:u w:val="single"/>
        </w:rPr>
        <w:t xml:space="preserve">注：1、行数不够，请自行添加。</w:t>
      </w:r>
      <w:r>
        <w:rPr>
          <w:rFonts w:ascii="宋体" w:hAnsi="宋体"/>
          <w:sz w:val="24"/>
          <w:szCs w:val="22"/>
        </w:rPr>
      </w:r>
      <w:r/>
    </w:p>
    <w:p>
      <w:pPr>
        <w:pStyle w:val="845"/>
        <w:ind w:firstLine="480"/>
        <w:spacing w:line="360" w:lineRule="auto"/>
        <w:widowControl/>
        <w:rPr>
          <w:rFonts w:ascii="宋体" w:hAnsi="宋体"/>
          <w:sz w:val="24"/>
          <w:szCs w:val="22"/>
        </w:rPr>
      </w:pPr>
      <w:r>
        <w:rPr>
          <w:rFonts w:hint="eastAsia" w:ascii="宋体" w:hAnsi="宋体" w:cs="宋体"/>
          <w:sz w:val="24"/>
          <w:szCs w:val="22"/>
          <w:u w:val="single"/>
        </w:rPr>
        <w:t xml:space="preserve">　　</w:t>
      </w:r>
      <w:r>
        <w:rPr>
          <w:rFonts w:ascii="宋体" w:hAnsi="宋体" w:cs="宋体"/>
          <w:sz w:val="24"/>
          <w:szCs w:val="22"/>
          <w:u w:val="single"/>
        </w:rPr>
        <w:t xml:space="preserve">2、列入本表人员如要更换，须经采购人同意，擅自更换属违约行为。</w:t>
      </w:r>
      <w:r>
        <w:rPr>
          <w:rFonts w:ascii="宋体" w:hAnsi="宋体"/>
          <w:sz w:val="24"/>
          <w:szCs w:val="22"/>
        </w:rPr>
      </w:r>
      <w:r/>
    </w:p>
    <w:p>
      <w:pPr>
        <w:pStyle w:val="845"/>
        <w:ind w:firstLine="480"/>
        <w:spacing w:line="360" w:lineRule="auto"/>
        <w:widowControl/>
        <w:rPr>
          <w:rFonts w:ascii="宋体" w:hAnsi="宋体"/>
          <w:sz w:val="24"/>
          <w:szCs w:val="22"/>
        </w:rPr>
      </w:pPr>
      <w:r>
        <w:rPr>
          <w:rFonts w:hint="eastAsia" w:ascii="宋体" w:hAnsi="宋体" w:cs="宋体"/>
          <w:sz w:val="24"/>
          <w:szCs w:val="22"/>
          <w:u w:val="single"/>
        </w:rPr>
        <w:t xml:space="preserve">　　</w:t>
      </w:r>
      <w:r>
        <w:rPr>
          <w:rFonts w:ascii="宋体" w:hAnsi="宋体" w:cs="宋体"/>
          <w:sz w:val="24"/>
          <w:szCs w:val="22"/>
          <w:u w:val="single"/>
        </w:rPr>
        <w:t xml:space="preserve">3、列入上表人员必须为</w:t>
      </w:r>
      <w:r>
        <w:rPr>
          <w:rFonts w:ascii="宋体" w:hAnsi="宋体" w:cs="宋体"/>
          <w:sz w:val="24"/>
          <w:szCs w:val="22"/>
          <w:u w:val="single"/>
        </w:rPr>
        <w:t xml:space="preserve">供应商</w:t>
      </w:r>
      <w:r>
        <w:rPr>
          <w:rFonts w:ascii="宋体" w:hAnsi="宋体" w:cs="宋体"/>
          <w:sz w:val="24"/>
          <w:szCs w:val="22"/>
          <w:u w:val="single"/>
        </w:rPr>
        <w:t xml:space="preserve">员工，需提供该人员有效的劳动合同扫描件</w:t>
      </w:r>
      <w:r>
        <w:rPr>
          <w:rFonts w:hint="eastAsia" w:ascii="宋体" w:hAnsi="宋体" w:cs="宋体"/>
          <w:sz w:val="24"/>
          <w:szCs w:val="22"/>
          <w:u w:val="single"/>
        </w:rPr>
        <w:t xml:space="preserve">或</w:t>
      </w:r>
      <w:r>
        <w:rPr>
          <w:rFonts w:hint="eastAsia" w:ascii="宋体" w:hAnsi="宋体" w:cs="宋体"/>
          <w:sz w:val="24"/>
          <w:szCs w:val="22"/>
          <w:u w:val="single"/>
        </w:rPr>
        <w:t xml:space="preserve">近半年（至少1个月）的社保证明材料</w:t>
      </w:r>
      <w:r>
        <w:rPr>
          <w:rFonts w:ascii="宋体" w:hAnsi="宋体" w:cs="宋体"/>
          <w:sz w:val="24"/>
          <w:szCs w:val="22"/>
          <w:u w:val="single"/>
        </w:rPr>
        <w:t xml:space="preserve">。</w:t>
      </w:r>
      <w:r>
        <w:rPr>
          <w:rFonts w:ascii="宋体" w:hAnsi="宋体"/>
          <w:sz w:val="24"/>
          <w:szCs w:val="22"/>
        </w:rPr>
      </w:r>
      <w:r/>
    </w:p>
    <w:p>
      <w:pPr>
        <w:pStyle w:val="845"/>
        <w:ind w:firstLine="480"/>
        <w:spacing w:line="360" w:lineRule="auto"/>
        <w:widowControl/>
        <w:rPr>
          <w:rFonts w:ascii="宋体" w:hAnsi="宋体"/>
          <w:sz w:val="24"/>
          <w:szCs w:val="22"/>
        </w:rPr>
      </w:pPr>
      <w:r>
        <w:rPr>
          <w:rFonts w:hint="eastAsia" w:ascii="宋体" w:hAnsi="宋体" w:cs="宋体"/>
          <w:sz w:val="24"/>
          <w:szCs w:val="22"/>
          <w:u w:val="single"/>
        </w:rPr>
        <w:t xml:space="preserve">　　</w:t>
      </w:r>
      <w:r>
        <w:rPr>
          <w:rFonts w:ascii="宋体" w:hAnsi="宋体" w:cs="宋体"/>
          <w:sz w:val="24"/>
          <w:szCs w:val="22"/>
          <w:u w:val="single"/>
        </w:rPr>
        <w:t xml:space="preserve">4、列入上表人员具有相关证书、工作经验的，应在本栏目提交相关证明材料扫描件</w:t>
      </w:r>
      <w:r>
        <w:rPr>
          <w:rFonts w:ascii="宋体" w:hAnsi="宋体" w:cs="宋体"/>
          <w:sz w:val="24"/>
          <w:szCs w:val="22"/>
          <w:u w:val="single"/>
        </w:rPr>
        <w:t xml:space="preserve">。</w:t>
      </w:r>
      <w:r>
        <w:rPr>
          <w:rFonts w:ascii="宋体" w:hAnsi="宋体"/>
          <w:sz w:val="24"/>
          <w:szCs w:val="22"/>
        </w:rPr>
      </w:r>
      <w:r/>
    </w:p>
    <w:p>
      <w:pPr>
        <w:pStyle w:val="845"/>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pStyle w:val="845"/>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pStyle w:val="845"/>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pStyle w:val="845"/>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pStyle w:val="845"/>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pStyle w:val="845"/>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pStyle w:val="845"/>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pStyle w:val="845"/>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pStyle w:val="845"/>
        <w:ind w:firstLine="643"/>
        <w:jc w:val="center"/>
        <w:spacing w:line="360" w:lineRule="auto"/>
        <w:widowControl/>
        <w:rPr>
          <w:rFonts w:ascii="宋体" w:hAnsi="宋体" w:cs="华文宋体"/>
          <w:b/>
          <w:bCs/>
          <w:sz w:val="30"/>
          <w:szCs w:val="32"/>
        </w:rPr>
      </w:pPr>
      <w:r/>
      <w:bookmarkStart w:id="168" w:name="_Toc20348"/>
      <w:r>
        <w:rPr>
          <w:rFonts w:hint="eastAsia" w:ascii="宋体" w:hAnsi="宋体" w:cs="宋体"/>
          <w:b/>
          <w:sz w:val="32"/>
          <w:szCs w:val="22"/>
        </w:rPr>
        <w:t xml:space="preserve">十</w:t>
      </w:r>
      <w:r>
        <w:rPr>
          <w:rFonts w:hint="eastAsia" w:ascii="宋体" w:hAnsi="宋体" w:cs="宋体"/>
          <w:b/>
          <w:sz w:val="32"/>
          <w:szCs w:val="22"/>
        </w:rPr>
        <w:t xml:space="preserve">、</w:t>
      </w:r>
      <w:r>
        <w:rPr>
          <w:rFonts w:hint="eastAsia" w:ascii="宋体" w:hAnsi="宋体"/>
          <w:b/>
          <w:bCs/>
          <w:sz w:val="30"/>
          <w:szCs w:val="32"/>
        </w:rPr>
        <w:t xml:space="preserve">企业报价折扣证明</w:t>
      </w:r>
      <w:bookmarkEnd w:id="168"/>
      <w:r>
        <w:rPr>
          <w:rFonts w:ascii="宋体" w:hAnsi="宋体" w:cs="华文宋体"/>
          <w:b/>
          <w:bCs/>
          <w:sz w:val="30"/>
          <w:szCs w:val="32"/>
        </w:rPr>
      </w:r>
      <w:r/>
    </w:p>
    <w:p>
      <w:pPr>
        <w:pStyle w:val="864"/>
        <w:ind w:firstLine="643"/>
        <w:jc w:val="center"/>
        <w:spacing w:line="360" w:lineRule="auto"/>
        <w:rPr>
          <w:rFonts w:ascii="宋体" w:hAnsi="宋体"/>
          <w:sz w:val="28"/>
          <w:szCs w:val="28"/>
          <w:lang w:eastAsia="zh-CN"/>
        </w:rPr>
      </w:pPr>
      <w:r>
        <w:rPr>
          <w:rFonts w:hint="eastAsia" w:ascii="宋体" w:hAnsi="宋体" w:cs="宋体"/>
          <w:b/>
          <w:sz w:val="32"/>
          <w:szCs w:val="32"/>
          <w:lang w:eastAsia="zh-CN"/>
        </w:rPr>
        <w:t xml:space="preserve">中小企业声明函（货物类）</w:t>
      </w:r>
      <w:r>
        <w:rPr>
          <w:rFonts w:ascii="宋体" w:hAnsi="宋体"/>
          <w:sz w:val="28"/>
          <w:szCs w:val="28"/>
          <w:lang w:eastAsia="zh-CN"/>
        </w:rPr>
      </w:r>
      <w:r/>
    </w:p>
    <w:p>
      <w:pPr>
        <w:pStyle w:val="2259"/>
        <w:ind w:firstLine="584"/>
        <w:jc w:val="left"/>
        <w:spacing w:line="276" w:lineRule="auto"/>
        <w:rPr>
          <w:rFonts w:hint="eastAsia"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259"/>
        <w:ind w:firstLine="584"/>
        <w:jc w:val="left"/>
        <w:spacing w:line="276" w:lineRule="auto"/>
        <w:rPr>
          <w:rFonts w:hint="eastAsia"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259"/>
        <w:ind w:firstLine="584"/>
        <w:jc w:val="left"/>
        <w:spacing w:line="276" w:lineRule="auto"/>
        <w:rPr>
          <w:rFonts w:hint="eastAsia"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259"/>
        <w:ind w:firstLine="584"/>
        <w:jc w:val="left"/>
        <w:spacing w:line="276" w:lineRule="auto"/>
        <w:rPr>
          <w:rFonts w:hint="eastAsia" w:ascii="宋体" w:hAnsi="宋体" w:eastAsia="宋体"/>
          <w:spacing w:val="6"/>
          <w:sz w:val="28"/>
          <w:szCs w:val="28"/>
        </w:rPr>
      </w:pPr>
      <w:r>
        <w:rPr>
          <w:rFonts w:hint="eastAsia" w:ascii="宋体" w:hAnsi="宋体" w:eastAsia="宋体"/>
          <w:spacing w:val="6"/>
          <w:sz w:val="28"/>
          <w:szCs w:val="28"/>
        </w:rPr>
        <w:t xml:space="preserve">  ……  </w:t>
      </w:r>
      <w:r/>
    </w:p>
    <w:p>
      <w:pPr>
        <w:pStyle w:val="2259"/>
        <w:ind w:firstLine="584"/>
        <w:jc w:val="left"/>
        <w:spacing w:line="276" w:lineRule="auto"/>
        <w:rPr>
          <w:rFonts w:hint="eastAsia"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259"/>
        <w:ind w:firstLine="584"/>
        <w:jc w:val="left"/>
        <w:spacing w:line="276" w:lineRule="auto"/>
        <w:rPr>
          <w:rFonts w:hint="eastAsia"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259"/>
        <w:ind w:firstLine="584"/>
        <w:jc w:val="left"/>
        <w:spacing w:line="276" w:lineRule="auto"/>
        <w:rPr>
          <w:rFonts w:hint="eastAsia" w:ascii="宋体" w:hAnsi="宋体" w:eastAsia="宋体"/>
          <w:spacing w:val="6"/>
          <w:sz w:val="28"/>
          <w:szCs w:val="28"/>
        </w:rPr>
      </w:pPr>
      <w:r>
        <w:rPr>
          <w:rFonts w:hint="eastAsia" w:ascii="宋体" w:hAnsi="宋体" w:eastAsia="宋体"/>
          <w:spacing w:val="6"/>
          <w:sz w:val="28"/>
          <w:szCs w:val="28"/>
        </w:rPr>
        <w:t xml:space="preserve">企业名称（盖章）：  </w:t>
      </w:r>
      <w:r/>
    </w:p>
    <w:p>
      <w:pPr>
        <w:pStyle w:val="2259"/>
        <w:ind w:firstLine="584"/>
        <w:jc w:val="left"/>
        <w:spacing w:line="276" w:lineRule="auto"/>
        <w:rPr>
          <w:rFonts w:hint="eastAsia" w:ascii="宋体" w:hAnsi="宋体" w:eastAsia="宋体"/>
          <w:spacing w:val="6"/>
          <w:sz w:val="28"/>
          <w:szCs w:val="28"/>
        </w:rPr>
      </w:pPr>
      <w:r>
        <w:rPr>
          <w:rFonts w:hint="eastAsia" w:ascii="宋体" w:hAnsi="宋体" w:eastAsia="宋体"/>
          <w:spacing w:val="6"/>
          <w:sz w:val="28"/>
          <w:szCs w:val="28"/>
        </w:rPr>
        <w:t xml:space="preserve">日 期：</w:t>
      </w:r>
      <w:r/>
    </w:p>
    <w:p>
      <w:pPr>
        <w:pStyle w:val="864"/>
        <w:ind w:firstLine="584"/>
        <w:jc w:val="left"/>
        <w:spacing w:line="276" w:lineRule="auto"/>
        <w:rPr>
          <w:rFonts w:hint="eastAsia"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注：1.从业人员、营业收入、资产总额填报上一年度数据，无上一年度数据的新成立企业可不填报。</w:t>
      </w:r>
      <w:r/>
    </w:p>
    <w:p>
      <w:pPr>
        <w:pStyle w:val="864"/>
        <w:ind w:firstLine="584"/>
        <w:jc w:val="left"/>
        <w:spacing w:line="276" w:lineRule="auto"/>
        <w:rPr>
          <w:rFonts w:hint="eastAsia"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64"/>
        <w:ind w:firstLine="584"/>
        <w:jc w:val="left"/>
        <w:spacing w:line="276" w:lineRule="auto"/>
        <w:rPr>
          <w:rFonts w:hint="eastAsia"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4"/>
        <w:ind w:firstLine="584"/>
        <w:jc w:val="left"/>
        <w:spacing w:line="560" w:lineRule="exact"/>
        <w:rPr>
          <w:rFonts w:hint="eastAsia" w:ascii="宋体" w:hAnsi="宋体" w:cs="宋体"/>
          <w:spacing w:val="6"/>
          <w:sz w:val="28"/>
          <w:szCs w:val="28"/>
          <w:lang w:eastAsia="zh-CN"/>
        </w:rPr>
      </w:pPr>
      <w:r>
        <w:rPr>
          <w:rFonts w:hint="eastAsia" w:ascii="宋体" w:hAnsi="宋体" w:cs="宋体"/>
          <w:spacing w:val="6"/>
          <w:sz w:val="28"/>
          <w:szCs w:val="28"/>
          <w:lang w:eastAsia="zh-CN"/>
        </w:rPr>
      </w:r>
      <w:r/>
    </w:p>
    <w:p>
      <w:pPr>
        <w:pStyle w:val="845"/>
        <w:ind w:firstLine="480"/>
        <w:jc w:val="left"/>
        <w:spacing w:line="360" w:lineRule="auto"/>
        <w:widowControl/>
        <w:rPr>
          <w:rFonts w:hint="eastAsia" w:ascii="宋体" w:hAnsi="宋体" w:cs="宋体"/>
          <w:color w:val="00a3f5"/>
          <w:sz w:val="24"/>
          <w:szCs w:val="22"/>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a3f5"/>
          <w:sz w:val="24"/>
          <w:szCs w:val="22"/>
          <w:lang w:val="en-US"/>
        </w:rPr>
      </w:r>
      <w:r/>
    </w:p>
    <w:p>
      <w:pPr>
        <w:pStyle w:val="845"/>
        <w:ind w:firstLine="480"/>
        <w:jc w:val="left"/>
        <w:spacing w:line="360" w:lineRule="auto"/>
        <w:widowControl/>
        <w:rPr>
          <w:rFonts w:ascii="宋体" w:hAnsi="宋体" w:cs="宋体"/>
          <w:color w:val="00a3f5"/>
          <w:sz w:val="24"/>
          <w:szCs w:val="22"/>
        </w:rPr>
        <w:pBdr>
          <w:top w:val="none" w:color="000000" w:sz="0" w:space="0"/>
          <w:left w:val="none" w:color="000000" w:sz="0" w:space="0"/>
          <w:bottom w:val="none" w:color="000000" w:sz="0" w:space="0"/>
          <w:right w:val="none" w:color="000000" w:sz="0" w:space="0"/>
        </w:pBdr>
      </w:pPr>
      <w:r>
        <w:rPr>
          <w:rFonts w:ascii="宋体" w:hAnsi="宋体" w:cs="宋体"/>
          <w:color w:val="00a3f5"/>
          <w:sz w:val="24"/>
          <w:szCs w:val="22"/>
        </w:rPr>
      </w:r>
      <w:r/>
    </w:p>
    <w:p>
      <w:pPr>
        <w:pStyle w:val="845"/>
        <w:ind w:firstLine="480"/>
        <w:jc w:val="left"/>
        <w:spacing w:line="360" w:lineRule="auto"/>
        <w:widowControl/>
        <w:rPr>
          <w:rFonts w:ascii="宋体" w:hAnsi="宋体" w:cs="宋体"/>
          <w:color w:val="00a3f5"/>
          <w:sz w:val="24"/>
          <w:szCs w:val="22"/>
        </w:rPr>
        <w:pBdr>
          <w:top w:val="none" w:color="000000" w:sz="0" w:space="0"/>
          <w:left w:val="none" w:color="000000" w:sz="0" w:space="0"/>
          <w:bottom w:val="none" w:color="000000" w:sz="0" w:space="0"/>
          <w:right w:val="none" w:color="000000" w:sz="0" w:space="0"/>
        </w:pBdr>
      </w:pPr>
      <w:r>
        <w:rPr>
          <w:rFonts w:ascii="宋体" w:hAnsi="宋体" w:cs="宋体"/>
          <w:color w:val="00a3f5"/>
          <w:sz w:val="24"/>
          <w:szCs w:val="22"/>
        </w:rPr>
      </w:r>
      <w:r/>
    </w:p>
    <w:p>
      <w:pPr>
        <w:pStyle w:val="845"/>
        <w:jc w:val="center"/>
        <w:spacing w:before="260" w:after="260" w:line="360" w:lineRule="auto"/>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44"/>
          <w:szCs w:val="22"/>
        </w:rPr>
        <w:t xml:space="preserve">告供应商书</w:t>
      </w:r>
      <w:r>
        <w:rPr>
          <w:rFonts w:ascii="宋体" w:hAnsi="宋体" w:cs="宋体"/>
          <w:sz w:val="24"/>
          <w:szCs w:val="22"/>
        </w:rPr>
      </w:r>
      <w:r/>
    </w:p>
    <w:p>
      <w:pPr>
        <w:pStyle w:val="845"/>
        <w:ind w:firstLine="640"/>
        <w:spacing w:line="360" w:lineRule="auto"/>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中标（成交）供应商：</w:t>
      </w:r>
      <w:r>
        <w:rPr>
          <w:rFonts w:ascii="宋体" w:hAnsi="宋体" w:cs="宋体"/>
          <w:sz w:val="24"/>
          <w:szCs w:val="22"/>
        </w:rPr>
      </w:r>
      <w:r/>
    </w:p>
    <w:p>
      <w:pPr>
        <w:pStyle w:val="845"/>
        <w:ind w:firstLine="640"/>
        <w:spacing w:line="360" w:lineRule="auto"/>
        <w:widowControl/>
        <w:rPr>
          <w:rFonts w:ascii="宋体" w:hAnsi="宋体" w:cs="宋体"/>
          <w:sz w:val="32"/>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22"/>
        </w:rPr>
      </w:r>
      <w:r/>
    </w:p>
    <w:p>
      <w:pPr>
        <w:pStyle w:val="845"/>
        <w:ind w:firstLine="640"/>
        <w:spacing w:line="360" w:lineRule="auto"/>
        <w:widowControl/>
        <w:rPr>
          <w:rFonts w:ascii="宋体" w:hAnsi="宋体" w:cs="宋体"/>
          <w:sz w:val="32"/>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rPr>
          <w:rFonts w:ascii="宋体" w:hAnsi="宋体" w:cs="宋体"/>
          <w:sz w:val="32"/>
          <w:szCs w:val="22"/>
        </w:rPr>
      </w:r>
      <w:r/>
    </w:p>
    <w:p>
      <w:pPr>
        <w:pStyle w:val="845"/>
        <w:ind w:firstLine="640"/>
        <w:spacing w:line="360" w:lineRule="auto"/>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如您需要帮助，请致电镇江市财政局政府采购管理处，电话：0511-80909958。我们将竭诚为您服务！ </w:t>
      </w:r>
      <w:r>
        <w:rPr>
          <w:rFonts w:ascii="宋体" w:hAnsi="宋体" w:cs="宋体"/>
          <w:sz w:val="24"/>
          <w:szCs w:val="22"/>
        </w:rPr>
      </w:r>
      <w:r/>
    </w:p>
    <w:p>
      <w:pPr>
        <w:pStyle w:val="845"/>
        <w:ind w:firstLine="640"/>
        <w:jc w:val="right"/>
        <w:spacing w:line="360" w:lineRule="auto"/>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镇江市财政局</w:t>
      </w:r>
      <w:r>
        <w:rPr>
          <w:rFonts w:ascii="宋体" w:hAnsi="宋体" w:cs="宋体"/>
          <w:sz w:val="24"/>
          <w:szCs w:val="22"/>
        </w:rPr>
      </w:r>
      <w:r/>
    </w:p>
    <w:p>
      <w:pPr>
        <w:pStyle w:val="845"/>
        <w:ind w:firstLine="883"/>
        <w:jc w:val="center"/>
        <w:spacing w:before="260" w:after="260" w:line="360" w:lineRule="auto"/>
        <w:widowControl/>
        <w:rPr>
          <w:rFonts w:ascii="宋体" w:hAnsi="宋体"/>
          <w:color w:val="00a3f5"/>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sz w:val="44"/>
          <w:szCs w:val="22"/>
        </w:rPr>
        <w:t xml:space="preserve"> </w:t>
      </w:r>
      <w:r>
        <w:rPr>
          <w:rFonts w:ascii="宋体" w:hAnsi="宋体"/>
          <w:color w:val="00a3f5"/>
          <w:sz w:val="24"/>
          <w:szCs w:val="22"/>
        </w:rPr>
      </w:r>
      <w:r/>
    </w:p>
    <w:p>
      <w:pPr>
        <w:pStyle w:val="845"/>
        <w:rPr>
          <w:rFonts w:ascii="宋体" w:hAnsi="宋体"/>
        </w:rPr>
      </w:pPr>
      <w:r>
        <w:rPr>
          <w:rFonts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45"/>
        <w:ind w:left="0" w:firstLine="0"/>
      </w:pPr>
    </w:lvl>
    <w:lvl w:ilvl="1">
      <w:start w:val="1"/>
      <w:numFmt w:val="decimal"/>
      <w:isLgl w:val="false"/>
      <w:suff w:val="space"/>
      <w:lvlText w:val="%1.%2"/>
      <w:lvlJc w:val="left"/>
      <w:pPr>
        <w:pStyle w:val="845"/>
        <w:ind w:left="0" w:firstLine="0"/>
      </w:pPr>
    </w:lvl>
    <w:lvl w:ilvl="2">
      <w:start w:val="1"/>
      <w:numFmt w:val="decimal"/>
      <w:isLgl w:val="false"/>
      <w:suff w:val="space"/>
      <w:lvlText w:val="%1.%2.%3"/>
      <w:lvlJc w:val="left"/>
      <w:pPr>
        <w:pStyle w:val="845"/>
        <w:ind w:left="0" w:firstLine="0"/>
      </w:pPr>
    </w:lvl>
    <w:lvl w:ilvl="3">
      <w:start w:val="1"/>
      <w:numFmt w:val="decimal"/>
      <w:isLgl w:val="false"/>
      <w:suff w:val="space"/>
      <w:lvlText w:val="%1.%2.%3.%4"/>
      <w:lvlJc w:val="left"/>
      <w:pPr>
        <w:pStyle w:val="845"/>
        <w:ind w:left="0" w:firstLine="0"/>
      </w:pPr>
    </w:lvl>
    <w:lvl w:ilvl="4">
      <w:start w:val="1"/>
      <w:numFmt w:val="decimal"/>
      <w:isLgl w:val="false"/>
      <w:suff w:val="space"/>
      <w:lvlText w:val="%1.%2.%3.%4.%5"/>
      <w:lvlJc w:val="left"/>
      <w:pPr>
        <w:pStyle w:val="845"/>
        <w:ind w:left="0" w:firstLine="0"/>
      </w:pPr>
    </w:lvl>
    <w:lvl w:ilvl="5">
      <w:start w:val="1"/>
      <w:numFmt w:val="decimal"/>
      <w:isLgl w:val="false"/>
      <w:suff w:val="space"/>
      <w:lvlText w:val="%1.%2.%3.%4.%5.%6"/>
      <w:lvlJc w:val="left"/>
      <w:pPr>
        <w:pStyle w:val="845"/>
        <w:ind w:left="0" w:firstLine="0"/>
      </w:pPr>
    </w:lvl>
    <w:lvl w:ilvl="6">
      <w:start w:val="1"/>
      <w:numFmt w:val="decimal"/>
      <w:isLgl w:val="false"/>
      <w:suff w:val="space"/>
      <w:lvlText w:val="%1.%2.%3.%4.%5.%6.%7"/>
      <w:lvlJc w:val="left"/>
      <w:pPr>
        <w:pStyle w:val="845"/>
        <w:ind w:left="0" w:firstLine="0"/>
      </w:pPr>
    </w:lvl>
    <w:lvl w:ilvl="7">
      <w:start w:val="1"/>
      <w:numFmt w:val="decimal"/>
      <w:isLgl w:val="false"/>
      <w:suff w:val="space"/>
      <w:lvlText w:val="%1.%2.%3.%4.%5.%6.%7.%8"/>
      <w:lvlJc w:val="left"/>
      <w:pPr>
        <w:pStyle w:val="845"/>
        <w:ind w:left="0" w:firstLine="0"/>
      </w:pPr>
    </w:lvl>
    <w:lvl w:ilvl="8">
      <w:start w:val="1"/>
      <w:numFmt w:val="decimal"/>
      <w:isLgl w:val="false"/>
      <w:suff w:val="space"/>
      <w:lvlText w:val="%1.%2.%3.%4.%5.%6.%7.%8.%9"/>
      <w:lvlJc w:val="left"/>
      <w:pPr>
        <w:pStyle w:val="845"/>
        <w:ind w:left="0" w:firstLine="0"/>
      </w:pPr>
    </w:lvl>
  </w:abstractNum>
  <w:abstractNum w:abstractNumId="1">
    <w:multiLevelType w:val="hybridMultilevel"/>
    <w:lvl w:ilvl="0">
      <w:start w:val="1"/>
      <w:numFmt w:val="decimal"/>
      <w:isLgl w:val="false"/>
      <w:suff w:val="nothing"/>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845"/>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第%1部分 "/>
      <w:lvlJc w:val="left"/>
      <w:pPr>
        <w:pStyle w:val="845"/>
        <w:ind w:left="0" w:firstLine="402"/>
        <w:tabs>
          <w:tab w:val="left" w:pos="0" w:leader="none"/>
        </w:tabs>
      </w:pPr>
    </w:lvl>
    <w:lvl w:ilvl="1">
      <w:start w:val="1"/>
      <w:numFmt w:val="chineseCounting"/>
      <w:isLgl w:val="false"/>
      <w:suff w:val="nothing"/>
      <w:lvlText w:val="%2、"/>
      <w:lvlJc w:val="left"/>
      <w:pPr>
        <w:pStyle w:val="845"/>
        <w:ind w:left="0" w:firstLine="402"/>
        <w:tabs>
          <w:tab w:val="left" w:pos="0" w:leader="none"/>
        </w:tabs>
      </w:pPr>
    </w:lvl>
    <w:lvl w:ilvl="2">
      <w:start w:val="1"/>
      <w:numFmt w:val="decimal"/>
      <w:isLgl w:val="false"/>
      <w:suff w:val="nothing"/>
      <w:lvlText w:val="%3."/>
      <w:lvlJc w:val="left"/>
      <w:pPr>
        <w:pStyle w:val="845"/>
        <w:ind w:left="0" w:firstLine="402"/>
      </w:pPr>
    </w:lvl>
    <w:lvl w:ilvl="3">
      <w:start w:val="0"/>
      <w:numFmt w:val="decimal"/>
      <w:isLgl w:val="false"/>
      <w:suff w:val="tab"/>
      <w:lvlText w:val=""/>
      <w:lvlJc w:val="left"/>
      <w:pPr>
        <w:pStyle w:val="845"/>
        <w:ind w:left="0" w:firstLine="0"/>
        <w:tabs>
          <w:tab w:val="num" w:pos="360" w:leader="none"/>
        </w:tabs>
      </w:pPr>
    </w:lvl>
    <w:lvl w:ilvl="4">
      <w:start w:val="0"/>
      <w:numFmt w:val="decimal"/>
      <w:isLgl w:val="false"/>
      <w:suff w:val="tab"/>
      <w:lvlText w:val=""/>
      <w:lvlJc w:val="left"/>
      <w:pPr>
        <w:pStyle w:val="845"/>
        <w:ind w:left="0" w:firstLine="0"/>
        <w:tabs>
          <w:tab w:val="num" w:pos="360" w:leader="none"/>
        </w:tabs>
      </w:pPr>
    </w:lvl>
    <w:lvl w:ilvl="5">
      <w:start w:val="1"/>
      <w:numFmt w:val="decimal"/>
      <w:isLgl w:val="false"/>
      <w:suff w:val="nothing"/>
      <w:lvlText w:val="(%6)"/>
      <w:lvlJc w:val="left"/>
      <w:pPr>
        <w:pStyle w:val="845"/>
        <w:ind w:left="0" w:firstLine="402"/>
      </w:pPr>
    </w:lvl>
    <w:lvl w:ilvl="6">
      <w:start w:val="1"/>
      <w:numFmt w:val="lowerLetter"/>
      <w:isLgl w:val="false"/>
      <w:suff w:val="nothing"/>
      <w:lvlText w:val="%7．"/>
      <w:lvlJc w:val="left"/>
      <w:pPr>
        <w:pStyle w:val="845"/>
        <w:ind w:left="0" w:firstLine="402"/>
      </w:pPr>
    </w:lvl>
    <w:lvl w:ilvl="7">
      <w:start w:val="1"/>
      <w:numFmt w:val="lowerLetter"/>
      <w:isLgl w:val="false"/>
      <w:suff w:val="nothing"/>
      <w:lvlText w:val="%8）"/>
      <w:lvlJc w:val="left"/>
      <w:pPr>
        <w:pStyle w:val="845"/>
        <w:ind w:left="0" w:firstLine="402"/>
      </w:pPr>
    </w:lvl>
    <w:lvl w:ilvl="8">
      <w:start w:val="1"/>
      <w:numFmt w:val="lowerRoman"/>
      <w:isLgl w:val="false"/>
      <w:suff w:val="nothing"/>
      <w:lvlText w:val="%9. "/>
      <w:lvlJc w:val="left"/>
      <w:pPr>
        <w:pStyle w:val="845"/>
        <w:ind w:left="0" w:firstLine="402"/>
      </w:pPr>
    </w:lvl>
  </w:abstractNum>
  <w:abstractNum w:abstractNumId="5">
    <w:multiLevelType w:val="hybridMultilevel"/>
    <w:lvl w:ilvl="0">
      <w:start w:val="16"/>
      <w:numFmt w:val="decimal"/>
      <w:isLgl w:val="false"/>
      <w:suff w:val="space"/>
      <w:lvlText w:val="%1."/>
      <w:lvlJc w:val="left"/>
      <w:pPr>
        <w:pStyle w:val="845"/>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845"/>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845"/>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45"/>
        <w:ind w:left="432" w:hanging="432"/>
        <w:tabs>
          <w:tab w:val="num" w:pos="432" w:leader="none"/>
        </w:tabs>
      </w:pPr>
      <w:rPr>
        <w:rFonts w:ascii="Times New Roman" w:hAnsi="Times New Roman" w:eastAsia="黑体" w:cs="Times New Roman"/>
        <w:sz w:val="44"/>
        <w:szCs w:val="28"/>
      </w:rPr>
    </w:lvl>
    <w:lvl w:ilvl="1">
      <w:start w:val="1"/>
      <w:numFmt w:val="decimal"/>
      <w:isLgl w:val="false"/>
      <w:suff w:val="tab"/>
      <w:lvlText w:val="%1.%2"/>
      <w:lvlJc w:val="left"/>
      <w:pPr>
        <w:pStyle w:val="845"/>
        <w:ind w:left="576" w:hanging="576"/>
        <w:tabs>
          <w:tab w:val="num" w:pos="576" w:leader="none"/>
        </w:tabs>
      </w:pPr>
      <w:rPr>
        <w:rFonts w:hint="eastAsia" w:ascii="Times New Roman" w:hAnsi="Times New Roman"/>
        <w:sz w:val="40"/>
        <w:szCs w:val="24"/>
      </w:rPr>
    </w:lvl>
    <w:lvl w:ilvl="2">
      <w:start w:val="1"/>
      <w:numFmt w:val="decimal"/>
      <w:isLgl w:val="false"/>
      <w:suff w:val="tab"/>
      <w:lvlText w:val="%1.%2.%3"/>
      <w:lvlJc w:val="left"/>
      <w:pPr>
        <w:pStyle w:val="845"/>
        <w:ind w:left="720" w:hanging="720"/>
        <w:tabs>
          <w:tab w:val="num" w:pos="720" w:leader="none"/>
        </w:tabs>
      </w:pPr>
      <w:rPr>
        <w:rFonts w:hint="eastAsia" w:ascii="Times New Roman" w:hAnsi="Times New Roman"/>
      </w:rPr>
    </w:lvl>
    <w:lvl w:ilvl="3">
      <w:start w:val="1"/>
      <w:numFmt w:val="decimal"/>
      <w:isLgl w:val="false"/>
      <w:suff w:val="tab"/>
      <w:lvlText w:val="%1.%2.%3.%4"/>
      <w:lvlJc w:val="left"/>
      <w:pPr>
        <w:pStyle w:val="845"/>
        <w:ind w:left="864" w:hanging="864"/>
        <w:tabs>
          <w:tab w:val="num" w:pos="864" w:leader="none"/>
        </w:tabs>
      </w:pPr>
      <w:rPr>
        <w:rFonts w:ascii="Times New Roman" w:hAnsi="Times New Roman"/>
      </w:rPr>
    </w:lvl>
    <w:lvl w:ilvl="4">
      <w:start w:val="1"/>
      <w:numFmt w:val="decimal"/>
      <w:isLgl w:val="false"/>
      <w:suff w:val="tab"/>
      <w:lvlText w:val="%1.%2.%3.%4.%5"/>
      <w:lvlJc w:val="left"/>
      <w:pPr>
        <w:pStyle w:val="845"/>
        <w:ind w:left="1008" w:hanging="1008"/>
        <w:tabs>
          <w:tab w:val="num" w:pos="1008" w:leader="none"/>
        </w:tabs>
      </w:pPr>
      <w:rPr>
        <w:rFonts w:ascii="Times New Roman" w:hAnsi="Times New Roman"/>
      </w:rPr>
    </w:lvl>
    <w:lvl w:ilvl="5">
      <w:start w:val="1"/>
      <w:numFmt w:val="decimal"/>
      <w:isLgl w:val="false"/>
      <w:suff w:val="tab"/>
      <w:lvlText w:val="%1.%2.%3.%4.%5.%6"/>
      <w:lvlJc w:val="left"/>
      <w:pPr>
        <w:pStyle w:val="845"/>
        <w:ind w:left="1152" w:hanging="1152"/>
        <w:tabs>
          <w:tab w:val="num" w:pos="1152" w:leader="none"/>
        </w:tabs>
      </w:pPr>
      <w:rPr>
        <w:rFonts w:hint="eastAsia"/>
      </w:rPr>
    </w:lvl>
    <w:lvl w:ilvl="6">
      <w:start w:val="1"/>
      <w:numFmt w:val="decimal"/>
      <w:isLgl w:val="false"/>
      <w:suff w:val="tab"/>
      <w:lvlText w:val="%1.%2.%3.%4.%5.%6.%7"/>
      <w:lvlJc w:val="left"/>
      <w:pPr>
        <w:pStyle w:val="845"/>
        <w:ind w:left="1296" w:hanging="1296"/>
        <w:tabs>
          <w:tab w:val="num" w:pos="1296" w:leader="none"/>
        </w:tabs>
      </w:pPr>
      <w:rPr>
        <w:rFonts w:hint="eastAsia"/>
      </w:rPr>
    </w:lvl>
    <w:lvl w:ilvl="7">
      <w:start w:val="1"/>
      <w:numFmt w:val="decimal"/>
      <w:isLgl w:val="false"/>
      <w:suff w:val="tab"/>
      <w:lvlText w:val="%1.%2.%3.%4.%5.%6.%7.%8"/>
      <w:lvlJc w:val="left"/>
      <w:pPr>
        <w:pStyle w:val="845"/>
        <w:ind w:left="1440" w:hanging="1440"/>
        <w:tabs>
          <w:tab w:val="num" w:pos="1440" w:leader="none"/>
        </w:tabs>
      </w:pPr>
      <w:rPr>
        <w:rFonts w:hint="eastAsia"/>
      </w:rPr>
    </w:lvl>
    <w:lvl w:ilvl="8">
      <w:start w:val="1"/>
      <w:numFmt w:val="decimal"/>
      <w:isLgl w:val="false"/>
      <w:suff w:val="tab"/>
      <w:lvlText w:val="%1.%2.%3.%4.%5.%6.%7.%8.%9"/>
      <w:lvlJc w:val="left"/>
      <w:pPr>
        <w:pStyle w:val="845"/>
        <w:ind w:left="1584" w:hanging="1584"/>
        <w:tabs>
          <w:tab w:val="num" w:pos="1584" w:leader="none"/>
        </w:tabs>
      </w:pPr>
      <w:rPr>
        <w:rFonts w:hint="eastAsia"/>
      </w:rPr>
    </w:lvl>
  </w:abstractNum>
  <w:abstractNum w:abstractNumId="9">
    <w:multiLevelType w:val="hybridMultilevel"/>
    <w:lvl w:ilvl="0">
      <w:start w:val="1"/>
      <w:numFmt w:val="decimal"/>
      <w:isLgl w:val="false"/>
      <w:suff w:val="tab"/>
      <w:lvlText w:val="(%1)"/>
      <w:lvlJc w:val="left"/>
      <w:pPr>
        <w:pStyle w:val="845"/>
        <w:ind w:left="1150" w:hanging="440"/>
      </w:pPr>
    </w:lvl>
    <w:lvl w:ilvl="1">
      <w:start w:val="1"/>
      <w:numFmt w:val="lowerLetter"/>
      <w:isLgl w:val="false"/>
      <w:suff w:val="tab"/>
      <w:lvlText w:val="%2)"/>
      <w:lvlJc w:val="left"/>
      <w:pPr>
        <w:pStyle w:val="845"/>
        <w:ind w:left="1590" w:hanging="440"/>
      </w:pPr>
    </w:lvl>
    <w:lvl w:ilvl="2">
      <w:start w:val="1"/>
      <w:numFmt w:val="lowerRoman"/>
      <w:isLgl w:val="false"/>
      <w:suff w:val="tab"/>
      <w:lvlText w:val="%3."/>
      <w:lvlJc w:val="right"/>
      <w:pPr>
        <w:pStyle w:val="845"/>
        <w:ind w:left="2030" w:hanging="440"/>
      </w:pPr>
    </w:lvl>
    <w:lvl w:ilvl="3">
      <w:start w:val="1"/>
      <w:numFmt w:val="decimal"/>
      <w:isLgl w:val="false"/>
      <w:suff w:val="tab"/>
      <w:lvlText w:val="%4."/>
      <w:lvlJc w:val="left"/>
      <w:pPr>
        <w:pStyle w:val="845"/>
        <w:ind w:left="2470" w:hanging="440"/>
      </w:pPr>
    </w:lvl>
    <w:lvl w:ilvl="4">
      <w:start w:val="1"/>
      <w:numFmt w:val="lowerLetter"/>
      <w:isLgl w:val="false"/>
      <w:suff w:val="tab"/>
      <w:lvlText w:val="%5)"/>
      <w:lvlJc w:val="left"/>
      <w:pPr>
        <w:pStyle w:val="845"/>
        <w:ind w:left="2910" w:hanging="440"/>
      </w:pPr>
    </w:lvl>
    <w:lvl w:ilvl="5">
      <w:start w:val="1"/>
      <w:numFmt w:val="lowerRoman"/>
      <w:isLgl w:val="false"/>
      <w:suff w:val="tab"/>
      <w:lvlText w:val="%6."/>
      <w:lvlJc w:val="right"/>
      <w:pPr>
        <w:pStyle w:val="845"/>
        <w:ind w:left="3350" w:hanging="440"/>
      </w:pPr>
    </w:lvl>
    <w:lvl w:ilvl="6">
      <w:start w:val="1"/>
      <w:numFmt w:val="decimal"/>
      <w:isLgl w:val="false"/>
      <w:suff w:val="tab"/>
      <w:lvlText w:val="%7."/>
      <w:lvlJc w:val="left"/>
      <w:pPr>
        <w:pStyle w:val="845"/>
        <w:ind w:left="3790" w:hanging="440"/>
      </w:pPr>
    </w:lvl>
    <w:lvl w:ilvl="7">
      <w:start w:val="1"/>
      <w:numFmt w:val="lowerLetter"/>
      <w:isLgl w:val="false"/>
      <w:suff w:val="tab"/>
      <w:lvlText w:val="%8)"/>
      <w:lvlJc w:val="left"/>
      <w:pPr>
        <w:pStyle w:val="845"/>
        <w:ind w:left="4230" w:hanging="440"/>
      </w:pPr>
    </w:lvl>
    <w:lvl w:ilvl="8">
      <w:start w:val="1"/>
      <w:numFmt w:val="lowerRoman"/>
      <w:isLgl w:val="false"/>
      <w:suff w:val="tab"/>
      <w:lvlText w:val="%9."/>
      <w:lvlJc w:val="right"/>
      <w:pPr>
        <w:pStyle w:val="845"/>
        <w:ind w:left="4670" w:hanging="440"/>
      </w:pPr>
    </w:lvl>
  </w:abstractNum>
  <w:abstractNum w:abstractNumId="10">
    <w:multiLevelType w:val="hybridMultilevel"/>
    <w:lvl w:ilvl="0">
      <w:start w:val="1"/>
      <w:numFmt w:val="decimal"/>
      <w:isLgl w:val="false"/>
      <w:suff w:val="nothing"/>
      <w:lvlText w:val="（%1）"/>
      <w:lvlJc w:val="left"/>
      <w:pPr>
        <w:pStyle w:val="845"/>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45"/>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12">
    <w:multiLevelType w:val="hybridMultilevel"/>
    <w:lvl w:ilvl="0">
      <w:start w:val="6"/>
      <w:numFmt w:val="decimal"/>
      <w:isLgl w:val="false"/>
      <w:suff w:val="space"/>
      <w:lvlText w:val="%1."/>
      <w:lvlJc w:val="left"/>
      <w:pPr>
        <w:pStyle w:val="845"/>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845"/>
        <w:ind w:left="0" w:firstLine="0"/>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845"/>
        <w:ind w:left="0" w:firstLine="0"/>
      </w:pPr>
    </w:lvl>
    <w:lvl w:ilvl="1">
      <w:start w:val="0"/>
      <w:numFmt w:val="decimal"/>
      <w:isLgl w:val="false"/>
      <w:suff w:val="tab"/>
      <w:lvlText w:val=""/>
      <w:lvlJc w:val="left"/>
      <w:pPr>
        <w:pStyle w:val="845"/>
        <w:ind w:left="0" w:firstLine="0"/>
        <w:tabs>
          <w:tab w:val="num" w:pos="360" w:leader="none"/>
        </w:tabs>
      </w:pPr>
    </w:lvl>
    <w:lvl w:ilvl="2">
      <w:start w:val="0"/>
      <w:numFmt w:val="decimal"/>
      <w:isLgl w:val="false"/>
      <w:suff w:val="tab"/>
      <w:lvlText w:val=""/>
      <w:lvlJc w:val="left"/>
      <w:pPr>
        <w:pStyle w:val="845"/>
        <w:ind w:left="0" w:firstLine="0"/>
        <w:tabs>
          <w:tab w:val="num" w:pos="360" w:leader="none"/>
        </w:tabs>
      </w:pPr>
    </w:lvl>
    <w:lvl w:ilvl="3">
      <w:start w:val="0"/>
      <w:numFmt w:val="decimal"/>
      <w:isLgl w:val="false"/>
      <w:suff w:val="tab"/>
      <w:lvlText w:val=""/>
      <w:lvlJc w:val="left"/>
      <w:pPr>
        <w:pStyle w:val="845"/>
        <w:ind w:left="0" w:firstLine="0"/>
        <w:tabs>
          <w:tab w:val="num" w:pos="360" w:leader="none"/>
        </w:tabs>
      </w:pPr>
    </w:lvl>
    <w:lvl w:ilvl="4">
      <w:start w:val="0"/>
      <w:numFmt w:val="decimal"/>
      <w:isLgl w:val="false"/>
      <w:suff w:val="tab"/>
      <w:lvlText w:val=""/>
      <w:lvlJc w:val="left"/>
      <w:pPr>
        <w:pStyle w:val="845"/>
        <w:ind w:left="0" w:firstLine="0"/>
        <w:tabs>
          <w:tab w:val="num" w:pos="360" w:leader="none"/>
        </w:tabs>
      </w:pPr>
    </w:lvl>
    <w:lvl w:ilvl="5">
      <w:start w:val="0"/>
      <w:numFmt w:val="decimal"/>
      <w:isLgl w:val="false"/>
      <w:suff w:val="tab"/>
      <w:lvlText w:val=""/>
      <w:lvlJc w:val="left"/>
      <w:pPr>
        <w:pStyle w:val="845"/>
        <w:ind w:left="0" w:firstLine="0"/>
        <w:tabs>
          <w:tab w:val="num" w:pos="360" w:leader="none"/>
        </w:tabs>
      </w:pPr>
    </w:lvl>
    <w:lvl w:ilvl="6">
      <w:start w:val="0"/>
      <w:numFmt w:val="decimal"/>
      <w:isLgl w:val="false"/>
      <w:suff w:val="tab"/>
      <w:lvlText w:val=""/>
      <w:lvlJc w:val="left"/>
      <w:pPr>
        <w:pStyle w:val="845"/>
        <w:ind w:left="0" w:firstLine="0"/>
        <w:tabs>
          <w:tab w:val="num" w:pos="360" w:leader="none"/>
        </w:tabs>
      </w:pPr>
    </w:lvl>
    <w:lvl w:ilvl="7">
      <w:start w:val="0"/>
      <w:numFmt w:val="decimal"/>
      <w:isLgl w:val="false"/>
      <w:suff w:val="tab"/>
      <w:lvlText w:val=""/>
      <w:lvlJc w:val="left"/>
      <w:pPr>
        <w:pStyle w:val="845"/>
        <w:ind w:left="0" w:firstLine="0"/>
        <w:tabs>
          <w:tab w:val="num" w:pos="360" w:leader="none"/>
        </w:tabs>
      </w:pPr>
    </w:lvl>
    <w:lvl w:ilvl="8">
      <w:start w:val="0"/>
      <w:numFmt w:val="decimal"/>
      <w:isLgl w:val="false"/>
      <w:suff w:val="tab"/>
      <w:lvlText w:val=""/>
      <w:lvlJc w:val="left"/>
      <w:pPr>
        <w:pStyle w:val="845"/>
        <w:ind w:left="0" w:firstLine="0"/>
        <w:tabs>
          <w:tab w:val="num" w:pos="360" w:leader="none"/>
        </w:tabs>
      </w:pPr>
    </w:lvl>
  </w:abstractNum>
  <w:abstractNum w:abstractNumId="15">
    <w:multiLevelType w:val="hybridMultilevel"/>
    <w:lvl w:ilvl="0">
      <w:start w:val="1"/>
      <w:numFmt w:val="decimal"/>
      <w:isLgl w:val="false"/>
      <w:suff w:val="nothing"/>
      <w:lvlText w:val="（%1）"/>
      <w:lvlJc w:val="left"/>
      <w:pPr>
        <w:pStyle w:val="845"/>
        <w:ind w:left="0" w:firstLine="420"/>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num w:numId="1">
    <w:abstractNumId w:val="0"/>
  </w:num>
  <w:num w:numId="2">
    <w:abstractNumId w:val="2"/>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0"/>
    </w:lvlOverride>
    <w:lvlOverride w:ilvl="4">
      <w:startOverride w:val="0"/>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num>
  <w:num w:numId="8">
    <w:abstractNumId w:val="14"/>
    <w:lvlOverride w:ilvl="0">
      <w:startOverride w:val="1"/>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9">
    <w:abstractNumId w:val="8"/>
  </w:num>
  <w:num w:numId="10">
    <w:abstractNumId w:val="2"/>
    <w:lvlOverride w:ilvl="0">
      <w:startOverride w:val="5"/>
    </w:lvlOverride>
  </w:num>
  <w:num w:numId="11">
    <w:abstractNumId w:val="3"/>
  </w:num>
  <w:num w:numId="12">
    <w:abstractNumId w:val="10"/>
  </w:num>
  <w:num w:numId="13">
    <w:abstractNumId w:val="11"/>
  </w:num>
  <w:num w:numId="14">
    <w:abstractNumId w:val="6"/>
  </w:num>
  <w:num w:numId="15">
    <w:abstractNumId w:val="12"/>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name w:val="Heading 1"/>
    <w:basedOn w:val="845"/>
    <w:next w:val="845"/>
    <w:link w:val="668"/>
    <w:uiPriority w:val="9"/>
    <w:qFormat/>
    <w:pPr>
      <w:keepLines/>
      <w:keepNext/>
      <w:spacing w:before="480" w:after="200"/>
      <w:outlineLvl w:val="0"/>
    </w:pPr>
    <w:rPr>
      <w:rFonts w:ascii="Arial" w:hAnsi="Arial" w:eastAsia="Arial" w:cs="Arial"/>
      <w:sz w:val="40"/>
      <w:szCs w:val="40"/>
    </w:rPr>
  </w:style>
  <w:style w:type="character" w:styleId="668">
    <w:name w:val="Heading 1 Char"/>
    <w:link w:val="667"/>
    <w:uiPriority w:val="9"/>
    <w:rPr>
      <w:rFonts w:ascii="Arial" w:hAnsi="Arial" w:eastAsia="Arial" w:cs="Arial"/>
      <w:sz w:val="40"/>
      <w:szCs w:val="40"/>
    </w:rPr>
  </w:style>
  <w:style w:type="paragraph" w:styleId="669">
    <w:name w:val="Heading 2"/>
    <w:basedOn w:val="845"/>
    <w:next w:val="845"/>
    <w:link w:val="670"/>
    <w:uiPriority w:val="9"/>
    <w:unhideWhenUsed/>
    <w:qFormat/>
    <w:pPr>
      <w:keepLines/>
      <w:keepNext/>
      <w:spacing w:before="360" w:after="200"/>
      <w:outlineLvl w:val="1"/>
    </w:pPr>
    <w:rPr>
      <w:rFonts w:ascii="Arial" w:hAnsi="Arial" w:eastAsia="Arial" w:cs="Arial"/>
      <w:sz w:val="34"/>
    </w:rPr>
  </w:style>
  <w:style w:type="character" w:styleId="670">
    <w:name w:val="Heading 2 Char"/>
    <w:link w:val="669"/>
    <w:uiPriority w:val="9"/>
    <w:rPr>
      <w:rFonts w:ascii="Arial" w:hAnsi="Arial" w:eastAsia="Arial" w:cs="Arial"/>
      <w:sz w:val="34"/>
    </w:rPr>
  </w:style>
  <w:style w:type="paragraph" w:styleId="671">
    <w:name w:val="Heading 3"/>
    <w:basedOn w:val="845"/>
    <w:next w:val="845"/>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link w:val="671"/>
    <w:uiPriority w:val="9"/>
    <w:rPr>
      <w:rFonts w:ascii="Arial" w:hAnsi="Arial" w:eastAsia="Arial" w:cs="Arial"/>
      <w:sz w:val="30"/>
      <w:szCs w:val="30"/>
    </w:rPr>
  </w:style>
  <w:style w:type="paragraph" w:styleId="673">
    <w:name w:val="Heading 4"/>
    <w:basedOn w:val="845"/>
    <w:next w:val="845"/>
    <w:link w:val="674"/>
    <w:uiPriority w:val="9"/>
    <w:unhideWhenUsed/>
    <w:qFormat/>
    <w:pPr>
      <w:keepLines/>
      <w:keepNext/>
      <w:spacing w:before="320" w:after="200"/>
      <w:outlineLvl w:val="3"/>
    </w:pPr>
    <w:rPr>
      <w:rFonts w:ascii="Arial" w:hAnsi="Arial" w:eastAsia="Arial" w:cs="Arial"/>
      <w:b/>
      <w:bCs/>
      <w:sz w:val="26"/>
      <w:szCs w:val="26"/>
    </w:rPr>
  </w:style>
  <w:style w:type="character" w:styleId="674">
    <w:name w:val="Heading 4 Char"/>
    <w:link w:val="673"/>
    <w:uiPriority w:val="9"/>
    <w:rPr>
      <w:rFonts w:ascii="Arial" w:hAnsi="Arial" w:eastAsia="Arial" w:cs="Arial"/>
      <w:b/>
      <w:bCs/>
      <w:sz w:val="26"/>
      <w:szCs w:val="26"/>
    </w:rPr>
  </w:style>
  <w:style w:type="paragraph" w:styleId="675">
    <w:name w:val="Heading 5"/>
    <w:basedOn w:val="845"/>
    <w:next w:val="845"/>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link w:val="675"/>
    <w:uiPriority w:val="9"/>
    <w:rPr>
      <w:rFonts w:ascii="Arial" w:hAnsi="Arial" w:eastAsia="Arial" w:cs="Arial"/>
      <w:b/>
      <w:bCs/>
      <w:sz w:val="24"/>
      <w:szCs w:val="24"/>
    </w:rPr>
  </w:style>
  <w:style w:type="paragraph" w:styleId="677">
    <w:name w:val="Heading 6"/>
    <w:basedOn w:val="845"/>
    <w:next w:val="845"/>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link w:val="677"/>
    <w:uiPriority w:val="9"/>
    <w:rPr>
      <w:rFonts w:ascii="Arial" w:hAnsi="Arial" w:eastAsia="Arial" w:cs="Arial"/>
      <w:b/>
      <w:bCs/>
      <w:sz w:val="22"/>
      <w:szCs w:val="22"/>
    </w:rPr>
  </w:style>
  <w:style w:type="paragraph" w:styleId="679">
    <w:name w:val="Heading 7"/>
    <w:basedOn w:val="845"/>
    <w:next w:val="845"/>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link w:val="679"/>
    <w:uiPriority w:val="9"/>
    <w:rPr>
      <w:rFonts w:ascii="Arial" w:hAnsi="Arial" w:eastAsia="Arial" w:cs="Arial"/>
      <w:b/>
      <w:bCs/>
      <w:i/>
      <w:iCs/>
      <w:sz w:val="22"/>
      <w:szCs w:val="22"/>
    </w:rPr>
  </w:style>
  <w:style w:type="paragraph" w:styleId="681">
    <w:name w:val="Heading 8"/>
    <w:basedOn w:val="845"/>
    <w:next w:val="845"/>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link w:val="681"/>
    <w:uiPriority w:val="9"/>
    <w:rPr>
      <w:rFonts w:ascii="Arial" w:hAnsi="Arial" w:eastAsia="Arial" w:cs="Arial"/>
      <w:i/>
      <w:iCs/>
      <w:sz w:val="22"/>
      <w:szCs w:val="22"/>
    </w:rPr>
  </w:style>
  <w:style w:type="paragraph" w:styleId="683">
    <w:name w:val="Heading 9"/>
    <w:basedOn w:val="845"/>
    <w:next w:val="845"/>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link w:val="683"/>
    <w:uiPriority w:val="9"/>
    <w:rPr>
      <w:rFonts w:ascii="Arial" w:hAnsi="Arial" w:eastAsia="Arial" w:cs="Arial"/>
      <w:i/>
      <w:iCs/>
      <w:sz w:val="21"/>
      <w:szCs w:val="21"/>
    </w:rPr>
  </w:style>
  <w:style w:type="paragraph" w:styleId="685">
    <w:name w:val="List Paragraph"/>
    <w:basedOn w:val="845"/>
    <w:uiPriority w:val="34"/>
    <w:qFormat/>
    <w:pPr>
      <w:contextualSpacing/>
      <w:ind w:left="720"/>
    </w:pPr>
  </w:style>
  <w:style w:type="paragraph" w:styleId="686">
    <w:name w:val="No Spacing"/>
    <w:uiPriority w:val="1"/>
    <w:qFormat/>
    <w:pPr>
      <w:spacing w:before="0" w:after="0" w:line="240" w:lineRule="auto"/>
    </w:pPr>
  </w:style>
  <w:style w:type="paragraph" w:styleId="687">
    <w:name w:val="Title"/>
    <w:basedOn w:val="845"/>
    <w:next w:val="845"/>
    <w:link w:val="688"/>
    <w:uiPriority w:val="10"/>
    <w:qFormat/>
    <w:pPr>
      <w:contextualSpacing/>
      <w:spacing w:before="300" w:after="200"/>
    </w:pPr>
    <w:rPr>
      <w:sz w:val="48"/>
      <w:szCs w:val="48"/>
    </w:rPr>
  </w:style>
  <w:style w:type="character" w:styleId="688">
    <w:name w:val="Title Char"/>
    <w:link w:val="687"/>
    <w:uiPriority w:val="10"/>
    <w:rPr>
      <w:sz w:val="48"/>
      <w:szCs w:val="48"/>
    </w:rPr>
  </w:style>
  <w:style w:type="paragraph" w:styleId="689">
    <w:name w:val="Subtitle"/>
    <w:basedOn w:val="845"/>
    <w:next w:val="845"/>
    <w:link w:val="690"/>
    <w:uiPriority w:val="11"/>
    <w:qFormat/>
    <w:pPr>
      <w:spacing w:before="200" w:after="200"/>
    </w:pPr>
    <w:rPr>
      <w:sz w:val="24"/>
      <w:szCs w:val="24"/>
    </w:rPr>
  </w:style>
  <w:style w:type="character" w:styleId="690">
    <w:name w:val="Subtitle Char"/>
    <w:link w:val="689"/>
    <w:uiPriority w:val="11"/>
    <w:rPr>
      <w:sz w:val="24"/>
      <w:szCs w:val="24"/>
    </w:rPr>
  </w:style>
  <w:style w:type="paragraph" w:styleId="691">
    <w:name w:val="Quote"/>
    <w:basedOn w:val="845"/>
    <w:next w:val="845"/>
    <w:link w:val="692"/>
    <w:uiPriority w:val="29"/>
    <w:qFormat/>
    <w:pPr>
      <w:ind w:left="720" w:right="720"/>
    </w:pPr>
    <w:rPr>
      <w:i/>
    </w:rPr>
  </w:style>
  <w:style w:type="character" w:styleId="692">
    <w:name w:val="Quote Char"/>
    <w:link w:val="691"/>
    <w:uiPriority w:val="29"/>
    <w:rPr>
      <w:i/>
    </w:rPr>
  </w:style>
  <w:style w:type="paragraph" w:styleId="693">
    <w:name w:val="Intense Quote"/>
    <w:basedOn w:val="845"/>
    <w:next w:val="845"/>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paragraph" w:styleId="695">
    <w:name w:val="Header"/>
    <w:basedOn w:val="845"/>
    <w:link w:val="696"/>
    <w:uiPriority w:val="99"/>
    <w:unhideWhenUsed/>
    <w:pPr>
      <w:spacing w:after="0" w:line="240" w:lineRule="auto"/>
      <w:tabs>
        <w:tab w:val="center" w:pos="7143" w:leader="none"/>
        <w:tab w:val="right" w:pos="14287" w:leader="none"/>
      </w:tabs>
    </w:pPr>
  </w:style>
  <w:style w:type="character" w:styleId="696">
    <w:name w:val="Header Char"/>
    <w:link w:val="695"/>
    <w:uiPriority w:val="99"/>
  </w:style>
  <w:style w:type="paragraph" w:styleId="697">
    <w:name w:val="Footer"/>
    <w:basedOn w:val="845"/>
    <w:link w:val="700"/>
    <w:uiPriority w:val="99"/>
    <w:unhideWhenUsed/>
    <w:pPr>
      <w:spacing w:after="0" w:line="240" w:lineRule="auto"/>
      <w:tabs>
        <w:tab w:val="center" w:pos="7143" w:leader="none"/>
        <w:tab w:val="right" w:pos="14287" w:leader="none"/>
      </w:tabs>
    </w:pPr>
  </w:style>
  <w:style w:type="character" w:styleId="698">
    <w:name w:val="Footer Char"/>
    <w:link w:val="697"/>
    <w:uiPriority w:val="99"/>
  </w:style>
  <w:style w:type="paragraph" w:styleId="699">
    <w:name w:val="Caption"/>
    <w:basedOn w:val="845"/>
    <w:next w:val="845"/>
    <w:uiPriority w:val="35"/>
    <w:semiHidden/>
    <w:unhideWhenUsed/>
    <w:qFormat/>
    <w:pPr>
      <w:spacing w:line="276" w:lineRule="auto"/>
    </w:pPr>
    <w:rPr>
      <w:b/>
      <w:bCs/>
      <w:color w:val="4f81bd" w:themeColor="accent1"/>
      <w:sz w:val="18"/>
      <w:szCs w:val="18"/>
    </w:rPr>
  </w:style>
  <w:style w:type="character" w:styleId="700">
    <w:name w:val="Caption Char"/>
    <w:basedOn w:val="699"/>
    <w:link w:val="697"/>
    <w:uiPriority w:val="99"/>
  </w:style>
  <w:style w:type="table" w:styleId="7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7">
    <w:name w:val="Hyperlink"/>
    <w:uiPriority w:val="99"/>
    <w:unhideWhenUsed/>
    <w:rPr>
      <w:color w:val="0000ff" w:themeColor="hyperlink"/>
      <w:u w:val="single"/>
    </w:rPr>
  </w:style>
  <w:style w:type="paragraph" w:styleId="828">
    <w:name w:val="footnote text"/>
    <w:basedOn w:val="845"/>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uiPriority w:val="99"/>
    <w:unhideWhenUsed/>
    <w:rPr>
      <w:vertAlign w:val="superscript"/>
    </w:rPr>
  </w:style>
  <w:style w:type="paragraph" w:styleId="831">
    <w:name w:val="endnote text"/>
    <w:basedOn w:val="845"/>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uiPriority w:val="99"/>
    <w:semiHidden/>
    <w:unhideWhenUsed/>
    <w:rPr>
      <w:vertAlign w:val="superscript"/>
    </w:rPr>
  </w:style>
  <w:style w:type="paragraph" w:styleId="834">
    <w:name w:val="toc 1"/>
    <w:basedOn w:val="845"/>
    <w:next w:val="845"/>
    <w:uiPriority w:val="39"/>
    <w:unhideWhenUsed/>
    <w:pPr>
      <w:ind w:left="0" w:right="0" w:firstLine="0"/>
      <w:spacing w:after="57"/>
    </w:p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next w:val="845"/>
    <w:link w:val="845"/>
    <w:qFormat/>
    <w:pPr>
      <w:jc w:val="both"/>
      <w:widowControl w:val="off"/>
    </w:pPr>
    <w:rPr>
      <w:sz w:val="21"/>
      <w:szCs w:val="24"/>
      <w:lang w:val="en-US" w:eastAsia="zh-CN" w:bidi="ar-SA"/>
    </w:rPr>
  </w:style>
  <w:style w:type="paragraph" w:styleId="846">
    <w:name w:val="标题 1"/>
    <w:basedOn w:val="845"/>
    <w:next w:val="845"/>
    <w:link w:val="858"/>
    <w:qFormat/>
    <w:pPr>
      <w:keepNext/>
      <w:outlineLvl w:val="0"/>
    </w:pPr>
    <w:rPr>
      <w:rFonts w:ascii="楷体_GB2312" w:eastAsia="楷体_GB2312"/>
      <w:sz w:val="28"/>
      <w:szCs w:val="20"/>
      <w:lang w:val="en-US" w:eastAsia="en-US"/>
    </w:rPr>
  </w:style>
  <w:style w:type="paragraph" w:styleId="847">
    <w:name w:val="标题 2"/>
    <w:basedOn w:val="845"/>
    <w:next w:val="845"/>
    <w:link w:val="859"/>
    <w:qFormat/>
    <w:pPr>
      <w:jc w:val="center"/>
      <w:keepLines/>
      <w:keepNext/>
      <w:spacing w:before="260" w:after="260" w:line="416" w:lineRule="auto"/>
      <w:outlineLvl w:val="1"/>
    </w:pPr>
    <w:rPr>
      <w:rFonts w:ascii="幼圆" w:hAnsi="Arial" w:eastAsia="楷体_GB2312"/>
      <w:b/>
      <w:sz w:val="44"/>
      <w:szCs w:val="20"/>
    </w:rPr>
  </w:style>
  <w:style w:type="paragraph" w:styleId="848">
    <w:name w:val="标题 3"/>
    <w:basedOn w:val="845"/>
    <w:next w:val="845"/>
    <w:link w:val="860"/>
    <w:qFormat/>
    <w:pPr>
      <w:keepLines/>
      <w:keepNext/>
      <w:spacing w:before="260" w:after="260" w:line="416" w:lineRule="auto"/>
      <w:outlineLvl w:val="2"/>
    </w:pPr>
    <w:rPr>
      <w:b/>
      <w:sz w:val="32"/>
      <w:szCs w:val="20"/>
      <w:lang w:val="en-US" w:eastAsia="en-US"/>
    </w:rPr>
  </w:style>
  <w:style w:type="paragraph" w:styleId="849">
    <w:name w:val="标题 4"/>
    <w:basedOn w:val="845"/>
    <w:next w:val="845"/>
    <w:link w:val="861"/>
    <w:qFormat/>
    <w:pPr>
      <w:keepLines/>
      <w:keepNext/>
      <w:spacing w:before="280" w:after="290" w:line="376" w:lineRule="auto"/>
      <w:outlineLvl w:val="3"/>
    </w:pPr>
    <w:rPr>
      <w:rFonts w:ascii="Arial" w:hAnsi="Arial" w:eastAsia="黑体"/>
      <w:b/>
      <w:bCs/>
      <w:sz w:val="28"/>
      <w:szCs w:val="28"/>
      <w:lang w:val="en-US" w:eastAsia="en-US"/>
    </w:rPr>
  </w:style>
  <w:style w:type="paragraph" w:styleId="850">
    <w:name w:val="标题 5"/>
    <w:basedOn w:val="845"/>
    <w:next w:val="845"/>
    <w:link w:val="862"/>
    <w:qFormat/>
    <w:pPr>
      <w:ind w:left="1008" w:hanging="1008"/>
      <w:keepLines/>
      <w:keepNext/>
      <w:spacing w:before="280" w:after="290" w:line="376" w:lineRule="auto"/>
      <w:tabs>
        <w:tab w:val="left" w:pos="1008" w:leader="none"/>
      </w:tabs>
      <w:outlineLvl w:val="4"/>
    </w:pPr>
    <w:rPr>
      <w:rFonts w:ascii="宋体"/>
      <w:b/>
      <w:spacing w:val="-2"/>
      <w:position w:val="-6"/>
      <w:sz w:val="28"/>
      <w:szCs w:val="20"/>
      <w:lang w:val="en-US" w:eastAsia="en-US"/>
    </w:rPr>
  </w:style>
  <w:style w:type="paragraph" w:styleId="851">
    <w:name w:val="标题 6"/>
    <w:basedOn w:val="845"/>
    <w:next w:val="864"/>
    <w:link w:val="86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val="en-US" w:eastAsia="en-US"/>
    </w:rPr>
  </w:style>
  <w:style w:type="paragraph" w:styleId="852">
    <w:name w:val="标题 7"/>
    <w:basedOn w:val="845"/>
    <w:next w:val="864"/>
    <w:link w:val="866"/>
    <w:qFormat/>
    <w:pPr>
      <w:ind w:left="1296" w:hanging="1296"/>
      <w:keepLines/>
      <w:keepNext/>
      <w:spacing w:before="240" w:after="64" w:line="320" w:lineRule="auto"/>
      <w:tabs>
        <w:tab w:val="left" w:pos="1296" w:leader="none"/>
      </w:tabs>
      <w:outlineLvl w:val="6"/>
    </w:pPr>
    <w:rPr>
      <w:rFonts w:ascii="宋体"/>
      <w:b/>
      <w:spacing w:val="-2"/>
      <w:position w:val="-6"/>
      <w:sz w:val="24"/>
      <w:szCs w:val="20"/>
      <w:lang w:val="en-US" w:eastAsia="en-US"/>
    </w:rPr>
  </w:style>
  <w:style w:type="paragraph" w:styleId="853">
    <w:name w:val="标题 8"/>
    <w:basedOn w:val="845"/>
    <w:next w:val="864"/>
    <w:link w:val="86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val="en-US" w:eastAsia="en-US"/>
    </w:rPr>
  </w:style>
  <w:style w:type="paragraph" w:styleId="854">
    <w:name w:val="标题 9"/>
    <w:basedOn w:val="845"/>
    <w:next w:val="864"/>
    <w:link w:val="868"/>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val="en-US" w:eastAsia="en-US"/>
    </w:rPr>
  </w:style>
  <w:style w:type="character" w:styleId="855">
    <w:name w:val="默认段落字体"/>
    <w:next w:val="855"/>
    <w:link w:val="845"/>
    <w:uiPriority w:val="1"/>
    <w:unhideWhenUsed/>
    <w:qFormat/>
  </w:style>
  <w:style w:type="table" w:styleId="856">
    <w:name w:val="普通表格"/>
    <w:next w:val="856"/>
    <w:link w:val="845"/>
    <w:uiPriority w:val="99"/>
    <w:unhideWhenUsed/>
    <w:qFormat/>
    <w:tblPr/>
  </w:style>
  <w:style w:type="numbering" w:styleId="857">
    <w:name w:val="无列表"/>
    <w:next w:val="857"/>
    <w:link w:val="845"/>
    <w:uiPriority w:val="99"/>
    <w:semiHidden/>
    <w:unhideWhenUsed/>
  </w:style>
  <w:style w:type="character" w:styleId="858">
    <w:name w:val="标题 1 Char3"/>
    <w:next w:val="858"/>
    <w:link w:val="846"/>
    <w:qFormat/>
    <w:rPr>
      <w:rFonts w:ascii="楷体_GB2312" w:hAnsi="Times New Roman" w:eastAsia="楷体_GB2312" w:cs="Times New Roman"/>
      <w:sz w:val="28"/>
      <w:szCs w:val="20"/>
    </w:rPr>
  </w:style>
  <w:style w:type="character" w:styleId="859">
    <w:name w:val="标题 2 Char"/>
    <w:basedOn w:val="855"/>
    <w:next w:val="859"/>
    <w:link w:val="847"/>
    <w:qFormat/>
    <w:rPr>
      <w:rFonts w:ascii="幼圆" w:hAnsi="Arial" w:eastAsia="楷体_GB2312" w:cs="Times New Roman"/>
      <w:b/>
      <w:sz w:val="44"/>
      <w:szCs w:val="20"/>
    </w:rPr>
  </w:style>
  <w:style w:type="character" w:styleId="860">
    <w:name w:val="标题 3 Char3"/>
    <w:next w:val="860"/>
    <w:link w:val="848"/>
    <w:qFormat/>
    <w:rPr>
      <w:rFonts w:ascii="Times New Roman" w:hAnsi="Times New Roman" w:eastAsia="宋体" w:cs="Times New Roman"/>
      <w:b/>
      <w:sz w:val="32"/>
      <w:szCs w:val="20"/>
    </w:rPr>
  </w:style>
  <w:style w:type="character" w:styleId="861">
    <w:name w:val="标题 4 Char3"/>
    <w:next w:val="861"/>
    <w:link w:val="849"/>
    <w:qFormat/>
    <w:rPr>
      <w:rFonts w:ascii="Arial" w:hAnsi="Arial" w:eastAsia="黑体" w:cs="Times New Roman"/>
      <w:b/>
      <w:bCs/>
      <w:sz w:val="28"/>
      <w:szCs w:val="28"/>
    </w:rPr>
  </w:style>
  <w:style w:type="character" w:styleId="862">
    <w:name w:val="标题 5 Char3"/>
    <w:next w:val="862"/>
    <w:link w:val="850"/>
    <w:qFormat/>
    <w:rPr>
      <w:rFonts w:ascii="宋体" w:hAnsi="Times New Roman" w:eastAsia="宋体" w:cs="Times New Roman"/>
      <w:b/>
      <w:spacing w:val="-2"/>
      <w:position w:val="-6"/>
      <w:sz w:val="28"/>
      <w:szCs w:val="20"/>
    </w:rPr>
  </w:style>
  <w:style w:type="character" w:styleId="863">
    <w:name w:val="标题 6 Char3"/>
    <w:next w:val="863"/>
    <w:link w:val="851"/>
    <w:qFormat/>
    <w:rPr>
      <w:rFonts w:ascii="Arial" w:hAnsi="Arial" w:eastAsia="黑体" w:cs="Times New Roman"/>
      <w:b/>
      <w:spacing w:val="-2"/>
      <w:position w:val="-6"/>
      <w:sz w:val="24"/>
      <w:szCs w:val="20"/>
    </w:rPr>
  </w:style>
  <w:style w:type="paragraph" w:styleId="864">
    <w:name w:val="正文缩进,正文顶格悬挂,表正文,正文非缩进,特点,ALT+Z,正文不缩进,图表标题,段1,±íÕýÎÄ,ÕýÎÄ·ÇËõ½ø,±í,NICMAN Body Text,Body Text(ch),bt,body text,缩进,正文非缩进 Char Char,正文非缩进 Char,正文（首行缩进两字） Char,正文1 Char1,段1 Char,ALT+Z Char,缩进 Char,正文非缩进 Char Char Char,正文非缩进 Char Char1,正文1,四号,EHPT"/>
    <w:basedOn w:val="845"/>
    <w:next w:val="845"/>
    <w:link w:val="865"/>
    <w:unhideWhenUsed/>
    <w:qFormat/>
    <w:pPr>
      <w:ind w:firstLine="420"/>
    </w:pPr>
    <w:rPr>
      <w:sz w:val="20"/>
      <w:lang w:val="en-US" w:eastAsia="en-US"/>
    </w:rPr>
  </w:style>
  <w:style w:type="character" w:styleId="865">
    <w:name w:val="正文缩进 Char1"/>
    <w:next w:val="865"/>
    <w:link w:val="864"/>
    <w:qFormat/>
    <w:rPr>
      <w:rFonts w:ascii="Times New Roman" w:hAnsi="Times New Roman" w:eastAsia="宋体" w:cs="Times New Roman"/>
      <w:szCs w:val="24"/>
    </w:rPr>
  </w:style>
  <w:style w:type="character" w:styleId="866">
    <w:name w:val="标题 7 Char3"/>
    <w:next w:val="866"/>
    <w:link w:val="852"/>
    <w:qFormat/>
    <w:rPr>
      <w:rFonts w:ascii="宋体" w:hAnsi="Times New Roman" w:eastAsia="宋体" w:cs="Times New Roman"/>
      <w:b/>
      <w:spacing w:val="-2"/>
      <w:position w:val="-6"/>
      <w:sz w:val="24"/>
      <w:szCs w:val="20"/>
    </w:rPr>
  </w:style>
  <w:style w:type="character" w:styleId="867">
    <w:name w:val="标题 8 Char2"/>
    <w:next w:val="867"/>
    <w:link w:val="853"/>
    <w:qFormat/>
    <w:rPr>
      <w:rFonts w:ascii="Arial" w:hAnsi="Arial" w:eastAsia="黑体" w:cs="Times New Roman"/>
      <w:spacing w:val="-2"/>
      <w:position w:val="-6"/>
      <w:sz w:val="24"/>
      <w:szCs w:val="20"/>
    </w:rPr>
  </w:style>
  <w:style w:type="character" w:styleId="868">
    <w:name w:val="标题 9 Char3"/>
    <w:next w:val="868"/>
    <w:link w:val="854"/>
    <w:qFormat/>
    <w:rPr>
      <w:rFonts w:ascii="Arial" w:hAnsi="Arial" w:eastAsia="黑体" w:cs="Times New Roman"/>
      <w:spacing w:val="-2"/>
      <w:position w:val="-6"/>
      <w:sz w:val="28"/>
      <w:szCs w:val="20"/>
    </w:rPr>
  </w:style>
  <w:style w:type="paragraph" w:styleId="869">
    <w:name w:val="列表编号 2"/>
    <w:basedOn w:val="845"/>
    <w:next w:val="869"/>
    <w:link w:val="845"/>
    <w:unhideWhenUsed/>
    <w:qFormat/>
    <w:pPr>
      <w:ind w:left="425" w:hanging="425"/>
      <w:spacing w:line="300" w:lineRule="auto"/>
      <w:tabs>
        <w:tab w:val="left" w:pos="425" w:leader="none"/>
        <w:tab w:val="left" w:pos="567" w:leader="none"/>
      </w:tabs>
    </w:pPr>
    <w:rPr>
      <w:sz w:val="28"/>
      <w:szCs w:val="20"/>
    </w:rPr>
  </w:style>
  <w:style w:type="paragraph" w:styleId="870">
    <w:name w:val="注释标题"/>
    <w:basedOn w:val="845"/>
    <w:next w:val="845"/>
    <w:link w:val="871"/>
    <w:qFormat/>
    <w:pPr>
      <w:jc w:val="center"/>
    </w:pPr>
    <w:rPr>
      <w:rFonts w:ascii="等线" w:hAnsi="等线" w:eastAsia="等线" w:cs="Times New Roman"/>
    </w:rPr>
  </w:style>
  <w:style w:type="character" w:styleId="871">
    <w:name w:val="注释标题 Char2"/>
    <w:basedOn w:val="855"/>
    <w:next w:val="871"/>
    <w:link w:val="870"/>
    <w:uiPriority w:val="99"/>
    <w:semiHidden/>
    <w:qFormat/>
    <w:rPr>
      <w:rFonts w:ascii="Times New Roman" w:hAnsi="Times New Roman" w:eastAsia="宋体" w:cs="Times New Roman"/>
      <w:szCs w:val="24"/>
    </w:rPr>
  </w:style>
  <w:style w:type="paragraph" w:styleId="872">
    <w:name w:val="索引 8"/>
    <w:basedOn w:val="845"/>
    <w:next w:val="845"/>
    <w:link w:val="845"/>
    <w:qFormat/>
    <w:pPr>
      <w:ind w:left="1680" w:hanging="210"/>
      <w:jc w:val="left"/>
    </w:pPr>
    <w:rPr>
      <w:rFonts w:ascii="Calibri" w:hAnsi="Calibri"/>
      <w:sz w:val="20"/>
      <w:szCs w:val="20"/>
    </w:rPr>
  </w:style>
  <w:style w:type="paragraph" w:styleId="873">
    <w:name w:val="列表编号"/>
    <w:basedOn w:val="874"/>
    <w:next w:val="873"/>
    <w:link w:val="845"/>
    <w:qFormat/>
    <w:pPr>
      <w:ind w:left="720" w:right="720" w:hanging="360"/>
      <w:spacing w:before="120" w:after="240" w:line="240" w:lineRule="atLeast"/>
      <w:widowControl/>
    </w:pPr>
    <w:rPr>
      <w:rFonts w:ascii="宋体" w:hAnsi="Garamond"/>
      <w:spacing w:val="-5"/>
      <w:sz w:val="24"/>
      <w:szCs w:val="20"/>
    </w:rPr>
  </w:style>
  <w:style w:type="paragraph" w:styleId="874">
    <w:name w:val="列表"/>
    <w:basedOn w:val="845"/>
    <w:next w:val="874"/>
    <w:link w:val="845"/>
    <w:qFormat/>
    <w:pPr>
      <w:ind w:left="200" w:hanging="200"/>
    </w:pPr>
  </w:style>
  <w:style w:type="paragraph" w:styleId="875">
    <w:name w:val="题注"/>
    <w:basedOn w:val="845"/>
    <w:next w:val="845"/>
    <w:link w:val="876"/>
    <w:qFormat/>
    <w:rPr>
      <w:rFonts w:ascii="Cambria" w:hAnsi="Cambria" w:eastAsia="黑体"/>
      <w:sz w:val="20"/>
      <w:szCs w:val="20"/>
      <w:lang w:val="en-US" w:eastAsia="en-US"/>
    </w:rPr>
  </w:style>
  <w:style w:type="character" w:styleId="876">
    <w:name w:val="题注 Char"/>
    <w:next w:val="876"/>
    <w:link w:val="875"/>
    <w:qFormat/>
    <w:rPr>
      <w:rFonts w:ascii="Cambria" w:hAnsi="Cambria" w:eastAsia="黑体"/>
    </w:rPr>
  </w:style>
  <w:style w:type="paragraph" w:styleId="877">
    <w:name w:val="索引 5"/>
    <w:basedOn w:val="845"/>
    <w:next w:val="845"/>
    <w:link w:val="845"/>
    <w:qFormat/>
    <w:pPr>
      <w:ind w:left="1050" w:hanging="210"/>
      <w:jc w:val="left"/>
    </w:pPr>
    <w:rPr>
      <w:rFonts w:ascii="Calibri" w:hAnsi="Calibri"/>
      <w:sz w:val="20"/>
      <w:szCs w:val="20"/>
    </w:rPr>
  </w:style>
  <w:style w:type="paragraph" w:styleId="878">
    <w:name w:val="列表项目符号"/>
    <w:basedOn w:val="845"/>
    <w:next w:val="878"/>
    <w:link w:val="845"/>
    <w:uiPriority w:val="99"/>
    <w:unhideWhenUsed/>
    <w:qFormat/>
    <w:pPr>
      <w:contextualSpacing/>
      <w:ind w:left="1236" w:hanging="1236"/>
      <w:tabs>
        <w:tab w:val="left" w:pos="360" w:leader="none"/>
      </w:tabs>
    </w:pPr>
    <w:rPr>
      <w:rFonts w:ascii="Calibri" w:hAnsi="Calibri"/>
      <w:szCs w:val="22"/>
    </w:rPr>
  </w:style>
  <w:style w:type="paragraph" w:styleId="879">
    <w:name w:val="文档结构图"/>
    <w:basedOn w:val="845"/>
    <w:next w:val="879"/>
    <w:link w:val="880"/>
    <w:uiPriority w:val="99"/>
    <w:qFormat/>
    <w:rPr>
      <w:rFonts w:ascii="宋体" w:hAnsi="等线" w:eastAsia="等线" w:cs="Times New Roman"/>
      <w:sz w:val="18"/>
      <w:szCs w:val="18"/>
    </w:rPr>
  </w:style>
  <w:style w:type="character" w:styleId="880">
    <w:name w:val="文档结构图 Char"/>
    <w:basedOn w:val="855"/>
    <w:next w:val="880"/>
    <w:link w:val="879"/>
    <w:uiPriority w:val="99"/>
    <w:semiHidden/>
    <w:qFormat/>
    <w:rPr>
      <w:rFonts w:ascii="宋体" w:hAnsi="Times New Roman" w:eastAsia="宋体" w:cs="Times New Roman"/>
      <w:sz w:val="18"/>
      <w:szCs w:val="18"/>
    </w:rPr>
  </w:style>
  <w:style w:type="paragraph" w:styleId="881">
    <w:name w:val="批注文字"/>
    <w:basedOn w:val="845"/>
    <w:next w:val="881"/>
    <w:link w:val="882"/>
    <w:qFormat/>
    <w:pPr>
      <w:jc w:val="left"/>
    </w:pPr>
    <w:rPr>
      <w:rFonts w:ascii="Calibri" w:hAnsi="Calibri" w:eastAsia="等线" w:cs="Times New Roman"/>
      <w:szCs w:val="22"/>
    </w:rPr>
  </w:style>
  <w:style w:type="character" w:styleId="882">
    <w:name w:val="批注文字 Char"/>
    <w:basedOn w:val="855"/>
    <w:next w:val="882"/>
    <w:link w:val="881"/>
    <w:qFormat/>
    <w:rPr>
      <w:rFonts w:ascii="Times New Roman" w:hAnsi="Times New Roman" w:eastAsia="宋体" w:cs="Times New Roman"/>
      <w:szCs w:val="24"/>
    </w:rPr>
  </w:style>
  <w:style w:type="paragraph" w:styleId="883">
    <w:name w:val="索引 6"/>
    <w:basedOn w:val="845"/>
    <w:next w:val="845"/>
    <w:link w:val="845"/>
    <w:qFormat/>
    <w:pPr>
      <w:ind w:left="1260" w:hanging="210"/>
      <w:jc w:val="left"/>
    </w:pPr>
    <w:rPr>
      <w:rFonts w:ascii="Calibri" w:hAnsi="Calibri"/>
      <w:sz w:val="20"/>
      <w:szCs w:val="20"/>
    </w:rPr>
  </w:style>
  <w:style w:type="paragraph" w:styleId="884">
    <w:name w:val="称呼"/>
    <w:basedOn w:val="845"/>
    <w:next w:val="845"/>
    <w:link w:val="885"/>
    <w:unhideWhenUsed/>
    <w:qFormat/>
    <w:pPr>
      <w:ind w:firstLine="560"/>
      <w:spacing w:line="500" w:lineRule="exact"/>
    </w:pPr>
    <w:rPr>
      <w:rFonts w:ascii="Arial" w:hAnsi="Arial" w:eastAsia="方正仿宋_GBK" w:cs="Arial"/>
      <w:szCs w:val="22"/>
    </w:rPr>
  </w:style>
  <w:style w:type="character" w:styleId="885">
    <w:name w:val="称呼 Char2"/>
    <w:basedOn w:val="855"/>
    <w:next w:val="885"/>
    <w:link w:val="884"/>
    <w:uiPriority w:val="99"/>
    <w:semiHidden/>
    <w:qFormat/>
    <w:rPr>
      <w:rFonts w:ascii="Times New Roman" w:hAnsi="Times New Roman" w:eastAsia="宋体" w:cs="Times New Roman"/>
      <w:szCs w:val="24"/>
    </w:rPr>
  </w:style>
  <w:style w:type="paragraph" w:styleId="886">
    <w:name w:val="正文文本 3"/>
    <w:basedOn w:val="845"/>
    <w:next w:val="886"/>
    <w:link w:val="887"/>
    <w:qFormat/>
    <w:rPr>
      <w:rFonts w:ascii="仿宋_GB2312" w:hAnsi="Arial" w:eastAsia="仿宋_GB2312" w:cs="Times New Roman"/>
      <w:sz w:val="32"/>
      <w:szCs w:val="22"/>
    </w:rPr>
  </w:style>
  <w:style w:type="character" w:styleId="887">
    <w:name w:val="正文文本 3 Char"/>
    <w:basedOn w:val="855"/>
    <w:next w:val="887"/>
    <w:link w:val="886"/>
    <w:uiPriority w:val="99"/>
    <w:semiHidden/>
    <w:qFormat/>
    <w:rPr>
      <w:rFonts w:ascii="Times New Roman" w:hAnsi="Times New Roman" w:eastAsia="宋体" w:cs="Times New Roman"/>
      <w:sz w:val="16"/>
      <w:szCs w:val="16"/>
    </w:rPr>
  </w:style>
  <w:style w:type="paragraph" w:styleId="888">
    <w:name w:val="列表项目符号 3"/>
    <w:basedOn w:val="845"/>
    <w:next w:val="888"/>
    <w:link w:val="845"/>
    <w:uiPriority w:val="99"/>
    <w:unhideWhenUsed/>
    <w:qFormat/>
    <w:pPr>
      <w:contextualSpacing/>
      <w:ind w:left="1236" w:hanging="1236"/>
      <w:tabs>
        <w:tab w:val="left" w:pos="1200" w:leader="none"/>
      </w:tabs>
    </w:pPr>
  </w:style>
  <w:style w:type="paragraph" w:styleId="889">
    <w:name w:val="正文文本"/>
    <w:basedOn w:val="845"/>
    <w:next w:val="889"/>
    <w:link w:val="890"/>
    <w:qFormat/>
    <w:rPr>
      <w:rFonts w:ascii="楷体_GB2312" w:hAnsi="Arial" w:eastAsia="楷体_GB2312" w:cs="Times New Roman"/>
      <w:sz w:val="28"/>
      <w:szCs w:val="22"/>
    </w:rPr>
  </w:style>
  <w:style w:type="character" w:styleId="890">
    <w:name w:val="正文文本 Char"/>
    <w:basedOn w:val="855"/>
    <w:next w:val="890"/>
    <w:link w:val="889"/>
    <w:qFormat/>
    <w:rPr>
      <w:rFonts w:ascii="Times New Roman" w:hAnsi="Times New Roman" w:eastAsia="宋体" w:cs="Times New Roman"/>
      <w:szCs w:val="24"/>
    </w:rPr>
  </w:style>
  <w:style w:type="paragraph" w:styleId="891">
    <w:name w:val="正文文本缩进"/>
    <w:basedOn w:val="845"/>
    <w:next w:val="891"/>
    <w:link w:val="892"/>
    <w:uiPriority w:val="99"/>
    <w:qFormat/>
    <w:pPr>
      <w:ind w:firstLine="645"/>
    </w:pPr>
    <w:rPr>
      <w:rFonts w:ascii="楷体_GB2312" w:hAnsi="等线" w:eastAsia="楷体_GB2312" w:cs="Times New Roman"/>
      <w:sz w:val="32"/>
      <w:szCs w:val="22"/>
    </w:rPr>
  </w:style>
  <w:style w:type="character" w:styleId="892">
    <w:name w:val="正文文本缩进 Char"/>
    <w:basedOn w:val="855"/>
    <w:next w:val="892"/>
    <w:link w:val="891"/>
    <w:uiPriority w:val="99"/>
    <w:semiHidden/>
    <w:qFormat/>
    <w:rPr>
      <w:rFonts w:ascii="Times New Roman" w:hAnsi="Times New Roman" w:eastAsia="宋体" w:cs="Times New Roman"/>
      <w:szCs w:val="24"/>
    </w:rPr>
  </w:style>
  <w:style w:type="paragraph" w:styleId="893">
    <w:name w:val="列表编号 3"/>
    <w:basedOn w:val="845"/>
    <w:next w:val="893"/>
    <w:link w:val="845"/>
    <w:qFormat/>
    <w:pPr>
      <w:ind w:left="720" w:hanging="720"/>
      <w:tabs>
        <w:tab w:val="left" w:pos="1200" w:leader="none"/>
      </w:tabs>
    </w:pPr>
  </w:style>
  <w:style w:type="paragraph" w:styleId="894">
    <w:name w:val="列表 2"/>
    <w:basedOn w:val="845"/>
    <w:next w:val="894"/>
    <w:link w:val="845"/>
    <w:unhideWhenUsed/>
    <w:qFormat/>
    <w:pPr>
      <w:ind w:left="100" w:hanging="200"/>
      <w:spacing w:line="500" w:lineRule="exact"/>
    </w:pPr>
    <w:rPr>
      <w:rFonts w:ascii="Arial" w:hAnsi="Arial" w:eastAsia="仿宋" w:cs="Arial"/>
      <w:sz w:val="28"/>
    </w:rPr>
  </w:style>
  <w:style w:type="paragraph" w:styleId="895">
    <w:name w:val="文本块"/>
    <w:basedOn w:val="845"/>
    <w:next w:val="895"/>
    <w:link w:val="845"/>
    <w:qFormat/>
    <w:pPr>
      <w:ind w:left="630" w:right="630"/>
      <w:jc w:val="center"/>
    </w:pPr>
    <w:rPr>
      <w:rFonts w:ascii="宋体"/>
      <w:b/>
      <w:sz w:val="32"/>
    </w:rPr>
  </w:style>
  <w:style w:type="paragraph" w:styleId="896">
    <w:name w:val="列表项目符号 2"/>
    <w:basedOn w:val="845"/>
    <w:next w:val="896"/>
    <w:link w:val="845"/>
    <w:qFormat/>
    <w:pPr>
      <w:ind w:left="1236" w:hanging="1236"/>
      <w:tabs>
        <w:tab w:val="left" w:pos="780" w:leader="none"/>
      </w:tabs>
    </w:pPr>
  </w:style>
  <w:style w:type="paragraph" w:styleId="897">
    <w:name w:val="HTML 地址"/>
    <w:basedOn w:val="845"/>
    <w:next w:val="897"/>
    <w:link w:val="898"/>
    <w:qFormat/>
    <w:rPr>
      <w:rFonts w:ascii="等线" w:hAnsi="等线" w:eastAsia="等线" w:cs="Times New Roman"/>
      <w:i/>
      <w:iCs/>
    </w:rPr>
  </w:style>
  <w:style w:type="character" w:styleId="898">
    <w:name w:val="HTML 地址 Char1"/>
    <w:basedOn w:val="855"/>
    <w:next w:val="898"/>
    <w:link w:val="897"/>
    <w:uiPriority w:val="99"/>
    <w:semiHidden/>
    <w:qFormat/>
    <w:rPr>
      <w:rFonts w:ascii="Times New Roman" w:hAnsi="Times New Roman" w:eastAsia="宋体" w:cs="Times New Roman"/>
      <w:i/>
      <w:iCs/>
      <w:szCs w:val="24"/>
    </w:rPr>
  </w:style>
  <w:style w:type="paragraph" w:styleId="899">
    <w:name w:val="索引 4"/>
    <w:basedOn w:val="845"/>
    <w:next w:val="845"/>
    <w:link w:val="845"/>
    <w:unhideWhenUsed/>
    <w:qFormat/>
    <w:pPr>
      <w:ind w:left="600"/>
    </w:pPr>
  </w:style>
  <w:style w:type="paragraph" w:styleId="900">
    <w:name w:val="目录 3"/>
    <w:basedOn w:val="845"/>
    <w:next w:val="845"/>
    <w:link w:val="845"/>
    <w:uiPriority w:val="39"/>
    <w:unhideWhenUsed/>
    <w:qFormat/>
    <w:pPr>
      <w:ind w:left="840"/>
    </w:pPr>
  </w:style>
  <w:style w:type="paragraph" w:styleId="901">
    <w:name w:val="纯文本"/>
    <w:basedOn w:val="845"/>
    <w:next w:val="901"/>
    <w:link w:val="902"/>
    <w:qFormat/>
    <w:rPr>
      <w:rFonts w:ascii="宋体" w:hAnsi="Courier New" w:eastAsia="等线" w:cs="Courier New"/>
      <w:szCs w:val="21"/>
    </w:rPr>
  </w:style>
  <w:style w:type="character" w:styleId="902">
    <w:name w:val="纯文本 Char"/>
    <w:basedOn w:val="855"/>
    <w:next w:val="902"/>
    <w:link w:val="901"/>
    <w:uiPriority w:val="99"/>
    <w:qFormat/>
    <w:rPr>
      <w:rFonts w:ascii="宋体" w:hAnsi="Courier New" w:eastAsia="宋体" w:cs="Courier New"/>
      <w:szCs w:val="21"/>
    </w:rPr>
  </w:style>
  <w:style w:type="paragraph" w:styleId="903">
    <w:name w:val="列表项目符号 5"/>
    <w:basedOn w:val="845"/>
    <w:next w:val="903"/>
    <w:link w:val="845"/>
    <w:qFormat/>
    <w:pPr>
      <w:spacing w:line="312" w:lineRule="atLeast"/>
    </w:pPr>
    <w:rPr>
      <w:szCs w:val="20"/>
    </w:rPr>
  </w:style>
  <w:style w:type="paragraph" w:styleId="904">
    <w:name w:val="索引 3"/>
    <w:basedOn w:val="845"/>
    <w:next w:val="845"/>
    <w:link w:val="845"/>
    <w:qFormat/>
    <w:pPr>
      <w:ind w:left="630" w:hanging="210"/>
      <w:jc w:val="left"/>
    </w:pPr>
    <w:rPr>
      <w:rFonts w:ascii="Calibri" w:hAnsi="Calibri"/>
      <w:sz w:val="20"/>
      <w:szCs w:val="20"/>
    </w:rPr>
  </w:style>
  <w:style w:type="paragraph" w:styleId="905">
    <w:name w:val="日期"/>
    <w:basedOn w:val="845"/>
    <w:next w:val="845"/>
    <w:link w:val="906"/>
    <w:uiPriority w:val="99"/>
    <w:qFormat/>
    <w:pPr>
      <w:ind w:left="100"/>
    </w:pPr>
    <w:rPr>
      <w:rFonts w:ascii="仿宋_GB2312" w:hAnsi="等线" w:eastAsia="仿宋_GB2312" w:cs="Times New Roman"/>
      <w:b/>
      <w:sz w:val="36"/>
    </w:rPr>
  </w:style>
  <w:style w:type="character" w:styleId="906">
    <w:name w:val="日期 Char"/>
    <w:basedOn w:val="855"/>
    <w:next w:val="906"/>
    <w:link w:val="905"/>
    <w:uiPriority w:val="99"/>
    <w:semiHidden/>
    <w:qFormat/>
    <w:rPr>
      <w:rFonts w:ascii="Times New Roman" w:hAnsi="Times New Roman" w:eastAsia="宋体" w:cs="Times New Roman"/>
      <w:szCs w:val="24"/>
    </w:rPr>
  </w:style>
  <w:style w:type="paragraph" w:styleId="907">
    <w:name w:val="正文文本缩进 2"/>
    <w:basedOn w:val="845"/>
    <w:next w:val="907"/>
    <w:link w:val="908"/>
    <w:qFormat/>
    <w:pPr>
      <w:ind w:firstLine="560"/>
      <w:spacing w:line="520" w:lineRule="exact"/>
    </w:pPr>
    <w:rPr>
      <w:rFonts w:ascii="楷体_GB2312" w:hAnsi="等线" w:eastAsia="楷体_GB2312" w:cs="Times New Roman"/>
      <w:sz w:val="28"/>
      <w:szCs w:val="28"/>
    </w:rPr>
  </w:style>
  <w:style w:type="character" w:styleId="908">
    <w:name w:val="正文文本缩进 2 Char"/>
    <w:basedOn w:val="855"/>
    <w:next w:val="908"/>
    <w:link w:val="907"/>
    <w:uiPriority w:val="99"/>
    <w:semiHidden/>
    <w:qFormat/>
    <w:rPr>
      <w:rFonts w:ascii="Times New Roman" w:hAnsi="Times New Roman" w:eastAsia="宋体" w:cs="Times New Roman"/>
      <w:szCs w:val="24"/>
    </w:rPr>
  </w:style>
  <w:style w:type="paragraph" w:styleId="909">
    <w:name w:val="尾注文本"/>
    <w:basedOn w:val="845"/>
    <w:next w:val="909"/>
    <w:link w:val="910"/>
    <w:qFormat/>
    <w:pPr>
      <w:jc w:val="left"/>
    </w:pPr>
    <w:rPr>
      <w:rFonts w:ascii="等线" w:hAnsi="等线" w:eastAsia="等线" w:cs="Times New Roman"/>
      <w:lang w:val="zh-CN"/>
    </w:rPr>
  </w:style>
  <w:style w:type="character" w:styleId="910">
    <w:name w:val="尾注文本 Char"/>
    <w:basedOn w:val="855"/>
    <w:next w:val="910"/>
    <w:link w:val="909"/>
    <w:uiPriority w:val="99"/>
    <w:semiHidden/>
    <w:qFormat/>
    <w:rPr>
      <w:rFonts w:ascii="Times New Roman" w:hAnsi="Times New Roman" w:eastAsia="宋体" w:cs="Times New Roman"/>
      <w:szCs w:val="24"/>
    </w:rPr>
  </w:style>
  <w:style w:type="paragraph" w:styleId="911">
    <w:name w:val="批注框文本"/>
    <w:basedOn w:val="845"/>
    <w:next w:val="911"/>
    <w:link w:val="912"/>
    <w:qFormat/>
    <w:rPr>
      <w:rFonts w:ascii="等线" w:hAnsi="等线" w:eastAsia="等线" w:cs="Times New Roman"/>
      <w:sz w:val="18"/>
      <w:szCs w:val="18"/>
    </w:rPr>
  </w:style>
  <w:style w:type="character" w:styleId="912">
    <w:name w:val="批注框文本 Char"/>
    <w:basedOn w:val="855"/>
    <w:next w:val="912"/>
    <w:link w:val="911"/>
    <w:qFormat/>
    <w:rPr>
      <w:rFonts w:ascii="Times New Roman" w:hAnsi="Times New Roman" w:eastAsia="宋体" w:cs="Times New Roman"/>
      <w:sz w:val="18"/>
      <w:szCs w:val="18"/>
    </w:rPr>
  </w:style>
  <w:style w:type="paragraph" w:styleId="913">
    <w:name w:val="页脚"/>
    <w:basedOn w:val="845"/>
    <w:next w:val="913"/>
    <w:link w:val="914"/>
    <w:unhideWhenUsed/>
    <w:qFormat/>
    <w:pPr>
      <w:jc w:val="left"/>
      <w:tabs>
        <w:tab w:val="center" w:pos="4153" w:leader="none"/>
        <w:tab w:val="right" w:pos="8306" w:leader="none"/>
      </w:tabs>
    </w:pPr>
    <w:rPr>
      <w:sz w:val="18"/>
      <w:szCs w:val="18"/>
    </w:rPr>
  </w:style>
  <w:style w:type="character" w:styleId="914">
    <w:name w:val="页脚 Char"/>
    <w:basedOn w:val="855"/>
    <w:next w:val="914"/>
    <w:link w:val="913"/>
    <w:qFormat/>
    <w:rPr>
      <w:rFonts w:ascii="Times New Roman" w:hAnsi="Times New Roman" w:eastAsia="宋体" w:cs="Times New Roman"/>
      <w:sz w:val="18"/>
      <w:szCs w:val="18"/>
    </w:rPr>
  </w:style>
  <w:style w:type="paragraph" w:styleId="915">
    <w:name w:val="页眉"/>
    <w:basedOn w:val="845"/>
    <w:next w:val="915"/>
    <w:link w:val="916"/>
    <w:unhideWhenUsed/>
    <w:qFormat/>
    <w:pPr>
      <w:jc w:val="center"/>
      <w:tabs>
        <w:tab w:val="center" w:pos="4153" w:leader="none"/>
        <w:tab w:val="right" w:pos="8306" w:leader="none"/>
      </w:tabs>
      <w:pBdr>
        <w:bottom w:val="single" w:color="000000" w:sz="6" w:space="1"/>
      </w:pBdr>
    </w:pPr>
    <w:rPr>
      <w:sz w:val="18"/>
      <w:szCs w:val="18"/>
    </w:rPr>
  </w:style>
  <w:style w:type="character" w:styleId="916">
    <w:name w:val="页眉 Char"/>
    <w:basedOn w:val="855"/>
    <w:next w:val="916"/>
    <w:link w:val="915"/>
    <w:qFormat/>
    <w:rPr>
      <w:rFonts w:ascii="Times New Roman" w:hAnsi="Times New Roman" w:eastAsia="宋体" w:cs="Times New Roman"/>
      <w:sz w:val="18"/>
      <w:szCs w:val="18"/>
    </w:rPr>
  </w:style>
  <w:style w:type="paragraph" w:styleId="917">
    <w:name w:val="索引标题"/>
    <w:basedOn w:val="845"/>
    <w:next w:val="918"/>
    <w:link w:val="845"/>
    <w:unhideWhenUsed/>
    <w:qFormat/>
    <w:pPr>
      <w:spacing w:line="300" w:lineRule="auto"/>
    </w:pPr>
    <w:rPr>
      <w:rFonts w:eastAsia="楷体_GB2312"/>
      <w:sz w:val="24"/>
    </w:rPr>
  </w:style>
  <w:style w:type="paragraph" w:styleId="918">
    <w:name w:val="索引 1"/>
    <w:basedOn w:val="845"/>
    <w:next w:val="845"/>
    <w:link w:val="845"/>
    <w:unhideWhenUsed/>
    <w:qFormat/>
  </w:style>
  <w:style w:type="paragraph" w:styleId="919">
    <w:name w:val="副标题"/>
    <w:basedOn w:val="845"/>
    <w:next w:val="845"/>
    <w:link w:val="920"/>
    <w:qFormat/>
    <w:pPr>
      <w:jc w:val="center"/>
      <w:spacing w:before="240" w:after="60" w:line="312" w:lineRule="auto"/>
      <w:outlineLvl w:val="1"/>
    </w:pPr>
    <w:rPr>
      <w:rFonts w:ascii="等线" w:hAnsi="等线" w:eastAsia="等线" w:cs="Times New Roman"/>
      <w:b/>
      <w:bCs/>
      <w:sz w:val="32"/>
      <w:szCs w:val="32"/>
    </w:rPr>
  </w:style>
  <w:style w:type="character" w:styleId="920">
    <w:name w:val="副标题 Char"/>
    <w:basedOn w:val="855"/>
    <w:next w:val="920"/>
    <w:link w:val="919"/>
    <w:uiPriority w:val="11"/>
    <w:qFormat/>
    <w:rPr>
      <w:rFonts w:ascii="等线 Light" w:hAnsi="等线 Light" w:eastAsia="宋体" w:cs="Times New Roman"/>
      <w:b/>
      <w:bCs/>
      <w:sz w:val="32"/>
      <w:szCs w:val="32"/>
    </w:rPr>
  </w:style>
  <w:style w:type="paragraph" w:styleId="921">
    <w:name w:val="脚注文本"/>
    <w:basedOn w:val="845"/>
    <w:next w:val="921"/>
    <w:link w:val="922"/>
    <w:unhideWhenUsed/>
    <w:qFormat/>
    <w:pPr>
      <w:jc w:val="left"/>
    </w:pPr>
    <w:rPr>
      <w:rFonts w:ascii="Calibri" w:hAnsi="Calibri" w:eastAsia="等线" w:cs="Times New Roman"/>
      <w:sz w:val="18"/>
      <w:szCs w:val="18"/>
    </w:rPr>
  </w:style>
  <w:style w:type="character" w:styleId="922">
    <w:name w:val="脚注文本 Char"/>
    <w:basedOn w:val="855"/>
    <w:next w:val="922"/>
    <w:link w:val="921"/>
    <w:uiPriority w:val="99"/>
    <w:semiHidden/>
    <w:qFormat/>
    <w:rPr>
      <w:rFonts w:ascii="Times New Roman" w:hAnsi="Times New Roman" w:eastAsia="宋体" w:cs="Times New Roman"/>
      <w:sz w:val="18"/>
      <w:szCs w:val="18"/>
    </w:rPr>
  </w:style>
  <w:style w:type="paragraph" w:styleId="923">
    <w:name w:val="正文文本缩进 3"/>
    <w:basedOn w:val="845"/>
    <w:next w:val="923"/>
    <w:link w:val="924"/>
    <w:qFormat/>
    <w:pPr>
      <w:ind w:left="520" w:firstLine="425"/>
      <w:jc w:val="center"/>
    </w:pPr>
    <w:rPr>
      <w:rFonts w:ascii="方正行楷简体" w:hAnsi="Arial" w:eastAsia="方正行楷简体" w:cs="Times New Roman"/>
      <w:sz w:val="36"/>
      <w:szCs w:val="22"/>
    </w:rPr>
  </w:style>
  <w:style w:type="character" w:styleId="924">
    <w:name w:val="正文文本缩进 3 Char"/>
    <w:basedOn w:val="855"/>
    <w:next w:val="924"/>
    <w:link w:val="923"/>
    <w:uiPriority w:val="99"/>
    <w:semiHidden/>
    <w:qFormat/>
    <w:rPr>
      <w:rFonts w:ascii="Times New Roman" w:hAnsi="Times New Roman" w:eastAsia="宋体" w:cs="Times New Roman"/>
      <w:sz w:val="16"/>
      <w:szCs w:val="16"/>
    </w:rPr>
  </w:style>
  <w:style w:type="paragraph" w:styleId="925">
    <w:name w:val="索引 7"/>
    <w:basedOn w:val="845"/>
    <w:next w:val="845"/>
    <w:link w:val="845"/>
    <w:qFormat/>
    <w:pPr>
      <w:ind w:left="1470" w:hanging="210"/>
      <w:jc w:val="left"/>
    </w:pPr>
    <w:rPr>
      <w:rFonts w:ascii="Calibri" w:hAnsi="Calibri"/>
      <w:sz w:val="20"/>
      <w:szCs w:val="20"/>
    </w:rPr>
  </w:style>
  <w:style w:type="paragraph" w:styleId="926">
    <w:name w:val="索引 9"/>
    <w:basedOn w:val="845"/>
    <w:next w:val="845"/>
    <w:link w:val="845"/>
    <w:qFormat/>
    <w:pPr>
      <w:ind w:left="1890" w:hanging="210"/>
      <w:jc w:val="left"/>
    </w:pPr>
    <w:rPr>
      <w:rFonts w:ascii="Calibri" w:hAnsi="Calibri"/>
      <w:sz w:val="20"/>
      <w:szCs w:val="20"/>
    </w:rPr>
  </w:style>
  <w:style w:type="paragraph" w:styleId="927">
    <w:name w:val="图表目录"/>
    <w:basedOn w:val="845"/>
    <w:next w:val="845"/>
    <w:link w:val="845"/>
    <w:unhideWhenUsed/>
    <w:qFormat/>
    <w:pPr>
      <w:ind w:left="420" w:hanging="420"/>
      <w:jc w:val="left"/>
      <w:spacing w:line="500" w:lineRule="exact"/>
    </w:pPr>
    <w:rPr>
      <w:rFonts w:ascii="Calibri" w:hAnsi="Calibri" w:eastAsia="仿宋"/>
      <w:smallCaps/>
      <w:sz w:val="20"/>
      <w:szCs w:val="20"/>
    </w:rPr>
  </w:style>
  <w:style w:type="paragraph" w:styleId="928">
    <w:name w:val="目录 2"/>
    <w:basedOn w:val="845"/>
    <w:next w:val="845"/>
    <w:link w:val="845"/>
    <w:uiPriority w:val="39"/>
    <w:unhideWhenUsed/>
    <w:qFormat/>
    <w:pPr>
      <w:ind w:left="420"/>
    </w:pPr>
  </w:style>
  <w:style w:type="paragraph" w:styleId="929">
    <w:name w:val="目录 9"/>
    <w:basedOn w:val="845"/>
    <w:next w:val="845"/>
    <w:link w:val="845"/>
    <w:uiPriority w:val="39"/>
    <w:unhideWhenUsed/>
    <w:qFormat/>
    <w:pPr>
      <w:ind w:left="3360"/>
    </w:pPr>
  </w:style>
  <w:style w:type="paragraph" w:styleId="930">
    <w:name w:val="正文文本 2"/>
    <w:basedOn w:val="845"/>
    <w:next w:val="930"/>
    <w:link w:val="931"/>
    <w:qFormat/>
    <w:pPr>
      <w:spacing w:after="120" w:line="480" w:lineRule="auto"/>
    </w:pPr>
    <w:rPr>
      <w:rFonts w:ascii="等线" w:hAnsi="等线" w:eastAsia="等线" w:cs="Times New Roman"/>
    </w:rPr>
  </w:style>
  <w:style w:type="character" w:styleId="931">
    <w:name w:val="正文文本 2 Char"/>
    <w:basedOn w:val="855"/>
    <w:next w:val="931"/>
    <w:link w:val="930"/>
    <w:uiPriority w:val="99"/>
    <w:semiHidden/>
    <w:qFormat/>
    <w:rPr>
      <w:rFonts w:ascii="Times New Roman" w:hAnsi="Times New Roman" w:eastAsia="宋体" w:cs="Times New Roman"/>
      <w:szCs w:val="24"/>
    </w:rPr>
  </w:style>
  <w:style w:type="paragraph" w:styleId="932">
    <w:name w:val="HTML 预设格式"/>
    <w:basedOn w:val="845"/>
    <w:next w:val="932"/>
    <w:link w:val="933"/>
    <w:qFormat/>
    <w:rPr>
      <w:rFonts w:ascii="Courier New" w:hAnsi="Courier New" w:eastAsia="等线" w:cs="Courier New"/>
      <w:szCs w:val="22"/>
    </w:rPr>
  </w:style>
  <w:style w:type="character" w:styleId="933">
    <w:name w:val="HTML 预设格式 Char1"/>
    <w:basedOn w:val="855"/>
    <w:next w:val="933"/>
    <w:link w:val="932"/>
    <w:uiPriority w:val="99"/>
    <w:semiHidden/>
    <w:qFormat/>
    <w:rPr>
      <w:rFonts w:ascii="Courier New" w:hAnsi="Courier New" w:eastAsia="宋体" w:cs="Courier New"/>
      <w:sz w:val="20"/>
      <w:szCs w:val="20"/>
    </w:rPr>
  </w:style>
  <w:style w:type="paragraph" w:styleId="934">
    <w:name w:val="普通(网站)"/>
    <w:basedOn w:val="845"/>
    <w:next w:val="934"/>
    <w:link w:val="935"/>
    <w:qFormat/>
    <w:pPr>
      <w:jc w:val="left"/>
      <w:spacing w:before="100" w:beforeAutospacing="1" w:after="100" w:afterAutospacing="1"/>
      <w:widowControl/>
    </w:pPr>
    <w:rPr>
      <w:rFonts w:ascii="宋体" w:hAnsi="宋体"/>
      <w:color w:val="000000"/>
      <w:sz w:val="24"/>
      <w:lang w:val="en-US" w:eastAsia="en-US"/>
    </w:rPr>
  </w:style>
  <w:style w:type="character" w:styleId="935">
    <w:name w:val="普通(网站) Char1"/>
    <w:next w:val="935"/>
    <w:link w:val="934"/>
    <w:qFormat/>
    <w:rPr>
      <w:rFonts w:ascii="宋体" w:hAnsi="宋体" w:cs="宋体"/>
      <w:color w:val="000000"/>
      <w:sz w:val="24"/>
      <w:szCs w:val="24"/>
    </w:rPr>
  </w:style>
  <w:style w:type="paragraph" w:styleId="936">
    <w:name w:val="索引 2"/>
    <w:basedOn w:val="845"/>
    <w:next w:val="845"/>
    <w:link w:val="845"/>
    <w:qFormat/>
    <w:pPr>
      <w:ind w:left="420" w:hanging="210"/>
      <w:jc w:val="left"/>
    </w:pPr>
    <w:rPr>
      <w:rFonts w:ascii="Calibri" w:hAnsi="Calibri"/>
      <w:sz w:val="20"/>
      <w:szCs w:val="20"/>
    </w:rPr>
  </w:style>
  <w:style w:type="paragraph" w:styleId="937">
    <w:name w:val="标题"/>
    <w:basedOn w:val="845"/>
    <w:next w:val="845"/>
    <w:link w:val="938"/>
    <w:qFormat/>
    <w:pPr>
      <w:jc w:val="center"/>
      <w:spacing w:before="240" w:after="60"/>
      <w:outlineLvl w:val="0"/>
    </w:pPr>
    <w:rPr>
      <w:rFonts w:ascii="Cambria" w:hAnsi="Cambria" w:eastAsia="等线" w:cs="Times New Roman"/>
      <w:b/>
      <w:bCs/>
      <w:sz w:val="32"/>
      <w:szCs w:val="32"/>
    </w:rPr>
  </w:style>
  <w:style w:type="character" w:styleId="938">
    <w:name w:val="标题 Char"/>
    <w:basedOn w:val="855"/>
    <w:next w:val="938"/>
    <w:link w:val="937"/>
    <w:qFormat/>
    <w:rPr>
      <w:rFonts w:ascii="等线 Light" w:hAnsi="等线 Light" w:eastAsia="宋体" w:cs="Times New Roman"/>
      <w:b/>
      <w:bCs/>
      <w:sz w:val="32"/>
      <w:szCs w:val="32"/>
    </w:rPr>
  </w:style>
  <w:style w:type="paragraph" w:styleId="939">
    <w:name w:val="批注主题"/>
    <w:basedOn w:val="881"/>
    <w:next w:val="881"/>
    <w:link w:val="940"/>
    <w:qFormat/>
    <w:rPr>
      <w:b/>
      <w:bCs/>
    </w:rPr>
  </w:style>
  <w:style w:type="character" w:styleId="940">
    <w:name w:val="批注主题 Char"/>
    <w:basedOn w:val="882"/>
    <w:next w:val="940"/>
    <w:link w:val="939"/>
    <w:qFormat/>
    <w:rPr>
      <w:rFonts w:ascii="Times New Roman" w:hAnsi="Times New Roman" w:eastAsia="宋体" w:cs="Times New Roman"/>
      <w:b/>
      <w:bCs/>
      <w:szCs w:val="24"/>
    </w:rPr>
  </w:style>
  <w:style w:type="paragraph" w:styleId="941">
    <w:name w:val="正文首行缩进"/>
    <w:basedOn w:val="942"/>
    <w:next w:val="923"/>
    <w:link w:val="944"/>
    <w:unhideWhenUsed/>
    <w:qFormat/>
    <w:pPr>
      <w:ind w:firstLine="420"/>
      <w:spacing w:after="120"/>
    </w:pPr>
    <w:rPr>
      <w:rFonts w:ascii="Arial" w:eastAsia="等线"/>
      <w:sz w:val="21"/>
      <w:szCs w:val="21"/>
    </w:rPr>
  </w:style>
  <w:style w:type="paragraph" w:styleId="942">
    <w:name w:val="_正文段落"/>
    <w:basedOn w:val="901"/>
    <w:next w:val="942"/>
    <w:link w:val="943"/>
    <w:qFormat/>
    <w:pPr>
      <w:ind w:firstLine="480"/>
      <w:spacing w:line="360" w:lineRule="auto"/>
    </w:pPr>
    <w:rPr>
      <w:rFonts w:hAnsi="宋体" w:eastAsia="宋体" w:cs="Times New Roman"/>
      <w:sz w:val="24"/>
      <w:szCs w:val="28"/>
      <w:lang w:val="en-US" w:eastAsia="en-US"/>
    </w:rPr>
  </w:style>
  <w:style w:type="character" w:styleId="943">
    <w:name w:val="_正文段落 Char Char"/>
    <w:next w:val="943"/>
    <w:link w:val="942"/>
    <w:qFormat/>
    <w:rPr>
      <w:rFonts w:ascii="宋体" w:hAnsi="宋体"/>
      <w:sz w:val="24"/>
      <w:szCs w:val="28"/>
    </w:rPr>
  </w:style>
  <w:style w:type="character" w:styleId="944">
    <w:name w:val="正文首行缩进 Char"/>
    <w:basedOn w:val="890"/>
    <w:next w:val="944"/>
    <w:link w:val="941"/>
    <w:uiPriority w:val="99"/>
    <w:semiHidden/>
    <w:qFormat/>
    <w:rPr>
      <w:rFonts w:ascii="Times New Roman" w:hAnsi="Times New Roman" w:eastAsia="宋体" w:cs="Times New Roman"/>
      <w:szCs w:val="24"/>
    </w:rPr>
  </w:style>
  <w:style w:type="paragraph" w:styleId="945">
    <w:name w:val="正文首行缩进 2"/>
    <w:basedOn w:val="891"/>
    <w:next w:val="945"/>
    <w:link w:val="946"/>
    <w:uiPriority w:val="99"/>
    <w:unhideWhenUsed/>
    <w:qFormat/>
    <w:pPr>
      <w:ind w:left="420" w:firstLine="420"/>
      <w:spacing w:after="120"/>
    </w:pPr>
    <w:rPr>
      <w:rFonts w:ascii="Arial" w:hAnsi="Arial" w:eastAsia="方正仿宋_GBK" w:cs="Arial"/>
      <w:sz w:val="21"/>
      <w:szCs w:val="24"/>
    </w:rPr>
  </w:style>
  <w:style w:type="character" w:styleId="946">
    <w:name w:val="正文首行缩进 2 Char2"/>
    <w:basedOn w:val="892"/>
    <w:next w:val="946"/>
    <w:link w:val="945"/>
    <w:uiPriority w:val="99"/>
    <w:semiHidden/>
    <w:qFormat/>
    <w:rPr>
      <w:rFonts w:ascii="Times New Roman" w:hAnsi="Times New Roman" w:eastAsia="宋体" w:cs="Times New Roman"/>
      <w:szCs w:val="24"/>
    </w:rPr>
  </w:style>
  <w:style w:type="table" w:styleId="947">
    <w:name w:val="网格型"/>
    <w:basedOn w:val="856"/>
    <w:next w:val="947"/>
    <w:link w:val="845"/>
    <w:uiPriority w:val="59"/>
    <w:unhideWhenUsed/>
    <w:qFormat/>
    <w:tblPr/>
  </w:style>
  <w:style w:type="table" w:styleId="948">
    <w:name w:val="表格主题"/>
    <w:basedOn w:val="856"/>
    <w:next w:val="948"/>
    <w:link w:val="845"/>
    <w:qFormat/>
    <w:pPr>
      <w:jc w:val="both"/>
      <w:widowControl w:val="off"/>
    </w:pPr>
    <w:tblPr/>
  </w:style>
  <w:style w:type="table" w:styleId="949">
    <w:name w:val="典雅型"/>
    <w:basedOn w:val="856"/>
    <w:next w:val="949"/>
    <w:link w:val="845"/>
    <w:unhideWhenUsed/>
    <w:qFormat/>
    <w:pPr>
      <w:jc w:val="both"/>
      <w:widowControl w:val="off"/>
    </w:pPr>
    <w:tblPr/>
  </w:style>
  <w:style w:type="character" w:styleId="950">
    <w:name w:val="要点"/>
    <w:next w:val="950"/>
    <w:link w:val="845"/>
    <w:qFormat/>
    <w:rPr>
      <w:b/>
      <w:bCs/>
    </w:rPr>
  </w:style>
  <w:style w:type="character" w:styleId="951">
    <w:name w:val="尾注引用"/>
    <w:next w:val="951"/>
    <w:link w:val="845"/>
    <w:qFormat/>
    <w:rPr>
      <w:vertAlign w:val="superscript"/>
    </w:rPr>
  </w:style>
  <w:style w:type="character" w:styleId="952">
    <w:name w:val="页码"/>
    <w:basedOn w:val="855"/>
    <w:next w:val="952"/>
    <w:link w:val="845"/>
    <w:qFormat/>
  </w:style>
  <w:style w:type="character" w:styleId="953">
    <w:name w:val="已访问的超链接"/>
    <w:basedOn w:val="855"/>
    <w:next w:val="953"/>
    <w:link w:val="845"/>
    <w:uiPriority w:val="99"/>
    <w:unhideWhenUsed/>
    <w:qFormat/>
    <w:rPr>
      <w:color w:val="954f72"/>
      <w:u w:val="single"/>
    </w:rPr>
  </w:style>
  <w:style w:type="character" w:styleId="954">
    <w:name w:val="强调"/>
    <w:next w:val="954"/>
    <w:link w:val="845"/>
    <w:uiPriority w:val="20"/>
    <w:qFormat/>
    <w:rPr>
      <w:color w:val="cc0000"/>
    </w:rPr>
  </w:style>
  <w:style w:type="character" w:styleId="955">
    <w:name w:val="HTML 定义"/>
    <w:basedOn w:val="855"/>
    <w:next w:val="955"/>
    <w:link w:val="845"/>
    <w:unhideWhenUsed/>
    <w:qFormat/>
  </w:style>
  <w:style w:type="character" w:styleId="956">
    <w:name w:val="HTML 打字机"/>
    <w:next w:val="956"/>
    <w:link w:val="845"/>
    <w:unhideWhenUsed/>
    <w:qFormat/>
    <w:rPr>
      <w:rFonts w:ascii="Courier New" w:hAnsi="Courier New" w:eastAsia="Courier New" w:cs="Courier New"/>
      <w:sz w:val="24"/>
      <w:szCs w:val="24"/>
    </w:rPr>
  </w:style>
  <w:style w:type="character" w:styleId="957">
    <w:name w:val="HTML 缩写"/>
    <w:basedOn w:val="855"/>
    <w:next w:val="957"/>
    <w:link w:val="845"/>
    <w:qFormat/>
  </w:style>
  <w:style w:type="character" w:styleId="958">
    <w:name w:val="HTML 变量"/>
    <w:basedOn w:val="855"/>
    <w:next w:val="958"/>
    <w:link w:val="845"/>
    <w:unhideWhenUsed/>
    <w:qFormat/>
  </w:style>
  <w:style w:type="character" w:styleId="959">
    <w:name w:val="超链接"/>
    <w:basedOn w:val="855"/>
    <w:next w:val="959"/>
    <w:link w:val="845"/>
    <w:uiPriority w:val="99"/>
    <w:qFormat/>
    <w:rPr>
      <w:color w:val="0000ff"/>
      <w:u w:val="none"/>
    </w:rPr>
  </w:style>
  <w:style w:type="character" w:styleId="960">
    <w:name w:val="HTML 代码"/>
    <w:next w:val="960"/>
    <w:link w:val="845"/>
    <w:unhideWhenUsed/>
    <w:qFormat/>
    <w:rPr>
      <w:rFonts w:ascii="Courier New" w:hAnsi="Courier New" w:eastAsia="Courier New" w:cs="Courier New"/>
      <w:sz w:val="24"/>
      <w:szCs w:val="24"/>
    </w:rPr>
  </w:style>
  <w:style w:type="character" w:styleId="961">
    <w:name w:val="批注引用"/>
    <w:basedOn w:val="855"/>
    <w:next w:val="961"/>
    <w:link w:val="845"/>
    <w:uiPriority w:val="99"/>
    <w:qFormat/>
    <w:rPr>
      <w:sz w:val="21"/>
      <w:szCs w:val="21"/>
    </w:rPr>
  </w:style>
  <w:style w:type="character" w:styleId="962">
    <w:name w:val="HTML 引文"/>
    <w:basedOn w:val="855"/>
    <w:next w:val="962"/>
    <w:link w:val="845"/>
    <w:unhideWhenUsed/>
    <w:qFormat/>
  </w:style>
  <w:style w:type="character" w:styleId="963">
    <w:name w:val="脚注引用"/>
    <w:next w:val="963"/>
    <w:link w:val="845"/>
    <w:unhideWhenUsed/>
    <w:qFormat/>
    <w:rPr>
      <w:vertAlign w:val="superscript"/>
    </w:rPr>
  </w:style>
  <w:style w:type="character" w:styleId="964">
    <w:name w:val="HTML 键盘"/>
    <w:next w:val="964"/>
    <w:link w:val="845"/>
    <w:unhideWhenUsed/>
    <w:qFormat/>
    <w:rPr>
      <w:rFonts w:ascii="Courier New" w:hAnsi="Courier New" w:eastAsia="Courier New" w:cs="Courier New"/>
      <w:sz w:val="24"/>
      <w:szCs w:val="24"/>
    </w:rPr>
  </w:style>
  <w:style w:type="character" w:styleId="965">
    <w:name w:val="HTML 样本"/>
    <w:next w:val="965"/>
    <w:link w:val="845"/>
    <w:unhideWhenUsed/>
    <w:qFormat/>
    <w:rPr>
      <w:rFonts w:ascii="Courier New" w:hAnsi="Courier New" w:eastAsia="Courier New" w:cs="Courier New"/>
    </w:rPr>
  </w:style>
  <w:style w:type="paragraph" w:styleId="966">
    <w:name w:val="列出段落"/>
    <w:basedOn w:val="845"/>
    <w:next w:val="966"/>
    <w:link w:val="967"/>
    <w:uiPriority w:val="34"/>
    <w:qFormat/>
    <w:pPr>
      <w:ind w:firstLine="420"/>
    </w:pPr>
    <w:rPr>
      <w:sz w:val="20"/>
      <w:lang w:val="en-US" w:eastAsia="en-US"/>
    </w:rPr>
  </w:style>
  <w:style w:type="character" w:styleId="967">
    <w:name w:val="列出段落 Char"/>
    <w:next w:val="967"/>
    <w:link w:val="966"/>
    <w:uiPriority w:val="34"/>
    <w:qFormat/>
    <w:rPr>
      <w:rFonts w:ascii="Times New Roman" w:hAnsi="Times New Roman" w:eastAsia="宋体" w:cs="Times New Roman"/>
      <w:szCs w:val="24"/>
    </w:rPr>
  </w:style>
  <w:style w:type="paragraph" w:styleId="968">
    <w:name w:val="_Style 18"/>
    <w:basedOn w:val="845"/>
    <w:next w:val="966"/>
    <w:link w:val="845"/>
    <w:uiPriority w:val="34"/>
    <w:qFormat/>
    <w:pPr>
      <w:ind w:firstLine="420"/>
    </w:pPr>
    <w:rPr>
      <w:rFonts w:ascii="Calibri" w:hAnsi="Calibri"/>
      <w:szCs w:val="22"/>
    </w:rPr>
  </w:style>
  <w:style w:type="character" w:styleId="969">
    <w:name w:val="htd0"/>
    <w:basedOn w:val="855"/>
    <w:next w:val="969"/>
    <w:link w:val="845"/>
    <w:qFormat/>
  </w:style>
  <w:style w:type="character" w:styleId="970">
    <w:name w:val="标题 1 Char"/>
    <w:basedOn w:val="855"/>
    <w:next w:val="970"/>
    <w:link w:val="845"/>
    <w:uiPriority w:val="9"/>
    <w:qFormat/>
    <w:rPr>
      <w:rFonts w:ascii="Times New Roman" w:hAnsi="Times New Roman" w:eastAsia="宋体" w:cs="Times New Roman"/>
      <w:b/>
      <w:bCs/>
      <w:sz w:val="44"/>
      <w:szCs w:val="44"/>
    </w:rPr>
  </w:style>
  <w:style w:type="character" w:styleId="971">
    <w:name w:val="标题 3 Char"/>
    <w:basedOn w:val="855"/>
    <w:next w:val="971"/>
    <w:link w:val="845"/>
    <w:uiPriority w:val="9"/>
    <w:qFormat/>
    <w:rPr>
      <w:rFonts w:ascii="Times New Roman" w:hAnsi="Times New Roman" w:eastAsia="宋体" w:cs="Times New Roman"/>
      <w:b/>
      <w:bCs/>
      <w:sz w:val="32"/>
      <w:szCs w:val="32"/>
    </w:rPr>
  </w:style>
  <w:style w:type="character" w:styleId="972">
    <w:name w:val="标题 4 Char"/>
    <w:basedOn w:val="855"/>
    <w:next w:val="972"/>
    <w:link w:val="845"/>
    <w:uiPriority w:val="9"/>
    <w:semiHidden/>
    <w:qFormat/>
    <w:rPr>
      <w:rFonts w:ascii="等线 Light" w:hAnsi="等线 Light" w:eastAsia="等线 Light" w:cs="Times New Roman"/>
      <w:b/>
      <w:bCs/>
      <w:sz w:val="28"/>
      <w:szCs w:val="28"/>
    </w:rPr>
  </w:style>
  <w:style w:type="character" w:styleId="973">
    <w:name w:val="标题 5 Char"/>
    <w:basedOn w:val="855"/>
    <w:next w:val="973"/>
    <w:link w:val="845"/>
    <w:uiPriority w:val="9"/>
    <w:semiHidden/>
    <w:qFormat/>
    <w:rPr>
      <w:rFonts w:ascii="Times New Roman" w:hAnsi="Times New Roman" w:eastAsia="宋体" w:cs="Times New Roman"/>
      <w:b/>
      <w:bCs/>
      <w:sz w:val="28"/>
      <w:szCs w:val="28"/>
    </w:rPr>
  </w:style>
  <w:style w:type="character" w:styleId="974">
    <w:name w:val="标题 6 Char"/>
    <w:basedOn w:val="855"/>
    <w:next w:val="974"/>
    <w:link w:val="845"/>
    <w:uiPriority w:val="9"/>
    <w:semiHidden/>
    <w:qFormat/>
    <w:rPr>
      <w:rFonts w:ascii="等线 Light" w:hAnsi="等线 Light" w:eastAsia="等线 Light" w:cs="Times New Roman"/>
      <w:b/>
      <w:bCs/>
      <w:sz w:val="24"/>
      <w:szCs w:val="24"/>
    </w:rPr>
  </w:style>
  <w:style w:type="character" w:styleId="975">
    <w:name w:val="标题 7 Char"/>
    <w:basedOn w:val="855"/>
    <w:next w:val="975"/>
    <w:link w:val="845"/>
    <w:uiPriority w:val="9"/>
    <w:semiHidden/>
    <w:qFormat/>
    <w:rPr>
      <w:rFonts w:ascii="Times New Roman" w:hAnsi="Times New Roman" w:eastAsia="宋体" w:cs="Times New Roman"/>
      <w:b/>
      <w:bCs/>
      <w:sz w:val="24"/>
      <w:szCs w:val="24"/>
    </w:rPr>
  </w:style>
  <w:style w:type="character" w:styleId="976">
    <w:name w:val="标题 8 Char"/>
    <w:basedOn w:val="855"/>
    <w:next w:val="976"/>
    <w:link w:val="845"/>
    <w:uiPriority w:val="9"/>
    <w:semiHidden/>
    <w:qFormat/>
    <w:rPr>
      <w:rFonts w:ascii="等线 Light" w:hAnsi="等线 Light" w:eastAsia="等线 Light" w:cs="Times New Roman"/>
      <w:sz w:val="24"/>
      <w:szCs w:val="24"/>
    </w:rPr>
  </w:style>
  <w:style w:type="character" w:styleId="977">
    <w:name w:val="标题 9 Char"/>
    <w:basedOn w:val="855"/>
    <w:next w:val="977"/>
    <w:link w:val="845"/>
    <w:uiPriority w:val="9"/>
    <w:semiHidden/>
    <w:qFormat/>
    <w:rPr>
      <w:rFonts w:ascii="等线 Light" w:hAnsi="等线 Light" w:eastAsia="等线 Light" w:cs="Times New Roman"/>
      <w:szCs w:val="21"/>
    </w:rPr>
  </w:style>
  <w:style w:type="paragraph" w:styleId="978">
    <w:name w:val="_Style 31"/>
    <w:basedOn w:val="845"/>
    <w:next w:val="966"/>
    <w:link w:val="845"/>
    <w:uiPriority w:val="34"/>
    <w:qFormat/>
    <w:pPr>
      <w:ind w:firstLine="420"/>
    </w:pPr>
    <w:rPr>
      <w:rFonts w:ascii="Calibri" w:hAnsi="Calibri"/>
      <w:szCs w:val="22"/>
    </w:rPr>
  </w:style>
  <w:style w:type="character" w:styleId="979">
    <w:name w:val="style31"/>
    <w:next w:val="979"/>
    <w:link w:val="845"/>
    <w:qFormat/>
    <w:rPr>
      <w:sz w:val="21"/>
      <w:szCs w:val="21"/>
    </w:rPr>
  </w:style>
  <w:style w:type="character" w:styleId="980">
    <w:name w:val="页脚 字符"/>
    <w:next w:val="980"/>
    <w:link w:val="845"/>
    <w:uiPriority w:val="99"/>
    <w:qFormat/>
    <w:rPr>
      <w:sz w:val="18"/>
    </w:rPr>
  </w:style>
  <w:style w:type="character" w:styleId="981">
    <w:name w:val="正文文本缩进 Char4"/>
    <w:next w:val="981"/>
    <w:link w:val="845"/>
    <w:qFormat/>
    <w:rPr>
      <w:rFonts w:ascii="楷体_GB2312" w:eastAsia="楷体_GB2312"/>
      <w:sz w:val="32"/>
    </w:rPr>
  </w:style>
  <w:style w:type="character" w:styleId="982">
    <w:name w:val="普通文字 Char Char Char"/>
    <w:next w:val="982"/>
    <w:link w:val="845"/>
    <w:qFormat/>
    <w:rPr>
      <w:rFonts w:ascii="宋体" w:hAnsi="Courier New" w:eastAsia="宋体" w:cs="Courier New"/>
      <w:sz w:val="21"/>
      <w:szCs w:val="21"/>
      <w:lang w:val="en-US" w:eastAsia="zh-CN" w:bidi="ar-SA"/>
    </w:rPr>
  </w:style>
  <w:style w:type="character" w:styleId="983">
    <w:name w:val="段落 Char1"/>
    <w:next w:val="983"/>
    <w:link w:val="984"/>
    <w:qFormat/>
    <w:rPr>
      <w:rFonts w:ascii="等线" w:hAnsi="等线" w:eastAsia="仿宋_GB2312"/>
      <w:sz w:val="24"/>
      <w:szCs w:val="24"/>
      <w:lang w:val="en-US" w:eastAsia="zh-CN" w:bidi="ar-SA"/>
    </w:rPr>
  </w:style>
  <w:style w:type="paragraph" w:styleId="984">
    <w:name w:val="段落"/>
    <w:next w:val="984"/>
    <w:link w:val="983"/>
    <w:qFormat/>
    <w:pPr>
      <w:ind w:firstLine="420"/>
      <w:jc w:val="both"/>
      <w:spacing w:before="120" w:after="120" w:line="360" w:lineRule="auto"/>
    </w:pPr>
    <w:rPr>
      <w:rFonts w:ascii="等线" w:hAnsi="等线" w:eastAsia="仿宋_GB2312"/>
      <w:sz w:val="24"/>
      <w:szCs w:val="24"/>
      <w:lang w:val="en-US" w:eastAsia="zh-CN" w:bidi="ar-SA"/>
    </w:rPr>
  </w:style>
  <w:style w:type="character" w:styleId="985">
    <w:name w:val="批注框文本 Char4"/>
    <w:next w:val="985"/>
    <w:link w:val="845"/>
    <w:qFormat/>
    <w:rPr>
      <w:sz w:val="18"/>
      <w:szCs w:val="18"/>
    </w:rPr>
  </w:style>
  <w:style w:type="character" w:styleId="986">
    <w:name w:val="纯文本 Char3"/>
    <w:next w:val="986"/>
    <w:link w:val="845"/>
    <w:qFormat/>
    <w:rPr>
      <w:rFonts w:ascii="宋体" w:hAnsi="Courier New" w:cs="Courier New"/>
      <w:szCs w:val="21"/>
    </w:rPr>
  </w:style>
  <w:style w:type="character" w:styleId="987">
    <w:name w:val="正文文本 Char4"/>
    <w:next w:val="987"/>
    <w:link w:val="845"/>
    <w:qFormat/>
    <w:rPr>
      <w:rFonts w:ascii="楷体_GB2312" w:hAnsi="Arial" w:eastAsia="楷体_GB2312"/>
      <w:sz w:val="28"/>
    </w:rPr>
  </w:style>
  <w:style w:type="character" w:styleId="988">
    <w:name w:val="标题 2 字符"/>
    <w:next w:val="988"/>
    <w:link w:val="845"/>
    <w:qFormat/>
    <w:rPr>
      <w:rFonts w:ascii="幼圆" w:hAnsi="Arial" w:eastAsia="楷体_GB2312"/>
      <w:b/>
      <w:sz w:val="44"/>
    </w:rPr>
  </w:style>
  <w:style w:type="character" w:styleId="989">
    <w:name w:val="font"/>
    <w:basedOn w:val="855"/>
    <w:next w:val="989"/>
    <w:link w:val="845"/>
    <w:qFormat/>
  </w:style>
  <w:style w:type="character" w:styleId="990">
    <w:name w:val="pt9-hui-line201"/>
    <w:next w:val="990"/>
    <w:link w:val="845"/>
    <w:qFormat/>
    <w:rPr>
      <w:color w:val="333333"/>
      <w:spacing w:val="300"/>
      <w:sz w:val="18"/>
      <w:szCs w:val="18"/>
      <w:u w:val="none"/>
    </w:rPr>
  </w:style>
  <w:style w:type="character" w:styleId="991">
    <w:name w:val="正文文本缩进 2 Char4"/>
    <w:next w:val="991"/>
    <w:link w:val="845"/>
    <w:qFormat/>
    <w:rPr>
      <w:rFonts w:ascii="楷体_GB2312" w:eastAsia="楷体_GB2312"/>
      <w:sz w:val="28"/>
      <w:szCs w:val="28"/>
    </w:rPr>
  </w:style>
  <w:style w:type="character" w:styleId="992">
    <w:name w:val="批注主题 Char4"/>
    <w:next w:val="992"/>
    <w:link w:val="845"/>
    <w:uiPriority w:val="99"/>
    <w:qFormat/>
    <w:rPr>
      <w:rFonts w:ascii="Calibri" w:hAnsi="Calibri"/>
      <w:b/>
      <w:bCs/>
    </w:rPr>
  </w:style>
  <w:style w:type="character" w:styleId="993">
    <w:name w:val="批注文字 Char4"/>
    <w:next w:val="993"/>
    <w:link w:val="845"/>
    <w:uiPriority w:val="99"/>
    <w:qFormat/>
    <w:rPr>
      <w:rFonts w:ascii="Calibri" w:hAnsi="Calibri"/>
    </w:rPr>
  </w:style>
  <w:style w:type="character" w:styleId="994">
    <w:name w:val="样式 正文文本缩进 + 左  0 字符 Char Char"/>
    <w:next w:val="994"/>
    <w:link w:val="995"/>
    <w:qFormat/>
    <w:rPr>
      <w:rFonts w:cs="宋体"/>
      <w:sz w:val="24"/>
    </w:rPr>
  </w:style>
  <w:style w:type="paragraph" w:styleId="995">
    <w:name w:val="样式 正文文本缩进 + 左  0 字符"/>
    <w:basedOn w:val="891"/>
    <w:next w:val="995"/>
    <w:link w:val="994"/>
    <w:qFormat/>
    <w:pPr>
      <w:ind w:firstLine="250"/>
      <w:spacing w:line="360" w:lineRule="auto"/>
    </w:pPr>
    <w:rPr>
      <w:rFonts w:ascii="Times New Roman" w:hAnsi="Times New Roman" w:eastAsia="宋体"/>
      <w:sz w:val="24"/>
      <w:szCs w:val="20"/>
      <w:lang w:val="en-US" w:eastAsia="en-US"/>
    </w:rPr>
  </w:style>
  <w:style w:type="character" w:styleId="996">
    <w:name w:val="带缩进的正文 Char Char"/>
    <w:next w:val="996"/>
    <w:link w:val="997"/>
    <w:qFormat/>
    <w:rPr>
      <w:rFonts w:ascii="Calibri" w:hAnsi="Calibri"/>
      <w:sz w:val="24"/>
    </w:rPr>
  </w:style>
  <w:style w:type="paragraph" w:styleId="997">
    <w:name w:val="带缩进的正文"/>
    <w:basedOn w:val="845"/>
    <w:next w:val="997"/>
    <w:link w:val="996"/>
    <w:qFormat/>
    <w:pPr>
      <w:ind w:firstLine="480"/>
      <w:spacing w:line="360" w:lineRule="auto"/>
    </w:pPr>
    <w:rPr>
      <w:rFonts w:ascii="Calibri" w:hAnsi="Calibri"/>
      <w:sz w:val="24"/>
      <w:szCs w:val="20"/>
      <w:lang w:val="en-US" w:eastAsia="en-US"/>
    </w:rPr>
  </w:style>
  <w:style w:type="character" w:styleId="998">
    <w:name w:val="bodybold1"/>
    <w:next w:val="998"/>
    <w:link w:val="845"/>
    <w:qFormat/>
    <w:rPr>
      <w:rFonts w:ascii="Taipei" w:hAnsi="Taipei"/>
      <w:b/>
      <w:bCs/>
      <w:color w:val="0066ff"/>
      <w:sz w:val="26"/>
      <w:szCs w:val="26"/>
      <w:u w:val="none"/>
    </w:rPr>
  </w:style>
  <w:style w:type="character" w:styleId="999">
    <w:name w:val="flname8"/>
    <w:basedOn w:val="855"/>
    <w:next w:val="999"/>
    <w:link w:val="845"/>
    <w:qFormat/>
  </w:style>
  <w:style w:type="character" w:styleId="1000">
    <w:name w:val="正文（首行缩进两字） Char Char"/>
    <w:next w:val="1000"/>
    <w:link w:val="845"/>
    <w:qFormat/>
    <w:rPr>
      <w:rFonts w:eastAsia="宋体"/>
      <w:sz w:val="24"/>
      <w:lang w:val="en-US" w:eastAsia="zh-CN" w:bidi="ar-SA"/>
    </w:rPr>
  </w:style>
  <w:style w:type="character" w:styleId="1001">
    <w:name w:val="标题 3 Char Char"/>
    <w:next w:val="1001"/>
    <w:link w:val="845"/>
    <w:qFormat/>
    <w:rPr>
      <w:rFonts w:eastAsia="宋体"/>
      <w:b/>
      <w:sz w:val="32"/>
      <w:lang w:val="en-US" w:eastAsia="zh-CN" w:bidi="ar-SA"/>
    </w:rPr>
  </w:style>
  <w:style w:type="character" w:styleId="1002">
    <w:name w:val="样式6 Char Char"/>
    <w:next w:val="1002"/>
    <w:link w:val="1003"/>
    <w:qFormat/>
    <w:rPr>
      <w:rFonts w:ascii="宋体" w:hAnsi="宋体"/>
      <w:sz w:val="28"/>
      <w:szCs w:val="28"/>
    </w:rPr>
  </w:style>
  <w:style w:type="paragraph" w:styleId="1003">
    <w:name w:val="样式6"/>
    <w:basedOn w:val="845"/>
    <w:next w:val="1003"/>
    <w:link w:val="1002"/>
    <w:qFormat/>
    <w:pPr>
      <w:ind w:left="980" w:hanging="420"/>
      <w:spacing w:line="360" w:lineRule="auto"/>
    </w:pPr>
    <w:rPr>
      <w:rFonts w:ascii="宋体" w:hAnsi="宋体"/>
      <w:sz w:val="28"/>
      <w:szCs w:val="28"/>
      <w:lang w:val="en-US" w:eastAsia="en-US"/>
    </w:rPr>
  </w:style>
  <w:style w:type="character" w:styleId="1004">
    <w:name w:val="页眉 字符"/>
    <w:next w:val="1004"/>
    <w:link w:val="845"/>
    <w:uiPriority w:val="99"/>
    <w:qFormat/>
    <w:rPr>
      <w:sz w:val="18"/>
      <w:szCs w:val="18"/>
    </w:rPr>
  </w:style>
  <w:style w:type="character" w:styleId="1005">
    <w:name w:val="WW8Num11z1"/>
    <w:next w:val="1005"/>
    <w:link w:val="845"/>
    <w:qFormat/>
    <w:rPr>
      <w:rFonts w:ascii="Wingdings" w:hAnsi="Wingdings"/>
    </w:rPr>
  </w:style>
  <w:style w:type="character" w:styleId="1006">
    <w:name w:val="样式 正文缩进 + 首行缩进:  2 字符 Char Char"/>
    <w:next w:val="1006"/>
    <w:link w:val="1007"/>
    <w:qFormat/>
    <w:rPr>
      <w:rFonts w:cs="宋体"/>
      <w:sz w:val="24"/>
    </w:rPr>
  </w:style>
  <w:style w:type="paragraph" w:styleId="1007">
    <w:name w:val="样式 正文缩进 + 首行缩进:  2 字符"/>
    <w:basedOn w:val="864"/>
    <w:next w:val="1007"/>
    <w:link w:val="1006"/>
    <w:qFormat/>
    <w:pPr>
      <w:ind w:firstLine="200"/>
      <w:spacing w:line="360" w:lineRule="auto"/>
    </w:pPr>
    <w:rPr>
      <w:sz w:val="24"/>
      <w:szCs w:val="20"/>
    </w:rPr>
  </w:style>
  <w:style w:type="character" w:styleId="1008">
    <w:name w:val="彩色网格 - 强调文字颜色 1 Char"/>
    <w:next w:val="1008"/>
    <w:link w:val="1009"/>
    <w:qFormat/>
    <w:rPr>
      <w:rFonts w:eastAsia="方正仿宋_GBK"/>
      <w:i/>
      <w:iCs/>
      <w:color w:val="000000"/>
      <w:szCs w:val="24"/>
    </w:rPr>
  </w:style>
  <w:style w:type="paragraph" w:styleId="1009">
    <w:name w:val="彩色网格 - 强调文字颜色 11"/>
    <w:basedOn w:val="845"/>
    <w:next w:val="845"/>
    <w:link w:val="1008"/>
    <w:qFormat/>
    <w:pPr>
      <w:ind w:firstLine="560"/>
      <w:spacing w:line="360" w:lineRule="auto"/>
    </w:pPr>
    <w:rPr>
      <w:rFonts w:eastAsia="方正仿宋_GBK"/>
      <w:i/>
      <w:iCs/>
      <w:color w:val="000000"/>
      <w:sz w:val="20"/>
      <w:lang w:val="en-US" w:eastAsia="en-US"/>
    </w:rPr>
  </w:style>
  <w:style w:type="character" w:styleId="1010">
    <w:name w:val="文档结构图 Char3"/>
    <w:next w:val="1010"/>
    <w:link w:val="845"/>
    <w:uiPriority w:val="99"/>
    <w:qFormat/>
    <w:rPr>
      <w:rFonts w:ascii="宋体"/>
      <w:sz w:val="18"/>
      <w:szCs w:val="18"/>
    </w:rPr>
  </w:style>
  <w:style w:type="character" w:styleId="1011">
    <w:name w:val="正文首行缩进 2 Char3"/>
    <w:next w:val="1011"/>
    <w:link w:val="845"/>
    <w:semiHidden/>
    <w:qFormat/>
    <w:rPr>
      <w:rFonts w:ascii="Arial" w:hAnsi="Arial" w:eastAsia="方正仿宋_GBK" w:cs="Arial"/>
      <w:szCs w:val="24"/>
    </w:rPr>
  </w:style>
  <w:style w:type="character" w:styleId="1012">
    <w:name w:val="样式7 Char Char"/>
    <w:next w:val="1012"/>
    <w:link w:val="1013"/>
    <w:qFormat/>
    <w:rPr>
      <w:rFonts w:ascii="宋体" w:hAnsi="宋体"/>
      <w:sz w:val="28"/>
      <w:szCs w:val="28"/>
    </w:rPr>
  </w:style>
  <w:style w:type="paragraph" w:styleId="1013">
    <w:name w:val="样式7"/>
    <w:basedOn w:val="845"/>
    <w:next w:val="1013"/>
    <w:link w:val="1012"/>
    <w:qFormat/>
    <w:pPr>
      <w:ind w:left="980" w:hanging="420"/>
      <w:spacing w:line="360" w:lineRule="auto"/>
    </w:pPr>
    <w:rPr>
      <w:rFonts w:ascii="宋体" w:hAnsi="宋体"/>
      <w:sz w:val="28"/>
      <w:szCs w:val="28"/>
      <w:lang w:val="en-US" w:eastAsia="en-US"/>
    </w:rPr>
  </w:style>
  <w:style w:type="character" w:styleId="1014">
    <w:name w:val="WW-Absatz-Standardschriftart11"/>
    <w:next w:val="1014"/>
    <w:link w:val="845"/>
    <w:qFormat/>
  </w:style>
  <w:style w:type="character" w:styleId="1015">
    <w:name w:val="正文文本 3 Char3"/>
    <w:next w:val="1015"/>
    <w:link w:val="845"/>
    <w:qFormat/>
    <w:rPr>
      <w:rFonts w:ascii="仿宋_GB2312" w:hAnsi="Arial" w:eastAsia="仿宋_GB2312"/>
      <w:sz w:val="32"/>
    </w:rPr>
  </w:style>
  <w:style w:type="character" w:styleId="1016">
    <w:name w:val="WW8Num34z2"/>
    <w:next w:val="1016"/>
    <w:link w:val="845"/>
    <w:qFormat/>
    <w:rPr>
      <w:rFonts w:ascii="StarSymbol" w:hAnsi="StarSymbol" w:cs="StarSymbol"/>
      <w:sz w:val="18"/>
      <w:szCs w:val="18"/>
    </w:rPr>
  </w:style>
  <w:style w:type="character" w:styleId="1017">
    <w:name w:val="日期 Char4"/>
    <w:next w:val="1017"/>
    <w:link w:val="845"/>
    <w:qFormat/>
    <w:rPr>
      <w:rFonts w:ascii="仿宋_GB2312" w:eastAsia="仿宋_GB2312"/>
      <w:b/>
      <w:sz w:val="36"/>
      <w:szCs w:val="24"/>
    </w:rPr>
  </w:style>
  <w:style w:type="character" w:styleId="1018">
    <w:name w:val="正文文本缩进 3 字符1"/>
    <w:next w:val="1018"/>
    <w:link w:val="845"/>
    <w:uiPriority w:val="99"/>
    <w:qFormat/>
    <w:rPr>
      <w:rFonts w:ascii="宋体" w:hAnsi="Times New Roman" w:eastAsia="方正仿宋_GBK" w:cs="Times New Roman"/>
      <w:sz w:val="16"/>
      <w:szCs w:val="16"/>
    </w:rPr>
  </w:style>
  <w:style w:type="character" w:styleId="1019">
    <w:name w:val="正文文本缩进 3 Char3"/>
    <w:next w:val="1019"/>
    <w:link w:val="845"/>
    <w:qFormat/>
    <w:rPr>
      <w:rFonts w:ascii="方正行楷简体" w:hAnsi="Arial" w:eastAsia="方正行楷简体"/>
      <w:sz w:val="36"/>
    </w:rPr>
  </w:style>
  <w:style w:type="character" w:styleId="1020">
    <w:name w:val="WW8Num6z1"/>
    <w:next w:val="1020"/>
    <w:link w:val="845"/>
    <w:qFormat/>
    <w:rPr>
      <w:rFonts w:ascii="Wingdings" w:hAnsi="Wingdings"/>
    </w:rPr>
  </w:style>
  <w:style w:type="character" w:styleId="1021">
    <w:name w:val="正文文本 2 Char3"/>
    <w:next w:val="1021"/>
    <w:link w:val="845"/>
    <w:qFormat/>
    <w:rPr>
      <w:szCs w:val="24"/>
    </w:rPr>
  </w:style>
  <w:style w:type="character" w:styleId="1022">
    <w:name w:val="WW8Num32z2"/>
    <w:next w:val="1022"/>
    <w:link w:val="845"/>
    <w:qFormat/>
    <w:rPr>
      <w:rFonts w:ascii="StarSymbol" w:hAnsi="StarSymbol" w:cs="StarSymbol"/>
      <w:sz w:val="18"/>
      <w:szCs w:val="18"/>
    </w:rPr>
  </w:style>
  <w:style w:type="character" w:styleId="1023">
    <w:name w:val="列表段落 字符1"/>
    <w:next w:val="1023"/>
    <w:link w:val="845"/>
    <w:uiPriority w:val="34"/>
    <w:qFormat/>
    <w:rPr>
      <w:rFonts w:ascii="Calibri" w:hAnsi="Calibri"/>
      <w:sz w:val="21"/>
      <w:szCs w:val="22"/>
    </w:rPr>
  </w:style>
  <w:style w:type="character" w:styleId="1024">
    <w:name w:val="WW8Num28z0"/>
    <w:next w:val="1024"/>
    <w:link w:val="845"/>
    <w:qFormat/>
    <w:rPr>
      <w:rFonts w:ascii="Wingdings" w:hAnsi="Wingdings" w:cs="StarSymbol"/>
      <w:sz w:val="18"/>
      <w:szCs w:val="18"/>
    </w:rPr>
  </w:style>
  <w:style w:type="character" w:styleId="1025">
    <w:name w:val="WW8Num2z2"/>
    <w:next w:val="1025"/>
    <w:link w:val="845"/>
    <w:qFormat/>
    <w:rPr>
      <w:rFonts w:ascii="StarSymbol" w:hAnsi="StarSymbol" w:cs="StarSymbol"/>
      <w:sz w:val="18"/>
      <w:szCs w:val="18"/>
    </w:rPr>
  </w:style>
  <w:style w:type="character" w:styleId="1026">
    <w:name w:val="apple-converted-space"/>
    <w:basedOn w:val="855"/>
    <w:next w:val="1026"/>
    <w:link w:val="845"/>
    <w:qFormat/>
  </w:style>
  <w:style w:type="character" w:styleId="1027">
    <w:name w:val="WW8Num35z2"/>
    <w:next w:val="1027"/>
    <w:link w:val="845"/>
    <w:qFormat/>
    <w:rPr>
      <w:rFonts w:ascii="StarSymbol" w:hAnsi="StarSymbol" w:cs="StarSymbol"/>
      <w:sz w:val="18"/>
      <w:szCs w:val="18"/>
    </w:rPr>
  </w:style>
  <w:style w:type="character" w:styleId="1028">
    <w:name w:val="标题 Char3"/>
    <w:next w:val="1028"/>
    <w:link w:val="845"/>
    <w:uiPriority w:val="10"/>
    <w:qFormat/>
    <w:rPr>
      <w:rFonts w:ascii="Cambria" w:hAnsi="Cambria"/>
      <w:b/>
      <w:bCs/>
      <w:sz w:val="32"/>
      <w:szCs w:val="32"/>
    </w:rPr>
  </w:style>
  <w:style w:type="character" w:styleId="1029">
    <w:name w:val="WW8Num10z0"/>
    <w:next w:val="1029"/>
    <w:link w:val="845"/>
    <w:qFormat/>
    <w:rPr>
      <w:rFonts w:ascii="Wingdings" w:hAnsi="Wingdings" w:cs="StarSymbol"/>
      <w:sz w:val="18"/>
      <w:szCs w:val="18"/>
    </w:rPr>
  </w:style>
  <w:style w:type="character" w:styleId="1030">
    <w:name w:val="正文首行缩进 Char5"/>
    <w:next w:val="1030"/>
    <w:link w:val="845"/>
    <w:semiHidden/>
    <w:qFormat/>
    <w:rPr>
      <w:rFonts w:ascii="Arial" w:hAnsi="Arial"/>
      <w:szCs w:val="21"/>
    </w:rPr>
  </w:style>
  <w:style w:type="character" w:styleId="1031">
    <w:name w:val="WW8Num32z0"/>
    <w:next w:val="1031"/>
    <w:link w:val="845"/>
    <w:qFormat/>
    <w:rPr>
      <w:rFonts w:ascii="Wingdings" w:hAnsi="Wingdings" w:cs="StarSymbol"/>
      <w:sz w:val="18"/>
      <w:szCs w:val="18"/>
    </w:rPr>
  </w:style>
  <w:style w:type="character" w:styleId="1032">
    <w:name w:val="正文首行缩进 Char1"/>
    <w:next w:val="1032"/>
    <w:link w:val="845"/>
    <w:qFormat/>
    <w:rPr>
      <w:rFonts w:ascii="Times New Roman" w:hAnsi="Times New Roman" w:eastAsia="宋体" w:cs="Times New Roman"/>
      <w:szCs w:val="24"/>
    </w:rPr>
  </w:style>
  <w:style w:type="character" w:styleId="1033">
    <w:name w:val="标题 3 字符1"/>
    <w:next w:val="1033"/>
    <w:link w:val="845"/>
    <w:qFormat/>
    <w:rPr>
      <w:rFonts w:ascii="仿宋" w:eastAsia="仿宋"/>
      <w:b/>
      <w:sz w:val="32"/>
      <w:szCs w:val="32"/>
    </w:rPr>
  </w:style>
  <w:style w:type="character" w:styleId="1034">
    <w:name w:val="正文首行缩进 Char2"/>
    <w:next w:val="1034"/>
    <w:link w:val="845"/>
    <w:qFormat/>
    <w:rPr>
      <w:rFonts w:ascii="楷体_GB2312" w:hAnsi="Arial" w:eastAsia="楷体_GB2312"/>
      <w:sz w:val="21"/>
      <w:szCs w:val="24"/>
    </w:rPr>
  </w:style>
  <w:style w:type="character" w:styleId="1035">
    <w:name w:val="正文文本 2 字符1"/>
    <w:next w:val="1035"/>
    <w:link w:val="845"/>
    <w:uiPriority w:val="99"/>
    <w:semiHidden/>
    <w:qFormat/>
    <w:rPr>
      <w:rFonts w:ascii="Times New Roman" w:hAnsi="Times New Roman" w:eastAsia="方正仿宋_GBK" w:cs="Times New Roman"/>
      <w:sz w:val="24"/>
      <w:szCs w:val="24"/>
    </w:rPr>
  </w:style>
  <w:style w:type="character" w:styleId="1036">
    <w:name w:val="Table Heading Char1"/>
    <w:next w:val="1036"/>
    <w:link w:val="1037"/>
    <w:qFormat/>
    <w:rPr>
      <w:rFonts w:ascii="Book Antiqua" w:hAnsi="Book Antiqua" w:eastAsia="黑体" w:cs="Book Antiqua"/>
      <w:bCs/>
      <w:szCs w:val="21"/>
    </w:rPr>
  </w:style>
  <w:style w:type="paragraph" w:styleId="1037">
    <w:name w:val="Table Heading"/>
    <w:basedOn w:val="845"/>
    <w:next w:val="1037"/>
    <w:link w:val="1036"/>
    <w:qFormat/>
    <w:pPr>
      <w:jc w:val="left"/>
      <w:keepNext/>
      <w:spacing w:before="80" w:after="80" w:line="240" w:lineRule="atLeast"/>
    </w:pPr>
    <w:rPr>
      <w:rFonts w:ascii="Book Antiqua" w:hAnsi="Book Antiqua" w:eastAsia="黑体"/>
      <w:bCs/>
      <w:sz w:val="20"/>
      <w:szCs w:val="21"/>
      <w:lang w:val="en-US" w:eastAsia="en-US"/>
    </w:rPr>
  </w:style>
  <w:style w:type="character" w:styleId="1038">
    <w:name w:val="二级采标题 字符"/>
    <w:next w:val="1038"/>
    <w:link w:val="1039"/>
    <w:qFormat/>
    <w:rPr>
      <w:rFonts w:ascii="Calibri" w:hAnsi="Calibri" w:eastAsia="等线"/>
      <w:sz w:val="21"/>
      <w:szCs w:val="22"/>
      <w:lang w:val="en-US" w:eastAsia="zh-CN" w:bidi="ar-SA"/>
    </w:rPr>
  </w:style>
  <w:style w:type="paragraph" w:styleId="1039">
    <w:name w:val="二级采标题"/>
    <w:next w:val="1040"/>
    <w:link w:val="1038"/>
    <w:qFormat/>
    <w:pPr>
      <w:ind w:left="1134" w:hanging="1134"/>
    </w:pPr>
    <w:rPr>
      <w:rFonts w:ascii="Calibri" w:hAnsi="Calibri" w:eastAsia="等线"/>
      <w:sz w:val="21"/>
      <w:szCs w:val="22"/>
      <w:lang w:val="en-US" w:eastAsia="zh-CN" w:bidi="ar-SA"/>
    </w:rPr>
  </w:style>
  <w:style w:type="paragraph" w:styleId="1040">
    <w:name w:val="段"/>
    <w:next w:val="1040"/>
    <w:link w:val="845"/>
    <w:qFormat/>
    <w:pPr>
      <w:ind w:firstLine="200"/>
      <w:jc w:val="both"/>
    </w:pPr>
    <w:rPr>
      <w:rFonts w:ascii="宋体"/>
      <w:sz w:val="21"/>
      <w:lang w:val="en-US" w:eastAsia="zh-CN" w:bidi="ar-SA"/>
    </w:rPr>
  </w:style>
  <w:style w:type="character" w:styleId="1041">
    <w:name w:val="Table Text Char"/>
    <w:next w:val="1041"/>
    <w:link w:val="1042"/>
    <w:qFormat/>
    <w:rPr>
      <w:rFonts w:cs="Arial"/>
      <w:szCs w:val="21"/>
    </w:rPr>
  </w:style>
  <w:style w:type="paragraph" w:styleId="1042">
    <w:name w:val="Table Text"/>
    <w:basedOn w:val="845"/>
    <w:next w:val="1042"/>
    <w:link w:val="1041"/>
    <w:qFormat/>
    <w:pPr>
      <w:jc w:val="left"/>
      <w:spacing w:before="80" w:after="80" w:line="240" w:lineRule="atLeast"/>
    </w:pPr>
    <w:rPr>
      <w:sz w:val="20"/>
      <w:szCs w:val="21"/>
      <w:lang w:val="en-US" w:eastAsia="en-US"/>
    </w:rPr>
  </w:style>
  <w:style w:type="character" w:styleId="1043">
    <w:name w:val="WW8Num28z2"/>
    <w:next w:val="1043"/>
    <w:link w:val="845"/>
    <w:qFormat/>
    <w:rPr>
      <w:rFonts w:ascii="StarSymbol" w:hAnsi="StarSymbol" w:cs="StarSymbol"/>
      <w:sz w:val="18"/>
      <w:szCs w:val="18"/>
    </w:rPr>
  </w:style>
  <w:style w:type="character" w:styleId="1044">
    <w:name w:val="标题2 Char"/>
    <w:next w:val="1044"/>
    <w:link w:val="1045"/>
    <w:qFormat/>
    <w:rPr>
      <w:rFonts w:ascii="宋体" w:hAnsi="宋体"/>
      <w:b/>
      <w:bCs/>
      <w:sz w:val="28"/>
      <w:szCs w:val="28"/>
    </w:rPr>
  </w:style>
  <w:style w:type="paragraph" w:styleId="1045">
    <w:name w:val="标题2"/>
    <w:basedOn w:val="847"/>
    <w:next w:val="845"/>
    <w:link w:val="1044"/>
    <w:qFormat/>
    <w:pPr>
      <w:ind w:left="425"/>
      <w:jc w:val="left"/>
      <w:spacing w:before="0" w:after="0" w:line="360" w:lineRule="auto"/>
    </w:pPr>
    <w:rPr>
      <w:rFonts w:ascii="宋体" w:hAnsi="宋体" w:eastAsia="宋体"/>
      <w:bCs/>
      <w:sz w:val="28"/>
      <w:szCs w:val="28"/>
      <w:lang w:val="en-US" w:eastAsia="en-US"/>
    </w:rPr>
  </w:style>
  <w:style w:type="character" w:styleId="1046">
    <w:name w:val="WW8Num17z1"/>
    <w:next w:val="1046"/>
    <w:link w:val="845"/>
    <w:qFormat/>
    <w:rPr>
      <w:rFonts w:ascii="Wingdings 2" w:hAnsi="Wingdings 2" w:cs="StarSymbol"/>
      <w:sz w:val="18"/>
      <w:szCs w:val="18"/>
    </w:rPr>
  </w:style>
  <w:style w:type="character" w:styleId="1047">
    <w:name w:val="font01"/>
    <w:next w:val="1047"/>
    <w:link w:val="845"/>
    <w:qFormat/>
    <w:rPr>
      <w:rFonts w:hint="eastAsia" w:ascii="楷体" w:hAnsi="楷体" w:eastAsia="楷体" w:cs="楷体"/>
      <w:color w:val="ff0000"/>
      <w:sz w:val="22"/>
      <w:szCs w:val="22"/>
      <w:u w:val="none"/>
    </w:rPr>
  </w:style>
  <w:style w:type="character" w:styleId="1048">
    <w:name w:val="WW8Num23z0"/>
    <w:next w:val="1048"/>
    <w:link w:val="845"/>
    <w:qFormat/>
    <w:rPr>
      <w:rFonts w:ascii="Wingdings" w:hAnsi="Wingdings" w:cs="StarSymbol"/>
      <w:sz w:val="18"/>
      <w:szCs w:val="18"/>
    </w:rPr>
  </w:style>
  <w:style w:type="character" w:styleId="1049">
    <w:name w:val="font21"/>
    <w:basedOn w:val="855"/>
    <w:next w:val="1049"/>
    <w:link w:val="845"/>
    <w:qFormat/>
    <w:rPr>
      <w:rFonts w:hint="eastAsia" w:ascii="楷体" w:hAnsi="楷体" w:eastAsia="楷体" w:cs="楷体"/>
      <w:color w:val="000000"/>
      <w:sz w:val="22"/>
      <w:szCs w:val="22"/>
      <w:u w:val="none"/>
    </w:rPr>
  </w:style>
  <w:style w:type="character" w:styleId="1050">
    <w:name w:val="Absatz-Standardschriftart"/>
    <w:next w:val="1050"/>
    <w:link w:val="845"/>
    <w:qFormat/>
  </w:style>
  <w:style w:type="character" w:styleId="1051">
    <w:name w:val="批注文字 Char1"/>
    <w:next w:val="1051"/>
    <w:link w:val="845"/>
    <w:qFormat/>
    <w:rPr>
      <w:rFonts w:ascii="Times New Roman" w:hAnsi="Times New Roman" w:eastAsia="宋体" w:cs="Times New Roman"/>
      <w:szCs w:val="24"/>
    </w:rPr>
  </w:style>
  <w:style w:type="character" w:styleId="1052">
    <w:name w:val="WW8Num20z1"/>
    <w:next w:val="1052"/>
    <w:link w:val="845"/>
    <w:qFormat/>
    <w:rPr>
      <w:rFonts w:ascii="Wingdings 2" w:hAnsi="Wingdings 2" w:cs="StarSymbol"/>
      <w:sz w:val="18"/>
      <w:szCs w:val="18"/>
    </w:rPr>
  </w:style>
  <w:style w:type="character" w:styleId="1053">
    <w:name w:val="font31"/>
    <w:next w:val="1053"/>
    <w:link w:val="845"/>
    <w:qFormat/>
    <w:rPr>
      <w:rFonts w:hint="eastAsia" w:ascii="宋体" w:hAnsi="宋体" w:eastAsia="宋体" w:cs="宋体"/>
      <w:b/>
      <w:color w:val="000000"/>
      <w:sz w:val="24"/>
      <w:szCs w:val="24"/>
      <w:u w:val="none"/>
    </w:rPr>
  </w:style>
  <w:style w:type="character" w:styleId="1054">
    <w:name w:val="金宏发行正文 Char Char Char"/>
    <w:next w:val="1054"/>
    <w:link w:val="845"/>
    <w:qFormat/>
    <w:rPr>
      <w:rFonts w:hint="eastAsia" w:ascii="仿宋_GB2312" w:eastAsia="仿宋_GB2312" w:cs="宋体"/>
      <w:sz w:val="28"/>
    </w:rPr>
  </w:style>
  <w:style w:type="character" w:styleId="1055">
    <w:name w:val="se11"/>
    <w:next w:val="1055"/>
    <w:link w:val="845"/>
    <w:qFormat/>
    <w:rPr>
      <w:rFonts w:ascii="Tahoma" w:hAnsi="Tahoma" w:cs="Times New Roman"/>
      <w:color w:val="000000"/>
      <w:sz w:val="24"/>
      <w:lang w:bidi="ar-SA"/>
    </w:rPr>
  </w:style>
  <w:style w:type="character" w:styleId="1056">
    <w:name w:val="WW8Num6z2"/>
    <w:next w:val="1056"/>
    <w:link w:val="845"/>
    <w:qFormat/>
    <w:rPr>
      <w:rFonts w:ascii="StarSymbol" w:hAnsi="StarSymbol" w:cs="StarSymbol"/>
      <w:sz w:val="18"/>
      <w:szCs w:val="18"/>
    </w:rPr>
  </w:style>
  <w:style w:type="character" w:styleId="1057">
    <w:name w:val="模板正文 Char"/>
    <w:next w:val="1057"/>
    <w:link w:val="1058"/>
    <w:qFormat/>
    <w:rPr>
      <w:rFonts w:ascii="Calibri" w:hAnsi="Calibri"/>
      <w:sz w:val="28"/>
      <w:szCs w:val="21"/>
    </w:rPr>
  </w:style>
  <w:style w:type="paragraph" w:styleId="1058">
    <w:name w:val="模板正文"/>
    <w:basedOn w:val="845"/>
    <w:next w:val="1058"/>
    <w:link w:val="1057"/>
    <w:qFormat/>
    <w:pPr>
      <w:ind w:firstLine="200"/>
      <w:spacing w:line="360" w:lineRule="auto"/>
    </w:pPr>
    <w:rPr>
      <w:rFonts w:ascii="Calibri" w:hAnsi="Calibri"/>
      <w:sz w:val="28"/>
      <w:szCs w:val="21"/>
      <w:lang w:val="en-US" w:eastAsia="en-US"/>
    </w:rPr>
  </w:style>
  <w:style w:type="character" w:styleId="1059">
    <w:name w:val="批注框文本 字符1"/>
    <w:next w:val="1059"/>
    <w:link w:val="845"/>
    <w:uiPriority w:val="99"/>
    <w:qFormat/>
    <w:rPr>
      <w:rFonts w:ascii="Times New Roman" w:hAnsi="Times New Roman" w:eastAsia="方正仿宋_GBK" w:cs="Times New Roman"/>
      <w:sz w:val="18"/>
      <w:szCs w:val="18"/>
    </w:rPr>
  </w:style>
  <w:style w:type="character" w:styleId="1060">
    <w:name w:val="标书正文 Char"/>
    <w:next w:val="1060"/>
    <w:link w:val="1061"/>
    <w:qFormat/>
    <w:rPr>
      <w:rFonts w:ascii="Calibri" w:hAnsi="Calibri"/>
    </w:rPr>
  </w:style>
  <w:style w:type="paragraph" w:styleId="1061">
    <w:name w:val="标书正文"/>
    <w:basedOn w:val="845"/>
    <w:next w:val="1061"/>
    <w:link w:val="1060"/>
    <w:qFormat/>
    <w:pPr>
      <w:ind w:firstLine="200"/>
      <w:spacing w:before="120" w:line="360" w:lineRule="auto"/>
    </w:pPr>
    <w:rPr>
      <w:rFonts w:ascii="Calibri" w:hAnsi="Calibri"/>
      <w:sz w:val="20"/>
      <w:szCs w:val="20"/>
      <w:lang w:val="en-US" w:eastAsia="en-US"/>
    </w:rPr>
  </w:style>
  <w:style w:type="character" w:styleId="1062">
    <w:name w:val="二级条标题 字符"/>
    <w:next w:val="1062"/>
    <w:link w:val="1063"/>
    <w:qFormat/>
    <w:rPr>
      <w:rFonts w:ascii="黑体" w:eastAsia="黑体"/>
    </w:rPr>
  </w:style>
  <w:style w:type="paragraph" w:styleId="1063">
    <w:name w:val="二级条标题"/>
    <w:basedOn w:val="1064"/>
    <w:next w:val="1040"/>
    <w:link w:val="1062"/>
    <w:qFormat/>
    <w:pPr>
      <w:ind w:left="630"/>
      <w:tabs>
        <w:tab w:val="left" w:pos="567" w:leader="none"/>
        <w:tab w:val="left" w:pos="780" w:leader="none"/>
      </w:tabs>
      <w:outlineLvl w:val="3"/>
    </w:pPr>
  </w:style>
  <w:style w:type="paragraph" w:styleId="1064">
    <w:name w:val="一级条标题"/>
    <w:basedOn w:val="1065"/>
    <w:next w:val="1040"/>
    <w:link w:val="1067"/>
    <w:qFormat/>
    <w:pPr>
      <w:ind w:left="420" w:hanging="420"/>
      <w:tabs>
        <w:tab w:val="left" w:pos="567" w:leader="none"/>
        <w:tab w:val="left" w:pos="780" w:leader="none"/>
      </w:tabs>
      <w:outlineLvl w:val="2"/>
    </w:pPr>
    <w:rPr>
      <w:lang w:val="en-US" w:eastAsia="en-US"/>
    </w:rPr>
  </w:style>
  <w:style w:type="paragraph" w:styleId="1065">
    <w:name w:val="章标题"/>
    <w:next w:val="1040"/>
    <w:link w:val="1066"/>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1066">
    <w:name w:val="章标题 Char"/>
    <w:next w:val="1066"/>
    <w:link w:val="1065"/>
    <w:qFormat/>
    <w:rPr>
      <w:rFonts w:ascii="黑体" w:eastAsia="黑体"/>
      <w:lang w:val="en-US" w:eastAsia="zh-CN" w:bidi="ar-SA"/>
    </w:rPr>
  </w:style>
  <w:style w:type="character" w:styleId="1067">
    <w:name w:val="一级条标题 Char Char"/>
    <w:next w:val="1067"/>
    <w:link w:val="1064"/>
    <w:qFormat/>
    <w:rPr>
      <w:rFonts w:ascii="黑体" w:eastAsia="黑体"/>
    </w:rPr>
  </w:style>
  <w:style w:type="character" w:styleId="1068">
    <w:name w:val="页脚 Char1"/>
    <w:next w:val="1068"/>
    <w:link w:val="845"/>
    <w:qFormat/>
    <w:rPr>
      <w:sz w:val="18"/>
      <w:szCs w:val="18"/>
    </w:rPr>
  </w:style>
  <w:style w:type="character" w:styleId="1069">
    <w:name w:val="WW8Num15z1"/>
    <w:next w:val="1069"/>
    <w:link w:val="845"/>
    <w:qFormat/>
    <w:rPr>
      <w:rFonts w:ascii="Wingdings 2" w:hAnsi="Wingdings 2" w:cs="StarSymbol"/>
      <w:sz w:val="18"/>
      <w:szCs w:val="18"/>
    </w:rPr>
  </w:style>
  <w:style w:type="character" w:styleId="1070">
    <w:name w:val="n正文 Char"/>
    <w:next w:val="1070"/>
    <w:link w:val="1071"/>
    <w:qFormat/>
    <w:rPr>
      <w:rFonts w:ascii="等线" w:hAnsi="等线" w:eastAsia="仿宋_GB2312"/>
      <w:color w:val="000000"/>
      <w:sz w:val="28"/>
      <w:szCs w:val="28"/>
      <w:lang w:val="en-US" w:eastAsia="zh-CN" w:bidi="ar-SA"/>
    </w:rPr>
  </w:style>
  <w:style w:type="paragraph" w:styleId="1071">
    <w:name w:val="n正文"/>
    <w:next w:val="1071"/>
    <w:link w:val="1070"/>
    <w:qFormat/>
    <w:pPr>
      <w:ind w:firstLine="200"/>
      <w:spacing w:line="360" w:lineRule="auto"/>
    </w:pPr>
    <w:rPr>
      <w:rFonts w:ascii="等线" w:hAnsi="等线" w:eastAsia="仿宋_GB2312"/>
      <w:color w:val="000000"/>
      <w:sz w:val="28"/>
      <w:szCs w:val="28"/>
      <w:lang w:val="en-US" w:eastAsia="zh-CN" w:bidi="ar-SA"/>
    </w:rPr>
  </w:style>
  <w:style w:type="character" w:styleId="1072">
    <w:name w:val="Table Text Char1"/>
    <w:next w:val="1072"/>
    <w:link w:val="845"/>
    <w:qFormat/>
    <w:rPr>
      <w:sz w:val="21"/>
      <w:szCs w:val="21"/>
    </w:rPr>
  </w:style>
  <w:style w:type="character" w:styleId="1073">
    <w:name w:val="正文文本缩进 Char1"/>
    <w:next w:val="1073"/>
    <w:link w:val="845"/>
    <w:qFormat/>
    <w:rPr>
      <w:rFonts w:ascii="Calibri" w:hAnsi="Calibri" w:eastAsia="宋体" w:cs="Times New Roman"/>
    </w:rPr>
  </w:style>
  <w:style w:type="character" w:styleId="1074">
    <w:name w:val="文章正文 Char"/>
    <w:next w:val="1074"/>
    <w:link w:val="845"/>
    <w:qFormat/>
    <w:rPr>
      <w:rFonts w:ascii="Calibri" w:hAnsi="Calibri"/>
      <w:sz w:val="21"/>
      <w:szCs w:val="24"/>
    </w:rPr>
  </w:style>
  <w:style w:type="character" w:styleId="1075">
    <w:name w:val="GEO正文 Char"/>
    <w:next w:val="1075"/>
    <w:link w:val="1076"/>
    <w:qFormat/>
    <w:rPr>
      <w:rFonts w:eastAsia="仿宋_GB2312"/>
      <w:sz w:val="28"/>
    </w:rPr>
  </w:style>
  <w:style w:type="paragraph" w:styleId="1076">
    <w:name w:val="GEO正文"/>
    <w:basedOn w:val="845"/>
    <w:next w:val="1076"/>
    <w:link w:val="1075"/>
    <w:qFormat/>
    <w:pPr>
      <w:ind w:firstLine="200"/>
      <w:spacing w:line="360" w:lineRule="auto"/>
    </w:pPr>
    <w:rPr>
      <w:rFonts w:eastAsia="仿宋_GB2312"/>
      <w:sz w:val="28"/>
      <w:szCs w:val="20"/>
      <w:lang w:val="en-US" w:eastAsia="en-US"/>
    </w:rPr>
  </w:style>
  <w:style w:type="character" w:styleId="1077">
    <w:name w:val="WW8Num35z1"/>
    <w:next w:val="1077"/>
    <w:link w:val="845"/>
    <w:qFormat/>
    <w:rPr>
      <w:rFonts w:ascii="Wingdings 2" w:hAnsi="Wingdings 2" w:cs="StarSymbol"/>
      <w:sz w:val="18"/>
      <w:szCs w:val="18"/>
    </w:rPr>
  </w:style>
  <w:style w:type="character" w:styleId="1078">
    <w:name w:val="页眉 Char1"/>
    <w:next w:val="1078"/>
    <w:link w:val="845"/>
    <w:qFormat/>
    <w:rPr>
      <w:sz w:val="18"/>
      <w:szCs w:val="18"/>
    </w:rPr>
  </w:style>
  <w:style w:type="character" w:styleId="1079">
    <w:name w:val="WW8Num34z1"/>
    <w:next w:val="1079"/>
    <w:link w:val="845"/>
    <w:qFormat/>
    <w:rPr>
      <w:rFonts w:ascii="Wingdings 2" w:hAnsi="Wingdings 2" w:cs="StarSymbol"/>
      <w:sz w:val="18"/>
      <w:szCs w:val="18"/>
    </w:rPr>
  </w:style>
  <w:style w:type="character" w:styleId="1080">
    <w:name w:val="文档结构图 Char1"/>
    <w:next w:val="1080"/>
    <w:link w:val="845"/>
    <w:qFormat/>
    <w:rPr>
      <w:rFonts w:ascii="宋体" w:hAnsi="Calibri" w:eastAsia="宋体" w:cs="Times New Roman"/>
      <w:sz w:val="18"/>
      <w:szCs w:val="18"/>
    </w:rPr>
  </w:style>
  <w:style w:type="character" w:styleId="1081">
    <w:name w:val="WW8Num21z0"/>
    <w:next w:val="1081"/>
    <w:link w:val="845"/>
    <w:qFormat/>
    <w:rPr>
      <w:rFonts w:ascii="Wingdings" w:hAnsi="Wingdings" w:cs="StarSymbol"/>
      <w:sz w:val="18"/>
      <w:szCs w:val="18"/>
    </w:rPr>
  </w:style>
  <w:style w:type="character" w:styleId="1082">
    <w:name w:val="页脚 Char2"/>
    <w:next w:val="1082"/>
    <w:link w:val="845"/>
    <w:uiPriority w:val="99"/>
    <w:qFormat/>
    <w:rPr>
      <w:sz w:val="18"/>
      <w:szCs w:val="18"/>
    </w:rPr>
  </w:style>
  <w:style w:type="character" w:styleId="1083">
    <w:name w:val="WW8Num1z1"/>
    <w:next w:val="1083"/>
    <w:link w:val="845"/>
    <w:qFormat/>
    <w:rPr>
      <w:rFonts w:ascii="Wingdings" w:hAnsi="Wingdings"/>
    </w:rPr>
  </w:style>
  <w:style w:type="character" w:styleId="1084">
    <w:name w:val="批注主题 Char1"/>
    <w:next w:val="1084"/>
    <w:link w:val="845"/>
    <w:qFormat/>
    <w:rPr>
      <w:rFonts w:ascii="Calibri" w:hAnsi="Calibri" w:eastAsia="宋体" w:cs="Times New Roman"/>
      <w:b/>
      <w:bCs/>
      <w:sz w:val="21"/>
      <w:szCs w:val="22"/>
    </w:rPr>
  </w:style>
  <w:style w:type="character" w:styleId="1085">
    <w:name w:val="我的图表标题 Char"/>
    <w:next w:val="1085"/>
    <w:link w:val="845"/>
    <w:qFormat/>
    <w:rPr>
      <w:rFonts w:ascii="Cambria" w:hAnsi="Cambria" w:eastAsia="黑体" w:cs="宋体"/>
      <w:sz w:val="24"/>
    </w:rPr>
  </w:style>
  <w:style w:type="character" w:styleId="1086">
    <w:name w:val="页眉 Char2"/>
    <w:next w:val="1086"/>
    <w:link w:val="845"/>
    <w:uiPriority w:val="99"/>
    <w:qFormat/>
    <w:rPr>
      <w:sz w:val="18"/>
      <w:szCs w:val="18"/>
    </w:rPr>
  </w:style>
  <w:style w:type="character" w:styleId="1087">
    <w:name w:val="WW8Num14z2"/>
    <w:next w:val="1087"/>
    <w:link w:val="845"/>
    <w:qFormat/>
    <w:rPr>
      <w:rFonts w:ascii="StarSymbol" w:hAnsi="StarSymbol" w:cs="StarSymbol"/>
      <w:sz w:val="18"/>
      <w:szCs w:val="18"/>
    </w:rPr>
  </w:style>
  <w:style w:type="character" w:styleId="1088">
    <w:name w:val="正文文本缩进 2 Char1"/>
    <w:next w:val="1088"/>
    <w:link w:val="845"/>
    <w:qFormat/>
    <w:rPr>
      <w:rFonts w:ascii="Calibri" w:hAnsi="Calibri" w:eastAsia="宋体" w:cs="Times New Roman"/>
    </w:rPr>
  </w:style>
  <w:style w:type="character" w:styleId="1089">
    <w:name w:val="不明显强调1"/>
    <w:next w:val="1089"/>
    <w:link w:val="845"/>
    <w:qFormat/>
    <w:rPr>
      <w:i/>
      <w:iCs/>
      <w:color w:val="808080"/>
    </w:rPr>
  </w:style>
  <w:style w:type="character" w:styleId="1090">
    <w:name w:val="正文文本缩进 3 Char1"/>
    <w:next w:val="1090"/>
    <w:link w:val="845"/>
    <w:qFormat/>
    <w:rPr>
      <w:rFonts w:ascii="Calibri" w:hAnsi="Calibri" w:eastAsia="宋体" w:cs="Times New Roman"/>
      <w:sz w:val="16"/>
      <w:szCs w:val="16"/>
    </w:rPr>
  </w:style>
  <w:style w:type="character" w:styleId="1091">
    <w:name w:val="批注文字 字符1"/>
    <w:next w:val="1091"/>
    <w:link w:val="845"/>
    <w:qFormat/>
    <w:rPr>
      <w:rFonts w:ascii="Times New Roman" w:hAnsi="Times New Roman" w:eastAsia="方正仿宋_GBK" w:cs="Times New Roman"/>
      <w:sz w:val="24"/>
      <w:szCs w:val="24"/>
    </w:rPr>
  </w:style>
  <w:style w:type="character" w:styleId="1092">
    <w:name w:val="纯文本 Char2"/>
    <w:next w:val="1092"/>
    <w:link w:val="845"/>
    <w:qFormat/>
    <w:rPr>
      <w:rFonts w:ascii="宋体" w:hAnsi="Courier New" w:eastAsia="宋体" w:cs="Courier New"/>
      <w:szCs w:val="21"/>
    </w:rPr>
  </w:style>
  <w:style w:type="character" w:styleId="1093">
    <w:name w:val="WW8Num19z1"/>
    <w:next w:val="1093"/>
    <w:link w:val="845"/>
    <w:qFormat/>
    <w:rPr>
      <w:rFonts w:ascii="Wingdings" w:hAnsi="Wingdings"/>
    </w:rPr>
  </w:style>
  <w:style w:type="character" w:styleId="1094">
    <w:name w:val="正文文本缩进 Char2"/>
    <w:next w:val="1094"/>
    <w:link w:val="845"/>
    <w:uiPriority w:val="99"/>
    <w:semiHidden/>
    <w:qFormat/>
    <w:rPr>
      <w:sz w:val="21"/>
      <w:szCs w:val="22"/>
    </w:rPr>
  </w:style>
  <w:style w:type="character" w:styleId="1095">
    <w:name w:val="WW8Num14z7"/>
    <w:next w:val="1095"/>
    <w:link w:val="845"/>
    <w:qFormat/>
    <w:rPr>
      <w:rFonts w:ascii="Wingdings" w:hAnsi="Wingdings"/>
    </w:rPr>
  </w:style>
  <w:style w:type="character" w:styleId="1096">
    <w:name w:val="正文文本缩进 2 Char2"/>
    <w:next w:val="1096"/>
    <w:link w:val="845"/>
    <w:uiPriority w:val="99"/>
    <w:semiHidden/>
    <w:qFormat/>
    <w:rPr>
      <w:sz w:val="21"/>
      <w:szCs w:val="22"/>
    </w:rPr>
  </w:style>
  <w:style w:type="character" w:styleId="1097">
    <w:name w:val="WW8Num23z1"/>
    <w:next w:val="1097"/>
    <w:link w:val="845"/>
    <w:qFormat/>
    <w:rPr>
      <w:rFonts w:ascii="Wingdings 2" w:hAnsi="Wingdings 2" w:cs="StarSymbol"/>
      <w:sz w:val="18"/>
      <w:szCs w:val="18"/>
    </w:rPr>
  </w:style>
  <w:style w:type="character" w:styleId="1098">
    <w:name w:val="批注框文本 Char1"/>
    <w:next w:val="1098"/>
    <w:link w:val="845"/>
    <w:qFormat/>
    <w:rPr>
      <w:sz w:val="18"/>
      <w:szCs w:val="18"/>
    </w:rPr>
  </w:style>
  <w:style w:type="character" w:styleId="1099">
    <w:name w:val="WW8Num3z2"/>
    <w:next w:val="1099"/>
    <w:link w:val="845"/>
    <w:qFormat/>
    <w:rPr>
      <w:rFonts w:ascii="StarSymbol" w:hAnsi="StarSymbol" w:cs="StarSymbol"/>
      <w:sz w:val="18"/>
      <w:szCs w:val="18"/>
    </w:rPr>
  </w:style>
  <w:style w:type="character" w:styleId="1100">
    <w:name w:val="文档结构图 Char2"/>
    <w:next w:val="1100"/>
    <w:link w:val="845"/>
    <w:uiPriority w:val="99"/>
    <w:qFormat/>
    <w:rPr>
      <w:rFonts w:ascii="宋体"/>
      <w:sz w:val="18"/>
      <w:szCs w:val="18"/>
    </w:rPr>
  </w:style>
  <w:style w:type="character" w:styleId="1101">
    <w:name w:val="样式 InfoBlue + 倾斜 Char"/>
    <w:next w:val="1101"/>
    <w:link w:val="845"/>
    <w:qFormat/>
    <w:rPr>
      <w:color w:val="0000ff"/>
      <w:sz w:val="21"/>
    </w:rPr>
  </w:style>
  <w:style w:type="character" w:styleId="1102">
    <w:name w:val="批注文字 Char2"/>
    <w:next w:val="1102"/>
    <w:link w:val="845"/>
    <w:qFormat/>
    <w:rPr>
      <w:sz w:val="21"/>
      <w:szCs w:val="22"/>
    </w:rPr>
  </w:style>
  <w:style w:type="character" w:styleId="1103">
    <w:name w:val="批注主题 Char2"/>
    <w:next w:val="1103"/>
    <w:link w:val="845"/>
    <w:qFormat/>
    <w:rPr>
      <w:b/>
      <w:bCs/>
      <w:sz w:val="21"/>
      <w:szCs w:val="22"/>
    </w:rPr>
  </w:style>
  <w:style w:type="character" w:styleId="1104">
    <w:name w:val="Char Char6"/>
    <w:next w:val="1104"/>
    <w:link w:val="845"/>
    <w:qFormat/>
    <w:rPr>
      <w:b/>
      <w:bCs/>
      <w:sz w:val="44"/>
      <w:szCs w:val="44"/>
    </w:rPr>
  </w:style>
  <w:style w:type="character" w:styleId="1105">
    <w:name w:val="p0 Char"/>
    <w:next w:val="1105"/>
    <w:link w:val="1106"/>
    <w:qFormat/>
    <w:rPr>
      <w:szCs w:val="21"/>
    </w:rPr>
  </w:style>
  <w:style w:type="paragraph" w:styleId="1106">
    <w:name w:val="p0"/>
    <w:basedOn w:val="845"/>
    <w:next w:val="1106"/>
    <w:link w:val="1105"/>
    <w:qFormat/>
    <w:pPr>
      <w:widowControl/>
    </w:pPr>
    <w:rPr>
      <w:sz w:val="20"/>
      <w:szCs w:val="21"/>
      <w:lang w:val="en-US" w:eastAsia="en-US"/>
    </w:rPr>
  </w:style>
  <w:style w:type="character" w:styleId="1107">
    <w:name w:val="脚注文本 Char3"/>
    <w:next w:val="1107"/>
    <w:link w:val="845"/>
    <w:qFormat/>
    <w:rPr>
      <w:rFonts w:ascii="Calibri" w:hAnsi="Calibri"/>
      <w:sz w:val="18"/>
      <w:szCs w:val="18"/>
    </w:rPr>
  </w:style>
  <w:style w:type="character" w:styleId="1108">
    <w:name w:val="标准文本 Char"/>
    <w:next w:val="1108"/>
    <w:link w:val="1109"/>
    <w:qFormat/>
    <w:rPr>
      <w:rFonts w:cs="宋体"/>
      <w:szCs w:val="21"/>
    </w:rPr>
  </w:style>
  <w:style w:type="paragraph" w:styleId="1109">
    <w:name w:val="标准文本"/>
    <w:basedOn w:val="845"/>
    <w:next w:val="1109"/>
    <w:link w:val="1108"/>
    <w:qFormat/>
    <w:pPr>
      <w:ind w:firstLine="420"/>
      <w:spacing w:line="360" w:lineRule="auto"/>
    </w:pPr>
    <w:rPr>
      <w:sz w:val="20"/>
      <w:szCs w:val="21"/>
      <w:lang w:val="en-US" w:eastAsia="en-US"/>
    </w:rPr>
  </w:style>
  <w:style w:type="character" w:styleId="1110">
    <w:name w:val="无间隔 Char"/>
    <w:next w:val="1110"/>
    <w:link w:val="1111"/>
    <w:qFormat/>
    <w:rPr>
      <w:rFonts w:ascii="Calibri" w:hAnsi="Calibri" w:eastAsia="等线"/>
      <w:sz w:val="21"/>
      <w:szCs w:val="22"/>
      <w:lang w:val="en-US" w:eastAsia="zh-CN" w:bidi="ar-SA"/>
    </w:rPr>
  </w:style>
  <w:style w:type="paragraph" w:styleId="1111">
    <w:name w:val="无间隔"/>
    <w:next w:val="1111"/>
    <w:link w:val="1110"/>
    <w:qFormat/>
    <w:pPr>
      <w:jc w:val="both"/>
      <w:widowControl w:val="off"/>
    </w:pPr>
    <w:rPr>
      <w:rFonts w:ascii="Calibri" w:hAnsi="Calibri" w:eastAsia="等线"/>
      <w:sz w:val="21"/>
      <w:szCs w:val="22"/>
      <w:lang w:val="en-US" w:eastAsia="zh-CN" w:bidi="ar-SA"/>
    </w:rPr>
  </w:style>
  <w:style w:type="character" w:styleId="1112">
    <w:name w:val="页码1"/>
    <w:basedOn w:val="855"/>
    <w:next w:val="1112"/>
    <w:link w:val="845"/>
    <w:qFormat/>
  </w:style>
  <w:style w:type="character" w:styleId="1113">
    <w:name w:val="11111 Char"/>
    <w:next w:val="1113"/>
    <w:link w:val="845"/>
    <w:qFormat/>
    <w:rPr>
      <w:rFonts w:hint="eastAsia" w:ascii="宋体" w:hAnsi="宋体" w:eastAsia="宋体" w:cs="宋体"/>
      <w:color w:val="000000"/>
      <w:sz w:val="24"/>
      <w:szCs w:val="24"/>
      <w:lang w:val="zh-CN"/>
    </w:rPr>
  </w:style>
  <w:style w:type="character" w:styleId="1114">
    <w:name w:val="正文文本 Char1"/>
    <w:next w:val="1114"/>
    <w:link w:val="845"/>
    <w:qFormat/>
    <w:rPr>
      <w:rFonts w:ascii="Times New Roman" w:hAnsi="Times New Roman" w:eastAsia="宋体" w:cs="Times New Roman"/>
      <w:szCs w:val="24"/>
    </w:rPr>
  </w:style>
  <w:style w:type="character" w:styleId="1115">
    <w:name w:val="WW8Num26z1"/>
    <w:next w:val="1115"/>
    <w:link w:val="845"/>
    <w:qFormat/>
    <w:rPr>
      <w:rFonts w:ascii="Wingdings 2" w:hAnsi="Wingdings 2" w:cs="StarSymbol"/>
      <w:sz w:val="18"/>
      <w:szCs w:val="18"/>
    </w:rPr>
  </w:style>
  <w:style w:type="character" w:styleId="1116">
    <w:name w:val="font51"/>
    <w:next w:val="1116"/>
    <w:link w:val="845"/>
    <w:qFormat/>
    <w:rPr>
      <w:rFonts w:ascii="Arial" w:hAnsi="Arial" w:cs="Arial"/>
      <w:color w:val="000000"/>
      <w:sz w:val="20"/>
      <w:szCs w:val="20"/>
      <w:u w:val="none"/>
    </w:rPr>
  </w:style>
  <w:style w:type="character" w:styleId="1117">
    <w:name w:val="WW8Num25z0"/>
    <w:next w:val="1117"/>
    <w:link w:val="845"/>
    <w:qFormat/>
    <w:rPr>
      <w:rFonts w:ascii="Wingdings" w:hAnsi="Wingdings" w:cs="StarSymbol"/>
      <w:sz w:val="18"/>
      <w:szCs w:val="18"/>
    </w:rPr>
  </w:style>
  <w:style w:type="character" w:styleId="1118">
    <w:name w:val="paramlista1"/>
    <w:next w:val="1118"/>
    <w:link w:val="845"/>
    <w:qFormat/>
    <w:rPr>
      <w:rFonts w:ascii="Calibri" w:hAnsi="Calibri" w:eastAsia="宋体" w:cs="Times New Roman"/>
      <w:sz w:val="18"/>
      <w:szCs w:val="18"/>
    </w:rPr>
  </w:style>
  <w:style w:type="character" w:styleId="1119">
    <w:name w:val="high-light-bg4"/>
    <w:next w:val="1119"/>
    <w:link w:val="845"/>
    <w:qFormat/>
  </w:style>
  <w:style w:type="character" w:styleId="1120">
    <w:name w:val="Char Char201"/>
    <w:next w:val="1120"/>
    <w:link w:val="845"/>
    <w:qFormat/>
    <w:rPr>
      <w:rFonts w:ascii="楷体_GB2312" w:eastAsia="楷体_GB2312"/>
      <w:sz w:val="28"/>
    </w:rPr>
  </w:style>
  <w:style w:type="character" w:styleId="1121">
    <w:name w:val="页脚 字符1"/>
    <w:next w:val="1121"/>
    <w:link w:val="845"/>
    <w:uiPriority w:val="99"/>
    <w:qFormat/>
    <w:rPr>
      <w:rFonts w:ascii="Times New Roman" w:hAnsi="Times New Roman" w:eastAsia="方正仿宋_GBK" w:cs="Times New Roman"/>
      <w:sz w:val="18"/>
      <w:szCs w:val="18"/>
    </w:rPr>
  </w:style>
  <w:style w:type="character" w:styleId="1122">
    <w:name w:val="font41"/>
    <w:next w:val="1122"/>
    <w:link w:val="845"/>
    <w:qFormat/>
    <w:rPr>
      <w:rFonts w:hint="eastAsia" w:ascii="宋体" w:hAnsi="宋体" w:eastAsia="宋体" w:cs="宋体"/>
      <w:color w:val="000000"/>
      <w:sz w:val="20"/>
      <w:szCs w:val="20"/>
      <w:u w:val="none"/>
    </w:rPr>
  </w:style>
  <w:style w:type="character" w:styleId="1123">
    <w:name w:val="WW8Num38z0"/>
    <w:next w:val="1123"/>
    <w:link w:val="845"/>
    <w:qFormat/>
    <w:rPr>
      <w:rFonts w:ascii="Wingdings" w:hAnsi="Wingdings" w:cs="StarSymbol"/>
      <w:sz w:val="18"/>
      <w:szCs w:val="18"/>
    </w:rPr>
  </w:style>
  <w:style w:type="character" w:styleId="1124">
    <w:name w:val="+正文 Char3"/>
    <w:next w:val="1124"/>
    <w:link w:val="1125"/>
    <w:qFormat/>
    <w:rPr>
      <w:sz w:val="28"/>
    </w:rPr>
  </w:style>
  <w:style w:type="paragraph" w:styleId="1125">
    <w:name w:val="+正文"/>
    <w:basedOn w:val="845"/>
    <w:next w:val="1125"/>
    <w:link w:val="1124"/>
    <w:qFormat/>
    <w:pPr>
      <w:ind w:firstLine="200"/>
      <w:spacing w:line="360" w:lineRule="auto"/>
    </w:pPr>
    <w:rPr>
      <w:sz w:val="28"/>
      <w:szCs w:val="20"/>
      <w:lang w:val="en-US" w:eastAsia="en-US"/>
    </w:rPr>
  </w:style>
  <w:style w:type="character" w:styleId="1126">
    <w:name w:val="正文文本 3 字符1"/>
    <w:next w:val="1126"/>
    <w:link w:val="845"/>
    <w:uiPriority w:val="99"/>
    <w:qFormat/>
    <w:rPr>
      <w:rFonts w:ascii="Times New Roman" w:hAnsi="Times New Roman" w:eastAsia="方正仿宋_GBK" w:cs="Times New Roman"/>
      <w:sz w:val="16"/>
      <w:szCs w:val="16"/>
    </w:rPr>
  </w:style>
  <w:style w:type="character" w:styleId="1127">
    <w:name w:val="Char Char171"/>
    <w:next w:val="1127"/>
    <w:link w:val="845"/>
    <w:qFormat/>
    <w:rPr>
      <w:rFonts w:ascii="Arial" w:hAnsi="Arial" w:eastAsia="黑体"/>
      <w:b/>
      <w:spacing w:val="-2"/>
      <w:position w:val="-6"/>
      <w:sz w:val="24"/>
    </w:rPr>
  </w:style>
  <w:style w:type="character" w:styleId="1128">
    <w:name w:val="style241"/>
    <w:next w:val="1128"/>
    <w:link w:val="845"/>
    <w:qFormat/>
    <w:rPr>
      <w:rFonts w:hint="eastAsia" w:ascii="宋体" w:hAnsi="宋体" w:eastAsia="宋体"/>
      <w:color w:val="333333"/>
      <w:lang w:val="en-US" w:eastAsia="zh-CN" w:bidi="ar-SA"/>
    </w:rPr>
  </w:style>
  <w:style w:type="character" w:styleId="1129">
    <w:name w:val="fontstyle01"/>
    <w:next w:val="1129"/>
    <w:link w:val="845"/>
    <w:qFormat/>
    <w:rPr>
      <w:rFonts w:ascii="楷体" w:hAnsi="楷体"/>
      <w:color w:val="000000"/>
      <w:sz w:val="24"/>
      <w:szCs w:val="24"/>
    </w:rPr>
  </w:style>
  <w:style w:type="character" w:styleId="1130">
    <w:name w:val="Numbering Symbols"/>
    <w:next w:val="1130"/>
    <w:link w:val="845"/>
    <w:qFormat/>
  </w:style>
  <w:style w:type="character" w:styleId="1131">
    <w:name w:val="标题 1 Char1"/>
    <w:next w:val="1131"/>
    <w:link w:val="845"/>
    <w:qFormat/>
    <w:rPr>
      <w:b/>
      <w:sz w:val="44"/>
    </w:rPr>
  </w:style>
  <w:style w:type="character" w:styleId="1132">
    <w:name w:val="引用 Char1"/>
    <w:next w:val="1132"/>
    <w:link w:val="845"/>
    <w:uiPriority w:val="29"/>
    <w:qFormat/>
    <w:rPr>
      <w:i/>
      <w:iCs/>
      <w:color w:val="404040"/>
      <w:sz w:val="21"/>
    </w:rPr>
  </w:style>
  <w:style w:type="character" w:styleId="1133">
    <w:name w:val="Char Char181"/>
    <w:next w:val="1133"/>
    <w:link w:val="845"/>
    <w:qFormat/>
    <w:rPr>
      <w:rFonts w:ascii="宋体"/>
      <w:b/>
      <w:spacing w:val="-2"/>
      <w:position w:val="-6"/>
      <w:sz w:val="28"/>
    </w:rPr>
  </w:style>
  <w:style w:type="character" w:styleId="1134">
    <w:name w:val="Table Heading Char"/>
    <w:next w:val="1134"/>
    <w:link w:val="845"/>
    <w:qFormat/>
    <w:rPr>
      <w:rFonts w:ascii="Book Antiqua" w:hAnsi="Book Antiqua" w:eastAsia="黑体"/>
      <w:bCs/>
      <w:sz w:val="21"/>
      <w:szCs w:val="21"/>
    </w:rPr>
  </w:style>
  <w:style w:type="character" w:styleId="1135">
    <w:name w:val="Char Char151"/>
    <w:next w:val="1135"/>
    <w:link w:val="845"/>
    <w:qFormat/>
    <w:rPr>
      <w:rFonts w:ascii="Arial" w:hAnsi="Arial" w:eastAsia="黑体"/>
      <w:spacing w:val="-2"/>
      <w:position w:val="-6"/>
      <w:sz w:val="24"/>
    </w:rPr>
  </w:style>
  <w:style w:type="character" w:styleId="1136">
    <w:name w:val="WW8Num14z1"/>
    <w:next w:val="1136"/>
    <w:link w:val="845"/>
    <w:qFormat/>
    <w:rPr>
      <w:rFonts w:ascii="Wingdings 2" w:hAnsi="Wingdings 2" w:cs="StarSymbol"/>
      <w:sz w:val="18"/>
      <w:szCs w:val="18"/>
    </w:rPr>
  </w:style>
  <w:style w:type="character" w:styleId="1137">
    <w:name w:val="font111"/>
    <w:next w:val="1137"/>
    <w:link w:val="845"/>
    <w:qFormat/>
    <w:rPr>
      <w:rFonts w:hint="eastAsia" w:ascii="宋体" w:hAnsi="宋体" w:eastAsia="宋体" w:cs="宋体"/>
      <w:color w:val="000000"/>
      <w:sz w:val="21"/>
      <w:szCs w:val="21"/>
      <w:u w:val="none"/>
    </w:rPr>
  </w:style>
  <w:style w:type="character" w:styleId="1138">
    <w:name w:val="样式2 Char"/>
    <w:next w:val="1138"/>
    <w:link w:val="845"/>
    <w:qFormat/>
    <w:rPr>
      <w:rFonts w:hint="eastAsia" w:ascii="方正仿宋_GBK" w:eastAsia="方正仿宋_GBK"/>
      <w:bCs/>
      <w:sz w:val="32"/>
      <w:szCs w:val="24"/>
    </w:rPr>
  </w:style>
  <w:style w:type="character" w:styleId="1139">
    <w:name w:val="Char Char18"/>
    <w:next w:val="1139"/>
    <w:link w:val="845"/>
    <w:qFormat/>
    <w:rPr>
      <w:rFonts w:ascii="宋体"/>
      <w:b/>
      <w:spacing w:val="-2"/>
      <w:position w:val="-6"/>
      <w:sz w:val="28"/>
    </w:rPr>
  </w:style>
  <w:style w:type="character" w:styleId="1140">
    <w:name w:val="WW8Num25z7"/>
    <w:next w:val="1140"/>
    <w:link w:val="845"/>
    <w:qFormat/>
    <w:rPr>
      <w:rFonts w:ascii="Wingdings" w:hAnsi="Wingdings"/>
    </w:rPr>
  </w:style>
  <w:style w:type="character" w:styleId="1141">
    <w:name w:val="font71"/>
    <w:next w:val="1141"/>
    <w:link w:val="845"/>
    <w:qFormat/>
    <w:rPr>
      <w:rFonts w:ascii="Arial" w:hAnsi="Arial" w:cs="Arial"/>
      <w:color w:val="000000"/>
      <w:sz w:val="20"/>
      <w:szCs w:val="20"/>
      <w:u w:val="none"/>
    </w:rPr>
  </w:style>
  <w:style w:type="character" w:styleId="1142">
    <w:name w:val="WW8Num8z0"/>
    <w:next w:val="1142"/>
    <w:link w:val="845"/>
    <w:qFormat/>
    <w:rPr>
      <w:rFonts w:ascii="Wingdings" w:hAnsi="Wingdings" w:cs="StarSymbol"/>
      <w:sz w:val="18"/>
      <w:szCs w:val="18"/>
    </w:rPr>
  </w:style>
  <w:style w:type="character" w:styleId="1143">
    <w:name w:val="页码2"/>
    <w:basedOn w:val="855"/>
    <w:next w:val="1143"/>
    <w:link w:val="845"/>
    <w:qFormat/>
  </w:style>
  <w:style w:type="character" w:styleId="1144">
    <w:name w:val="WW8Num12z0"/>
    <w:next w:val="1144"/>
    <w:link w:val="845"/>
    <w:qFormat/>
    <w:rPr>
      <w:rFonts w:ascii="Wingdings" w:hAnsi="Wingdings" w:cs="StarSymbol"/>
      <w:sz w:val="18"/>
      <w:szCs w:val="18"/>
    </w:rPr>
  </w:style>
  <w:style w:type="character" w:styleId="1145">
    <w:name w:val="方案文档 Char"/>
    <w:next w:val="1145"/>
    <w:link w:val="1146"/>
    <w:qFormat/>
    <w:rPr>
      <w:rFonts w:ascii="等线" w:hAnsi="等线" w:eastAsia="等线"/>
      <w:sz w:val="24"/>
      <w:szCs w:val="24"/>
      <w:lang w:val="en-US" w:eastAsia="zh-CN" w:bidi="ar-SA"/>
    </w:rPr>
  </w:style>
  <w:style w:type="paragraph" w:styleId="1146">
    <w:name w:val="方案文档"/>
    <w:next w:val="1146"/>
    <w:link w:val="1145"/>
    <w:qFormat/>
    <w:pPr>
      <w:ind w:firstLine="200"/>
      <w:spacing w:line="360" w:lineRule="auto"/>
    </w:pPr>
    <w:rPr>
      <w:rFonts w:ascii="等线" w:hAnsi="等线" w:eastAsia="等线"/>
      <w:sz w:val="24"/>
      <w:szCs w:val="24"/>
      <w:lang w:val="en-US" w:eastAsia="zh-CN" w:bidi="ar-SA"/>
    </w:rPr>
  </w:style>
  <w:style w:type="character" w:styleId="1147">
    <w:name w:val="称呼 Char3"/>
    <w:next w:val="1147"/>
    <w:link w:val="845"/>
    <w:qFormat/>
    <w:rPr>
      <w:rFonts w:ascii="Arial" w:hAnsi="Arial" w:eastAsia="方正仿宋_GBK" w:cs="Arial"/>
    </w:rPr>
  </w:style>
  <w:style w:type="character" w:styleId="1148">
    <w:name w:val="font141"/>
    <w:next w:val="1148"/>
    <w:link w:val="845"/>
    <w:qFormat/>
    <w:rPr>
      <w:rFonts w:hint="eastAsia" w:ascii="宋体" w:hAnsi="宋体" w:eastAsia="宋体" w:cs="宋体"/>
      <w:color w:val="000000"/>
      <w:sz w:val="20"/>
      <w:szCs w:val="20"/>
      <w:u w:val="none"/>
    </w:rPr>
  </w:style>
  <w:style w:type="character" w:styleId="1149">
    <w:name w:val="WW8Num13z2"/>
    <w:next w:val="1149"/>
    <w:link w:val="845"/>
    <w:qFormat/>
    <w:rPr>
      <w:rFonts w:ascii="StarSymbol" w:hAnsi="StarSymbol" w:cs="StarSymbol"/>
      <w:sz w:val="18"/>
      <w:szCs w:val="18"/>
    </w:rPr>
  </w:style>
  <w:style w:type="character" w:styleId="1150">
    <w:name w:val="项目编号B Char"/>
    <w:next w:val="1150"/>
    <w:link w:val="1151"/>
    <w:qFormat/>
    <w:rPr>
      <w:rFonts w:ascii="等线" w:hAnsi="等线" w:eastAsia="等线"/>
      <w:sz w:val="24"/>
      <w:szCs w:val="24"/>
      <w:lang w:val="en-US" w:eastAsia="zh-CN" w:bidi="ar-SA"/>
    </w:rPr>
  </w:style>
  <w:style w:type="paragraph" w:styleId="1151">
    <w:name w:val="项目编号B"/>
    <w:next w:val="1151"/>
    <w:link w:val="1150"/>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lang w:val="en-US" w:eastAsia="zh-CN" w:bidi="ar-SA"/>
    </w:rPr>
  </w:style>
  <w:style w:type="character" w:styleId="1152">
    <w:name w:val="WW8Num33z1"/>
    <w:next w:val="1152"/>
    <w:link w:val="845"/>
    <w:qFormat/>
    <w:rPr>
      <w:rFonts w:ascii="Wingdings 2" w:hAnsi="Wingdings 2" w:cs="StarSymbol"/>
      <w:sz w:val="18"/>
      <w:szCs w:val="18"/>
    </w:rPr>
  </w:style>
  <w:style w:type="character" w:styleId="1153">
    <w:name w:val="项目编号A Char Char"/>
    <w:next w:val="1153"/>
    <w:link w:val="1154"/>
    <w:qFormat/>
    <w:rPr>
      <w:rFonts w:ascii="等线" w:hAnsi="等线" w:eastAsia="等线"/>
      <w:sz w:val="24"/>
      <w:szCs w:val="24"/>
      <w:lang w:val="en-US" w:eastAsia="zh-CN" w:bidi="ar-SA"/>
    </w:rPr>
  </w:style>
  <w:style w:type="paragraph" w:styleId="1154">
    <w:name w:val="项目编号A"/>
    <w:next w:val="1154"/>
    <w:link w:val="1153"/>
    <w:qFormat/>
    <w:pPr>
      <w:spacing w:line="360" w:lineRule="auto"/>
      <w:tabs>
        <w:tab w:val="left" w:pos="840" w:leader="none"/>
      </w:tabs>
    </w:pPr>
    <w:rPr>
      <w:rFonts w:ascii="等线" w:hAnsi="等线" w:eastAsia="等线"/>
      <w:sz w:val="24"/>
      <w:szCs w:val="24"/>
      <w:lang w:val="en-US" w:eastAsia="zh-CN" w:bidi="ar-SA"/>
    </w:rPr>
  </w:style>
  <w:style w:type="character" w:styleId="1155">
    <w:name w:val="style11"/>
    <w:next w:val="1155"/>
    <w:link w:val="845"/>
    <w:qFormat/>
    <w:rPr>
      <w:color w:val="ff0000"/>
    </w:rPr>
  </w:style>
  <w:style w:type="character" w:styleId="1156">
    <w:name w:val="Char Char15"/>
    <w:next w:val="1156"/>
    <w:link w:val="845"/>
    <w:qFormat/>
    <w:rPr>
      <w:rFonts w:ascii="Arial" w:hAnsi="Arial" w:eastAsia="黑体"/>
      <w:spacing w:val="-2"/>
      <w:position w:val="-6"/>
      <w:sz w:val="24"/>
    </w:rPr>
  </w:style>
  <w:style w:type="character" w:styleId="1157">
    <w:name w:val="WW8Num14z0"/>
    <w:next w:val="1157"/>
    <w:link w:val="845"/>
    <w:qFormat/>
    <w:rPr>
      <w:rFonts w:ascii="Wingdings" w:hAnsi="Wingdings" w:cs="StarSymbol"/>
      <w:sz w:val="18"/>
      <w:szCs w:val="18"/>
    </w:rPr>
  </w:style>
  <w:style w:type="character" w:styleId="1158">
    <w:name w:val="Char Char17"/>
    <w:next w:val="1158"/>
    <w:link w:val="845"/>
    <w:qFormat/>
    <w:rPr>
      <w:rFonts w:ascii="Arial" w:hAnsi="Arial" w:eastAsia="黑体"/>
      <w:b/>
      <w:spacing w:val="-2"/>
      <w:position w:val="-6"/>
      <w:sz w:val="24"/>
    </w:rPr>
  </w:style>
  <w:style w:type="character" w:styleId="1159">
    <w:name w:val="表格内容 Char"/>
    <w:next w:val="1159"/>
    <w:link w:val="845"/>
    <w:qFormat/>
    <w:rPr>
      <w:rFonts w:hint="eastAsia" w:ascii="微软雅黑" w:hAnsi="微软雅黑" w:eastAsia="微软雅黑"/>
      <w:sz w:val="18"/>
      <w:szCs w:val="24"/>
      <w:lang w:val="en-GB"/>
    </w:rPr>
  </w:style>
  <w:style w:type="character" w:styleId="1160">
    <w:name w:val="武汉表格 Char"/>
    <w:next w:val="1160"/>
    <w:link w:val="1161"/>
    <w:qFormat/>
    <w:rPr>
      <w:rFonts w:eastAsia="黑体"/>
      <w:szCs w:val="21"/>
    </w:rPr>
  </w:style>
  <w:style w:type="paragraph" w:styleId="1161">
    <w:name w:val="武汉表格"/>
    <w:basedOn w:val="845"/>
    <w:next w:val="1161"/>
    <w:link w:val="1160"/>
    <w:qFormat/>
    <w:rPr>
      <w:rFonts w:eastAsia="黑体"/>
      <w:sz w:val="20"/>
      <w:szCs w:val="21"/>
      <w:lang w:val="en-US" w:eastAsia="en-US"/>
    </w:rPr>
  </w:style>
  <w:style w:type="character" w:styleId="1162">
    <w:name w:val="WW8Num12z1"/>
    <w:next w:val="1162"/>
    <w:link w:val="845"/>
    <w:qFormat/>
    <w:rPr>
      <w:rFonts w:ascii="Wingdings 2" w:hAnsi="Wingdings 2" w:cs="StarSymbol"/>
      <w:sz w:val="18"/>
      <w:szCs w:val="18"/>
    </w:rPr>
  </w:style>
  <w:style w:type="character" w:styleId="1163">
    <w:name w:val="Char Char20"/>
    <w:next w:val="1163"/>
    <w:link w:val="845"/>
    <w:qFormat/>
    <w:rPr>
      <w:rFonts w:ascii="楷体_GB2312" w:eastAsia="楷体_GB2312"/>
      <w:sz w:val="28"/>
    </w:rPr>
  </w:style>
  <w:style w:type="character" w:styleId="1164">
    <w:name w:val="con_text1"/>
    <w:next w:val="1164"/>
    <w:link w:val="845"/>
    <w:qFormat/>
  </w:style>
  <w:style w:type="character" w:styleId="1165">
    <w:name w:val="批注引用2"/>
    <w:next w:val="1165"/>
    <w:link w:val="845"/>
    <w:qFormat/>
    <w:rPr>
      <w:sz w:val="21"/>
      <w:szCs w:val="21"/>
    </w:rPr>
  </w:style>
  <w:style w:type="character" w:styleId="1166">
    <w:name w:val="WW8Num5z2"/>
    <w:next w:val="1166"/>
    <w:link w:val="845"/>
    <w:qFormat/>
    <w:rPr>
      <w:rFonts w:ascii="StarSymbol" w:hAnsi="StarSymbol" w:cs="StarSymbol"/>
      <w:sz w:val="18"/>
      <w:szCs w:val="18"/>
    </w:rPr>
  </w:style>
  <w:style w:type="character" w:styleId="1167">
    <w:name w:val="正文缩进 Char2"/>
    <w:next w:val="1167"/>
    <w:link w:val="845"/>
    <w:qFormat/>
    <w:rPr>
      <w:rFonts w:eastAsia="宋体"/>
      <w:sz w:val="21"/>
      <w:lang w:val="en-US" w:eastAsia="zh-CN" w:bidi="ar-SA"/>
    </w:rPr>
  </w:style>
  <w:style w:type="character" w:styleId="1168">
    <w:name w:val="正文首行缩进 Char2 Char1 Char Char1 Char2 Char Char Char Char Char Char Char Char Char Char Char"/>
    <w:next w:val="1168"/>
    <w:link w:val="845"/>
    <w:qFormat/>
    <w:rPr>
      <w:rFonts w:ascii="Arial" w:hAnsi="Arial" w:eastAsia="宋体" w:cs="Arial"/>
      <w:b/>
      <w:sz w:val="21"/>
      <w:szCs w:val="21"/>
      <w:lang w:val="en-US" w:eastAsia="zh-CN" w:bidi="ar-SA"/>
    </w:rPr>
  </w:style>
  <w:style w:type="character" w:styleId="1169">
    <w:name w:val="Char Char16"/>
    <w:next w:val="1169"/>
    <w:link w:val="845"/>
    <w:qFormat/>
    <w:rPr>
      <w:rFonts w:ascii="宋体"/>
      <w:b/>
      <w:spacing w:val="-2"/>
      <w:position w:val="-6"/>
      <w:sz w:val="24"/>
    </w:rPr>
  </w:style>
  <w:style w:type="character" w:styleId="1170">
    <w:name w:val="批注主题 字符1"/>
    <w:next w:val="1170"/>
    <w:link w:val="845"/>
    <w:uiPriority w:val="99"/>
    <w:qFormat/>
    <w:rPr>
      <w:rFonts w:ascii="Times New Roman" w:hAnsi="Times New Roman" w:eastAsia="方正仿宋_GBK" w:cs="Times New Roman"/>
      <w:b/>
      <w:bCs/>
      <w:sz w:val="24"/>
      <w:szCs w:val="24"/>
    </w:rPr>
  </w:style>
  <w:style w:type="character" w:styleId="1171">
    <w:name w:val="Char Char161"/>
    <w:next w:val="1171"/>
    <w:link w:val="845"/>
    <w:qFormat/>
    <w:rPr>
      <w:rFonts w:ascii="宋体"/>
      <w:b/>
      <w:spacing w:val="-2"/>
      <w:position w:val="-6"/>
      <w:sz w:val="24"/>
    </w:rPr>
  </w:style>
  <w:style w:type="character" w:styleId="1172">
    <w:name w:val="引用 Char"/>
    <w:next w:val="1172"/>
    <w:link w:val="845"/>
    <w:qFormat/>
    <w:rPr>
      <w:rFonts w:ascii="Times New Roman" w:hAnsi="Times New Roman" w:eastAsia="方正仿宋_GBK" w:cs="Times New Roman"/>
      <w:i/>
      <w:iCs/>
      <w:color w:val="000000"/>
      <w:sz w:val="24"/>
      <w:szCs w:val="20"/>
    </w:rPr>
  </w:style>
  <w:style w:type="character" w:styleId="1173">
    <w:name w:val="标题 3 Char1"/>
    <w:next w:val="1173"/>
    <w:link w:val="845"/>
    <w:qFormat/>
    <w:rPr>
      <w:b/>
      <w:sz w:val="32"/>
    </w:rPr>
  </w:style>
  <w:style w:type="character" w:styleId="1174">
    <w:name w:val="InfoBlue Char"/>
    <w:next w:val="1174"/>
    <w:link w:val="845"/>
    <w:qFormat/>
    <w:rPr>
      <w:color w:val="0000ff"/>
      <w:sz w:val="21"/>
    </w:rPr>
  </w:style>
  <w:style w:type="character" w:styleId="1175">
    <w:name w:val="副标题 Char3"/>
    <w:next w:val="1175"/>
    <w:link w:val="845"/>
    <w:qFormat/>
    <w:rPr>
      <w:b/>
      <w:bCs/>
      <w:sz w:val="32"/>
      <w:szCs w:val="32"/>
    </w:rPr>
  </w:style>
  <w:style w:type="character" w:styleId="1176">
    <w:name w:val="title_orange1"/>
    <w:next w:val="1176"/>
    <w:link w:val="845"/>
    <w:qFormat/>
    <w:rPr>
      <w:b/>
      <w:bCs/>
      <w:color w:val="cc6600"/>
      <w:sz w:val="33"/>
      <w:szCs w:val="33"/>
      <w:u w:val="none"/>
    </w:rPr>
  </w:style>
  <w:style w:type="character" w:styleId="1177">
    <w:name w:val="font61"/>
    <w:next w:val="1177"/>
    <w:link w:val="845"/>
    <w:qFormat/>
    <w:rPr>
      <w:rFonts w:ascii="Arial" w:hAnsi="Arial" w:cs="Arial"/>
      <w:b/>
      <w:color w:val="000000"/>
      <w:sz w:val="20"/>
      <w:szCs w:val="20"/>
      <w:u w:val="none"/>
    </w:rPr>
  </w:style>
  <w:style w:type="character" w:styleId="1178">
    <w:name w:val="Char Char191"/>
    <w:next w:val="1178"/>
    <w:link w:val="845"/>
    <w:qFormat/>
    <w:rPr>
      <w:rFonts w:ascii="Arial" w:hAnsi="Arial" w:eastAsia="黑体"/>
      <w:b/>
      <w:bCs/>
      <w:sz w:val="28"/>
      <w:szCs w:val="28"/>
    </w:rPr>
  </w:style>
  <w:style w:type="character" w:styleId="1179">
    <w:name w:val="WW8Num33z0"/>
    <w:next w:val="1179"/>
    <w:link w:val="845"/>
    <w:qFormat/>
    <w:rPr>
      <w:rFonts w:ascii="Wingdings" w:hAnsi="Wingdings" w:cs="StarSymbol"/>
      <w:sz w:val="18"/>
      <w:szCs w:val="18"/>
    </w:rPr>
  </w:style>
  <w:style w:type="character" w:styleId="1180">
    <w:name w:val="font91"/>
    <w:next w:val="1180"/>
    <w:link w:val="845"/>
    <w:qFormat/>
    <w:rPr>
      <w:rFonts w:hint="eastAsia" w:ascii="宋体" w:hAnsi="宋体" w:eastAsia="宋体" w:cs="宋体"/>
      <w:color w:val="000000"/>
      <w:sz w:val="20"/>
      <w:szCs w:val="20"/>
      <w:u w:val="none"/>
    </w:rPr>
  </w:style>
  <w:style w:type="character" w:styleId="1181">
    <w:name w:val="op_dict_text21"/>
    <w:next w:val="1181"/>
    <w:link w:val="845"/>
    <w:qFormat/>
  </w:style>
  <w:style w:type="character" w:styleId="1182">
    <w:name w:val="normal91"/>
    <w:next w:val="1182"/>
    <w:link w:val="845"/>
    <w:qFormat/>
    <w:rPr>
      <w:rFonts w:ascii="Calibri" w:hAnsi="Calibri" w:eastAsia="宋体" w:cs="Times New Roman"/>
      <w:sz w:val="20"/>
      <w:szCs w:val="20"/>
    </w:rPr>
  </w:style>
  <w:style w:type="character" w:styleId="1183">
    <w:name w:val="WW8Num18z1"/>
    <w:next w:val="1183"/>
    <w:link w:val="845"/>
    <w:qFormat/>
    <w:rPr>
      <w:rFonts w:ascii="Wingdings 2" w:hAnsi="Wingdings 2" w:cs="StarSymbol"/>
      <w:sz w:val="18"/>
      <w:szCs w:val="18"/>
    </w:rPr>
  </w:style>
  <w:style w:type="character" w:styleId="1184">
    <w:name w:val="font121"/>
    <w:next w:val="1184"/>
    <w:link w:val="845"/>
    <w:qFormat/>
    <w:rPr>
      <w:rFonts w:hint="eastAsia" w:ascii="宋体" w:hAnsi="宋体" w:eastAsia="宋体" w:cs="宋体"/>
      <w:b/>
      <w:color w:val="000000"/>
      <w:sz w:val="20"/>
      <w:szCs w:val="20"/>
      <w:u w:val="none"/>
    </w:rPr>
  </w:style>
  <w:style w:type="character" w:styleId="1185">
    <w:name w:val="标题 4 Char1"/>
    <w:next w:val="1185"/>
    <w:link w:val="845"/>
    <w:qFormat/>
    <w:rPr>
      <w:rFonts w:ascii="Cambria" w:hAnsi="Cambria" w:eastAsia="宋体" w:cs="Times New Roman"/>
      <w:b/>
      <w:bCs/>
      <w:sz w:val="28"/>
      <w:szCs w:val="28"/>
    </w:rPr>
  </w:style>
  <w:style w:type="character" w:styleId="1186">
    <w:name w:val="Char Char19"/>
    <w:next w:val="1186"/>
    <w:link w:val="845"/>
    <w:qFormat/>
    <w:rPr>
      <w:rFonts w:ascii="Arial" w:hAnsi="Arial" w:eastAsia="黑体"/>
      <w:b/>
      <w:bCs/>
      <w:sz w:val="28"/>
      <w:szCs w:val="28"/>
    </w:rPr>
  </w:style>
  <w:style w:type="character" w:styleId="1187">
    <w:name w:val="标题 9 字符1"/>
    <w:next w:val="1187"/>
    <w:link w:val="845"/>
    <w:uiPriority w:val="9"/>
    <w:qFormat/>
    <w:rPr>
      <w:rFonts w:ascii="Arial" w:hAnsi="Arial" w:eastAsia="黑体" w:cs="Times New Roman"/>
      <w:sz w:val="24"/>
      <w:szCs w:val="21"/>
    </w:rPr>
  </w:style>
  <w:style w:type="character" w:styleId="1188">
    <w:name w:val="font131"/>
    <w:next w:val="1188"/>
    <w:link w:val="845"/>
    <w:qFormat/>
    <w:rPr>
      <w:rFonts w:hint="eastAsia" w:ascii="宋体" w:hAnsi="宋体" w:eastAsia="宋体" w:cs="宋体"/>
      <w:color w:val="000000"/>
      <w:sz w:val="18"/>
      <w:szCs w:val="18"/>
      <w:u w:val="none"/>
    </w:rPr>
  </w:style>
  <w:style w:type="character" w:styleId="1189">
    <w:name w:val="标题G Char"/>
    <w:next w:val="1189"/>
    <w:link w:val="845"/>
    <w:qFormat/>
    <w:rPr>
      <w:rFonts w:hint="eastAsia" w:ascii="方正小标宋_GBK" w:hAnsi="方正小标宋_GBK" w:eastAsia="方正小标宋_GBK"/>
      <w:color w:val="000000"/>
      <w:spacing w:val="-20"/>
      <w:sz w:val="44"/>
      <w:szCs w:val="52"/>
    </w:rPr>
  </w:style>
  <w:style w:type="character" w:styleId="1190">
    <w:name w:val="批注引用1"/>
    <w:next w:val="1190"/>
    <w:link w:val="845"/>
    <w:qFormat/>
    <w:rPr>
      <w:sz w:val="21"/>
      <w:szCs w:val="21"/>
    </w:rPr>
  </w:style>
  <w:style w:type="character" w:styleId="1191">
    <w:name w:val="WW-Absatz-Standardschriftart111"/>
    <w:next w:val="1191"/>
    <w:link w:val="845"/>
    <w:qFormat/>
  </w:style>
  <w:style w:type="character" w:styleId="1192">
    <w:name w:val="font81"/>
    <w:next w:val="1192"/>
    <w:link w:val="845"/>
    <w:qFormat/>
    <w:rPr>
      <w:rFonts w:hint="eastAsia" w:ascii="宋体" w:hAnsi="宋体" w:eastAsia="宋体" w:cs="宋体"/>
      <w:b/>
      <w:color w:val="000000"/>
      <w:sz w:val="20"/>
      <w:szCs w:val="20"/>
      <w:u w:val="none"/>
    </w:rPr>
  </w:style>
  <w:style w:type="character" w:styleId="1193">
    <w:name w:val="m1"/>
    <w:next w:val="1193"/>
    <w:link w:val="845"/>
    <w:qFormat/>
    <w:rPr>
      <w:rFonts w:hint="eastAsia" w:ascii="宋体" w:hAnsi="宋体" w:eastAsia="宋体"/>
      <w:color w:val="0000ff"/>
      <w:lang w:val="en-US" w:eastAsia="zh-CN" w:bidi="ar-SA"/>
    </w:rPr>
  </w:style>
  <w:style w:type="character" w:styleId="1194">
    <w:name w:val="表格 Char Char"/>
    <w:next w:val="1194"/>
    <w:link w:val="1195"/>
    <w:qFormat/>
    <w:rPr>
      <w:rFonts w:ascii="Arial" w:hAnsi="Arial"/>
      <w:sz w:val="24"/>
      <w:szCs w:val="24"/>
    </w:rPr>
  </w:style>
  <w:style w:type="paragraph" w:styleId="1195">
    <w:name w:val="表格"/>
    <w:basedOn w:val="845"/>
    <w:next w:val="1195"/>
    <w:link w:val="1194"/>
    <w:qFormat/>
    <w:rPr>
      <w:rFonts w:ascii="Arial" w:hAnsi="Arial"/>
      <w:sz w:val="24"/>
      <w:lang w:val="en-US" w:eastAsia="en-US"/>
    </w:rPr>
  </w:style>
  <w:style w:type="character" w:styleId="1196">
    <w:name w:val="WW8Num21z2"/>
    <w:next w:val="1196"/>
    <w:link w:val="845"/>
    <w:qFormat/>
    <w:rPr>
      <w:rFonts w:ascii="StarSymbol" w:hAnsi="StarSymbol" w:cs="StarSymbol"/>
      <w:sz w:val="18"/>
      <w:szCs w:val="18"/>
    </w:rPr>
  </w:style>
  <w:style w:type="character" w:styleId="1197">
    <w:name w:val="副标题 Char1"/>
    <w:next w:val="1197"/>
    <w:link w:val="845"/>
    <w:qFormat/>
    <w:rPr>
      <w:rFonts w:ascii="Cambria" w:hAnsi="Cambria" w:cs="Times New Roman"/>
      <w:b/>
      <w:bCs/>
      <w:sz w:val="32"/>
      <w:szCs w:val="32"/>
    </w:rPr>
  </w:style>
  <w:style w:type="character" w:styleId="1198">
    <w:name w:val="atitle31"/>
    <w:next w:val="1198"/>
    <w:link w:val="845"/>
    <w:qFormat/>
    <w:rPr>
      <w:rFonts w:ascii="Arial" w:hAnsi="Arial" w:cs="Arial"/>
      <w:b/>
      <w:bCs/>
      <w:sz w:val="29"/>
      <w:szCs w:val="29"/>
    </w:rPr>
  </w:style>
  <w:style w:type="character" w:styleId="1199">
    <w:name w:val="副标题 Char2"/>
    <w:next w:val="1199"/>
    <w:link w:val="845"/>
    <w:qFormat/>
    <w:rPr>
      <w:rFonts w:ascii="Cambria" w:hAnsi="Cambria" w:cs="Times New Roman"/>
      <w:b/>
      <w:bCs/>
      <w:sz w:val="32"/>
      <w:szCs w:val="32"/>
    </w:rPr>
  </w:style>
  <w:style w:type="character" w:styleId="1200">
    <w:name w:val="WW8Num21z1"/>
    <w:next w:val="1200"/>
    <w:link w:val="845"/>
    <w:qFormat/>
    <w:rPr>
      <w:rFonts w:ascii="Wingdings" w:hAnsi="Wingdings"/>
    </w:rPr>
  </w:style>
  <w:style w:type="character" w:styleId="1201">
    <w:name w:val="font191"/>
    <w:next w:val="1201"/>
    <w:link w:val="845"/>
    <w:qFormat/>
    <w:rPr>
      <w:rFonts w:ascii="Arial" w:hAnsi="Arial" w:cs="Arial"/>
      <w:b/>
      <w:color w:val="000000"/>
      <w:sz w:val="20"/>
      <w:szCs w:val="20"/>
      <w:u w:val="none"/>
    </w:rPr>
  </w:style>
  <w:style w:type="character" w:styleId="1202">
    <w:name w:val="MM Topic 2 Char"/>
    <w:next w:val="1202"/>
    <w:link w:val="1203"/>
    <w:qFormat/>
    <w:rPr>
      <w:rFonts w:ascii="Cambria" w:hAnsi="Cambria"/>
      <w:b/>
      <w:bCs/>
      <w:sz w:val="32"/>
      <w:szCs w:val="32"/>
      <w:lang w:val="zh-CN"/>
    </w:rPr>
  </w:style>
  <w:style w:type="paragraph" w:styleId="1203">
    <w:name w:val="MM Topic 2"/>
    <w:basedOn w:val="847"/>
    <w:next w:val="1203"/>
    <w:link w:val="1202"/>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204">
    <w:name w:val="注释标题 Char"/>
    <w:next w:val="1204"/>
    <w:link w:val="845"/>
    <w:qFormat/>
    <w:rPr>
      <w:sz w:val="21"/>
      <w:szCs w:val="24"/>
    </w:rPr>
  </w:style>
  <w:style w:type="character" w:styleId="1205">
    <w:name w:val="页眉 字符1"/>
    <w:next w:val="1205"/>
    <w:link w:val="845"/>
    <w:qFormat/>
    <w:rPr>
      <w:rFonts w:ascii="Times New Roman" w:hAnsi="Times New Roman" w:eastAsia="方正仿宋_GBK" w:cs="Times New Roman"/>
      <w:sz w:val="18"/>
      <w:szCs w:val="18"/>
    </w:rPr>
  </w:style>
  <w:style w:type="character" w:styleId="1206">
    <w:name w:val="称呼 Char"/>
    <w:next w:val="1206"/>
    <w:link w:val="845"/>
    <w:qFormat/>
    <w:rPr>
      <w:sz w:val="21"/>
      <w:szCs w:val="24"/>
    </w:rPr>
  </w:style>
  <w:style w:type="character" w:styleId="1207">
    <w:name w:val="WW8Num16z2"/>
    <w:next w:val="1207"/>
    <w:link w:val="845"/>
    <w:qFormat/>
    <w:rPr>
      <w:rFonts w:ascii="StarSymbol" w:hAnsi="StarSymbol" w:cs="StarSymbol"/>
      <w:sz w:val="18"/>
      <w:szCs w:val="18"/>
    </w:rPr>
  </w:style>
  <w:style w:type="character" w:styleId="1208">
    <w:name w:val="HTML 地址 Char"/>
    <w:next w:val="1208"/>
    <w:link w:val="845"/>
    <w:qFormat/>
    <w:rPr>
      <w:i/>
      <w:iCs/>
      <w:sz w:val="21"/>
      <w:szCs w:val="24"/>
    </w:rPr>
  </w:style>
  <w:style w:type="character" w:styleId="1209">
    <w:name w:val="WW8Num22z0"/>
    <w:next w:val="1209"/>
    <w:link w:val="845"/>
    <w:qFormat/>
    <w:rPr>
      <w:rFonts w:ascii="Wingdings" w:hAnsi="Wingdings" w:cs="StarSymbol"/>
      <w:sz w:val="18"/>
      <w:szCs w:val="18"/>
    </w:rPr>
  </w:style>
  <w:style w:type="character" w:styleId="1210">
    <w:name w:val="尾注文本 Char1"/>
    <w:next w:val="1210"/>
    <w:link w:val="845"/>
    <w:qFormat/>
    <w:rPr>
      <w:szCs w:val="24"/>
      <w:lang w:val="zh-CN"/>
    </w:rPr>
  </w:style>
  <w:style w:type="character" w:styleId="1211">
    <w:name w:val="WW8Num18z0"/>
    <w:next w:val="1211"/>
    <w:link w:val="845"/>
    <w:qFormat/>
    <w:rPr>
      <w:rFonts w:ascii="Wingdings" w:hAnsi="Wingdings" w:cs="StarSymbol"/>
      <w:sz w:val="18"/>
      <w:szCs w:val="18"/>
    </w:rPr>
  </w:style>
  <w:style w:type="character" w:styleId="1212">
    <w:name w:val="HTML 预设格式 Char"/>
    <w:next w:val="1212"/>
    <w:link w:val="845"/>
    <w:uiPriority w:val="99"/>
    <w:qFormat/>
    <w:rPr>
      <w:rFonts w:ascii="Courier New" w:hAnsi="Courier New" w:cs="Courier New"/>
    </w:rPr>
  </w:style>
  <w:style w:type="character" w:styleId="1213">
    <w:name w:val="WW8Num27z2"/>
    <w:next w:val="1213"/>
    <w:link w:val="845"/>
    <w:qFormat/>
    <w:rPr>
      <w:rFonts w:ascii="StarSymbol" w:hAnsi="StarSymbol" w:cs="StarSymbol"/>
      <w:sz w:val="18"/>
      <w:szCs w:val="18"/>
    </w:rPr>
  </w:style>
  <w:style w:type="character" w:styleId="1214">
    <w:name w:val="正文首行缩进 2 Char"/>
    <w:next w:val="1214"/>
    <w:link w:val="845"/>
    <w:qFormat/>
    <w:rPr>
      <w:rFonts w:ascii="楷体_GB2312" w:eastAsia="楷体_GB2312"/>
      <w:sz w:val="21"/>
      <w:szCs w:val="24"/>
    </w:rPr>
  </w:style>
  <w:style w:type="character" w:styleId="1215">
    <w:name w:val="atitle21"/>
    <w:next w:val="1215"/>
    <w:link w:val="845"/>
    <w:qFormat/>
    <w:rPr>
      <w:rFonts w:ascii="Arial" w:hAnsi="Arial" w:cs="Arial"/>
      <w:b/>
      <w:bCs/>
      <w:sz w:val="35"/>
      <w:szCs w:val="35"/>
    </w:rPr>
  </w:style>
  <w:style w:type="character" w:styleId="1216">
    <w:name w:val="标题 1 Char2"/>
    <w:next w:val="1216"/>
    <w:link w:val="845"/>
    <w:qFormat/>
    <w:rPr>
      <w:rFonts w:ascii="Times New Roman" w:hAnsi="Times New Roman" w:eastAsia="宋体" w:cs="Times New Roman"/>
      <w:b/>
      <w:bCs/>
      <w:sz w:val="32"/>
      <w:szCs w:val="28"/>
    </w:rPr>
  </w:style>
  <w:style w:type="character" w:styleId="1217">
    <w:name w:val="op_dict3_lineone_result_tip"/>
    <w:next w:val="1217"/>
    <w:link w:val="845"/>
    <w:qFormat/>
    <w:rPr>
      <w:color w:val="999999"/>
    </w:rPr>
  </w:style>
  <w:style w:type="character" w:styleId="1218">
    <w:name w:val="标题 2 Char2"/>
    <w:next w:val="1218"/>
    <w:link w:val="845"/>
    <w:qFormat/>
    <w:rPr>
      <w:rFonts w:ascii="Times New Roman" w:hAnsi="Times New Roman" w:eastAsia="宋体" w:cs="Times New Roman"/>
      <w:b/>
      <w:bCs/>
      <w:sz w:val="30"/>
      <w:szCs w:val="32"/>
    </w:rPr>
  </w:style>
  <w:style w:type="character" w:styleId="1219">
    <w:name w:val="标题 3 Char2"/>
    <w:next w:val="1219"/>
    <w:link w:val="845"/>
    <w:qFormat/>
    <w:rPr>
      <w:rFonts w:ascii="Times New Roman" w:hAnsi="Times New Roman" w:eastAsia="宋体" w:cs="Times New Roman"/>
      <w:b/>
      <w:bCs/>
      <w:sz w:val="28"/>
      <w:szCs w:val="18"/>
    </w:rPr>
  </w:style>
  <w:style w:type="character" w:styleId="1220">
    <w:name w:val="WW8Num9z2"/>
    <w:next w:val="1220"/>
    <w:link w:val="845"/>
    <w:qFormat/>
    <w:rPr>
      <w:rFonts w:ascii="StarSymbol" w:hAnsi="StarSymbol" w:cs="StarSymbol"/>
      <w:sz w:val="18"/>
      <w:szCs w:val="18"/>
    </w:rPr>
  </w:style>
  <w:style w:type="character" w:styleId="1221">
    <w:name w:val="标题 4 Char2"/>
    <w:next w:val="1221"/>
    <w:link w:val="845"/>
    <w:qFormat/>
    <w:rPr>
      <w:rFonts w:ascii="Times New Roman" w:hAnsi="Times New Roman" w:eastAsia="宋体" w:cs="Times New Roman"/>
      <w:b/>
      <w:bCs/>
      <w:sz w:val="24"/>
      <w:szCs w:val="28"/>
    </w:rPr>
  </w:style>
  <w:style w:type="character" w:styleId="1222">
    <w:name w:val="WW8Num13z1"/>
    <w:next w:val="1222"/>
    <w:link w:val="845"/>
    <w:qFormat/>
    <w:rPr>
      <w:rFonts w:ascii="Wingdings 2" w:hAnsi="Wingdings 2" w:cs="StarSymbol"/>
      <w:sz w:val="18"/>
      <w:szCs w:val="18"/>
    </w:rPr>
  </w:style>
  <w:style w:type="character" w:styleId="1223">
    <w:name w:val="标题 5 Char2"/>
    <w:next w:val="1223"/>
    <w:link w:val="845"/>
    <w:qFormat/>
    <w:rPr>
      <w:rFonts w:ascii="Times New Roman" w:hAnsi="Times New Roman" w:eastAsia="宋体" w:cs="Times New Roman"/>
      <w:b/>
      <w:bCs/>
      <w:sz w:val="21"/>
      <w:szCs w:val="28"/>
      <w:lang w:val="zh-CN"/>
    </w:rPr>
  </w:style>
  <w:style w:type="character" w:styleId="1224">
    <w:name w:val="WW8Num15z7"/>
    <w:next w:val="1224"/>
    <w:link w:val="845"/>
    <w:qFormat/>
    <w:rPr>
      <w:rFonts w:ascii="Wingdings" w:hAnsi="Wingdings"/>
    </w:rPr>
  </w:style>
  <w:style w:type="character" w:styleId="1225">
    <w:name w:val="标题 6 Char2"/>
    <w:next w:val="1225"/>
    <w:link w:val="845"/>
    <w:qFormat/>
    <w:rPr>
      <w:rFonts w:ascii="Cambria" w:hAnsi="Cambria" w:eastAsia="宋体" w:cs="Times New Roman"/>
      <w:b/>
      <w:bCs/>
      <w:sz w:val="24"/>
      <w:szCs w:val="24"/>
      <w:lang w:val="zh-CN"/>
    </w:rPr>
  </w:style>
  <w:style w:type="character" w:styleId="1226">
    <w:name w:val="WW8Num26z0"/>
    <w:next w:val="1226"/>
    <w:link w:val="845"/>
    <w:qFormat/>
    <w:rPr>
      <w:rFonts w:ascii="Wingdings" w:hAnsi="Wingdings" w:cs="StarSymbol"/>
      <w:sz w:val="18"/>
      <w:szCs w:val="18"/>
    </w:rPr>
  </w:style>
  <w:style w:type="character" w:styleId="1227">
    <w:name w:val="正文文本缩进 Char3"/>
    <w:next w:val="1227"/>
    <w:link w:val="845"/>
    <w:qFormat/>
    <w:rPr>
      <w:rFonts w:ascii="Times New Roman" w:hAnsi="Times New Roman" w:eastAsia="宋体" w:cs="Times New Roman"/>
      <w:szCs w:val="24"/>
      <w:lang w:val="zh-CN" w:eastAsia="zh-CN"/>
    </w:rPr>
  </w:style>
  <w:style w:type="character" w:styleId="1228">
    <w:name w:val="WW8Num26z2"/>
    <w:next w:val="1228"/>
    <w:link w:val="845"/>
    <w:qFormat/>
    <w:rPr>
      <w:rFonts w:ascii="StarSymbol" w:hAnsi="StarSymbol" w:cs="StarSymbol"/>
      <w:sz w:val="18"/>
      <w:szCs w:val="18"/>
    </w:rPr>
  </w:style>
  <w:style w:type="character" w:styleId="1229">
    <w:name w:val="批注框文本 Char3"/>
    <w:next w:val="1229"/>
    <w:link w:val="845"/>
    <w:uiPriority w:val="99"/>
    <w:qFormat/>
    <w:rPr>
      <w:rFonts w:ascii="Times New Roman" w:hAnsi="Times New Roman" w:eastAsia="宋体" w:cs="Times New Roman"/>
      <w:sz w:val="18"/>
      <w:szCs w:val="18"/>
    </w:rPr>
  </w:style>
  <w:style w:type="character" w:styleId="1230">
    <w:name w:val="bz-content"/>
    <w:next w:val="1230"/>
    <w:link w:val="845"/>
    <w:qFormat/>
  </w:style>
  <w:style w:type="character" w:styleId="1231">
    <w:name w:val="标题 Char2"/>
    <w:next w:val="1231"/>
    <w:link w:val="845"/>
    <w:qFormat/>
    <w:rPr>
      <w:rFonts w:ascii="Cambria" w:hAnsi="Cambria" w:eastAsia="黑体" w:cs="Times New Roman"/>
      <w:b/>
      <w:bCs/>
      <w:sz w:val="52"/>
      <w:szCs w:val="32"/>
    </w:rPr>
  </w:style>
  <w:style w:type="character" w:styleId="1232">
    <w:name w:val="标题 字符1"/>
    <w:next w:val="1232"/>
    <w:link w:val="845"/>
    <w:qFormat/>
    <w:rPr>
      <w:rFonts w:ascii="宋体" w:hAnsi="宋体" w:eastAsia="方正小标宋_GBK" w:cs="Times New Roman"/>
      <w:color w:val="000000"/>
      <w:sz w:val="52"/>
      <w:szCs w:val="52"/>
    </w:rPr>
  </w:style>
  <w:style w:type="character" w:styleId="1233">
    <w:name w:val="正文2 字符"/>
    <w:next w:val="1233"/>
    <w:link w:val="1234"/>
    <w:qFormat/>
    <w:rPr>
      <w:szCs w:val="24"/>
    </w:rPr>
  </w:style>
  <w:style w:type="paragraph" w:styleId="1234">
    <w:name w:val="正文2"/>
    <w:basedOn w:val="845"/>
    <w:next w:val="1234"/>
    <w:link w:val="1233"/>
    <w:qFormat/>
    <w:pPr>
      <w:ind w:firstLine="420"/>
      <w:spacing w:line="360" w:lineRule="auto"/>
    </w:pPr>
    <w:rPr>
      <w:sz w:val="20"/>
      <w:lang w:val="en-US" w:eastAsia="en-US"/>
    </w:rPr>
  </w:style>
  <w:style w:type="character" w:styleId="1235">
    <w:name w:val="WW8Num4z2"/>
    <w:next w:val="1235"/>
    <w:link w:val="845"/>
    <w:qFormat/>
    <w:rPr>
      <w:rFonts w:ascii="StarSymbol" w:hAnsi="StarSymbol" w:cs="StarSymbol"/>
      <w:sz w:val="18"/>
      <w:szCs w:val="18"/>
    </w:rPr>
  </w:style>
  <w:style w:type="character" w:styleId="1236">
    <w:name w:val="标题 7 Char2"/>
    <w:next w:val="1236"/>
    <w:link w:val="845"/>
    <w:qFormat/>
    <w:rPr>
      <w:rFonts w:ascii="Times New Roman" w:hAnsi="Times New Roman" w:eastAsia="宋体" w:cs="Times New Roman"/>
      <w:b/>
      <w:bCs/>
      <w:sz w:val="24"/>
      <w:szCs w:val="24"/>
    </w:rPr>
  </w:style>
  <w:style w:type="character" w:styleId="1237">
    <w:name w:val="WW-Absatz-Standardschriftart1"/>
    <w:next w:val="1237"/>
    <w:link w:val="845"/>
    <w:qFormat/>
  </w:style>
  <w:style w:type="character" w:styleId="1238">
    <w:name w:val="标题 9 Char2"/>
    <w:next w:val="1238"/>
    <w:link w:val="845"/>
    <w:qFormat/>
    <w:rPr>
      <w:rFonts w:ascii="Times New Roman" w:hAnsi="Times New Roman" w:eastAsia="宋体" w:cs="Times New Roman"/>
      <w:b/>
      <w:bCs/>
      <w:sz w:val="30"/>
      <w:szCs w:val="18"/>
    </w:rPr>
  </w:style>
  <w:style w:type="character" w:styleId="1239">
    <w:name w:val="WW8Num3z1"/>
    <w:next w:val="1239"/>
    <w:link w:val="845"/>
    <w:qFormat/>
    <w:rPr>
      <w:rFonts w:ascii="Wingdings 2" w:hAnsi="Wingdings 2" w:cs="StarSymbol"/>
      <w:sz w:val="18"/>
      <w:szCs w:val="18"/>
    </w:rPr>
  </w:style>
  <w:style w:type="character" w:styleId="1240">
    <w:name w:val="批注文字 Char3"/>
    <w:next w:val="1240"/>
    <w:link w:val="845"/>
    <w:uiPriority w:val="99"/>
    <w:qFormat/>
    <w:rPr>
      <w:rFonts w:ascii="Times New Roman" w:hAnsi="Times New Roman" w:eastAsia="宋体" w:cs="Times New Roman"/>
      <w:szCs w:val="24"/>
      <w:lang w:val="zh-CN"/>
    </w:rPr>
  </w:style>
  <w:style w:type="character" w:styleId="1241">
    <w:name w:val="WW8Num29z1"/>
    <w:next w:val="1241"/>
    <w:link w:val="845"/>
    <w:qFormat/>
    <w:rPr>
      <w:rFonts w:ascii="Wingdings 2" w:hAnsi="Wingdings 2" w:cs="StarSymbol"/>
      <w:sz w:val="18"/>
      <w:szCs w:val="18"/>
    </w:rPr>
  </w:style>
  <w:style w:type="character" w:styleId="1242">
    <w:name w:val="正文文本 Char3"/>
    <w:next w:val="1242"/>
    <w:link w:val="845"/>
    <w:qFormat/>
    <w:rPr>
      <w:rFonts w:ascii="Times New Roman" w:hAnsi="Times New Roman" w:eastAsia="宋体" w:cs="Times New Roman"/>
      <w:szCs w:val="24"/>
    </w:rPr>
  </w:style>
  <w:style w:type="character" w:styleId="1243">
    <w:name w:val="WW8Num9z1"/>
    <w:next w:val="1243"/>
    <w:link w:val="845"/>
    <w:qFormat/>
    <w:rPr>
      <w:rFonts w:ascii="Wingdings 2" w:hAnsi="Wingdings 2" w:cs="StarSymbol"/>
      <w:sz w:val="18"/>
      <w:szCs w:val="18"/>
    </w:rPr>
  </w:style>
  <w:style w:type="character" w:styleId="1244">
    <w:name w:val="日期 Char3"/>
    <w:next w:val="1244"/>
    <w:link w:val="845"/>
    <w:qFormat/>
    <w:rPr>
      <w:rFonts w:ascii="Times New Roman" w:hAnsi="Times New Roman" w:eastAsia="宋体" w:cs="Times New Roman"/>
      <w:szCs w:val="24"/>
    </w:rPr>
  </w:style>
  <w:style w:type="character" w:styleId="1245">
    <w:name w:val="WW8Num5z1"/>
    <w:next w:val="1245"/>
    <w:link w:val="845"/>
    <w:qFormat/>
    <w:rPr>
      <w:rFonts w:ascii="Wingdings 2" w:hAnsi="Wingdings 2" w:cs="StarSymbol"/>
      <w:sz w:val="18"/>
      <w:szCs w:val="18"/>
    </w:rPr>
  </w:style>
  <w:style w:type="character" w:styleId="1246">
    <w:name w:val="正文首行缩进 Char4"/>
    <w:basedOn w:val="1242"/>
    <w:next w:val="1246"/>
    <w:link w:val="845"/>
    <w:qFormat/>
    <w:rPr>
      <w:rFonts w:ascii="Times New Roman" w:hAnsi="Times New Roman" w:eastAsia="宋体" w:cs="Times New Roman"/>
      <w:szCs w:val="24"/>
    </w:rPr>
  </w:style>
  <w:style w:type="character" w:styleId="1247">
    <w:name w:val="标题 4 字符1"/>
    <w:next w:val="1247"/>
    <w:link w:val="845"/>
    <w:uiPriority w:val="9"/>
    <w:qFormat/>
    <w:rPr>
      <w:rFonts w:ascii="仿宋" w:hAnsi="仿宋" w:eastAsia="仿宋"/>
      <w:b/>
      <w:bCs/>
      <w:sz w:val="32"/>
      <w:szCs w:val="32"/>
    </w:rPr>
  </w:style>
  <w:style w:type="character" w:styleId="1248">
    <w:name w:val="正文文本 2 Char2"/>
    <w:next w:val="1248"/>
    <w:link w:val="845"/>
    <w:qFormat/>
    <w:rPr>
      <w:rFonts w:ascii="Times New Roman" w:hAnsi="Times New Roman" w:eastAsia="宋体" w:cs="Times New Roman"/>
      <w:szCs w:val="24"/>
    </w:rPr>
  </w:style>
  <w:style w:type="character" w:styleId="1249">
    <w:name w:val="Bullets"/>
    <w:next w:val="1249"/>
    <w:link w:val="845"/>
    <w:qFormat/>
    <w:rPr>
      <w:rFonts w:ascii="StarSymbol" w:hAnsi="StarSymbol" w:eastAsia="StarSymbol" w:cs="StarSymbol"/>
      <w:sz w:val="18"/>
      <w:szCs w:val="18"/>
    </w:rPr>
  </w:style>
  <w:style w:type="character" w:styleId="1250">
    <w:name w:val="正文文本 3 Char2"/>
    <w:next w:val="1250"/>
    <w:link w:val="845"/>
    <w:qFormat/>
    <w:rPr>
      <w:rFonts w:ascii="Times New Roman" w:hAnsi="Times New Roman" w:eastAsia="宋体" w:cs="Times New Roman"/>
      <w:sz w:val="16"/>
      <w:szCs w:val="16"/>
    </w:rPr>
  </w:style>
  <w:style w:type="character" w:styleId="1251">
    <w:name w:val="WW8Num39z2"/>
    <w:next w:val="1251"/>
    <w:link w:val="845"/>
    <w:qFormat/>
    <w:rPr>
      <w:rFonts w:ascii="StarSymbol" w:hAnsi="StarSymbol" w:cs="StarSymbol"/>
      <w:sz w:val="18"/>
      <w:szCs w:val="18"/>
    </w:rPr>
  </w:style>
  <w:style w:type="character" w:styleId="1252">
    <w:name w:val="正文文本缩进 2 Char3"/>
    <w:next w:val="1252"/>
    <w:link w:val="845"/>
    <w:qFormat/>
    <w:rPr>
      <w:rFonts w:ascii="Times New Roman" w:hAnsi="Times New Roman" w:eastAsia="楷体_GB2312" w:cs="Times New Roman"/>
      <w:sz w:val="24"/>
      <w:szCs w:val="24"/>
    </w:rPr>
  </w:style>
  <w:style w:type="character" w:styleId="1253">
    <w:name w:val="WW8Num11z2"/>
    <w:next w:val="1253"/>
    <w:link w:val="845"/>
    <w:qFormat/>
    <w:rPr>
      <w:rFonts w:ascii="StarSymbol" w:hAnsi="StarSymbol" w:cs="StarSymbol"/>
      <w:sz w:val="18"/>
      <w:szCs w:val="18"/>
    </w:rPr>
  </w:style>
  <w:style w:type="character" w:styleId="1254">
    <w:name w:val="正文文本缩进 3 Char2"/>
    <w:next w:val="1254"/>
    <w:link w:val="845"/>
    <w:qFormat/>
    <w:rPr>
      <w:rFonts w:ascii="Times New Roman" w:hAnsi="Times New Roman" w:eastAsia="宋体" w:cs="Times New Roman"/>
      <w:sz w:val="16"/>
      <w:szCs w:val="16"/>
    </w:rPr>
  </w:style>
  <w:style w:type="character" w:styleId="1255">
    <w:name w:val="WW8Num4z1"/>
    <w:next w:val="1255"/>
    <w:link w:val="845"/>
    <w:qFormat/>
    <w:rPr>
      <w:rFonts w:ascii="Wingdings" w:hAnsi="Wingdings"/>
    </w:rPr>
  </w:style>
  <w:style w:type="character" w:styleId="1256">
    <w:name w:val="方案正文 Char1"/>
    <w:next w:val="1256"/>
    <w:link w:val="1257"/>
    <w:qFormat/>
    <w:rPr>
      <w:rFonts w:ascii="宋体" w:hAnsi="宋体" w:cs="宋体"/>
      <w:szCs w:val="28"/>
    </w:rPr>
  </w:style>
  <w:style w:type="paragraph" w:styleId="1257">
    <w:name w:val="方案正文"/>
    <w:basedOn w:val="845"/>
    <w:next w:val="845"/>
    <w:link w:val="1256"/>
    <w:qFormat/>
    <w:pPr>
      <w:ind w:firstLine="200"/>
      <w:jc w:val="left"/>
      <w:spacing w:line="440" w:lineRule="exact"/>
    </w:pPr>
    <w:rPr>
      <w:rFonts w:ascii="宋体" w:hAnsi="宋体"/>
      <w:sz w:val="20"/>
      <w:szCs w:val="28"/>
      <w:lang w:val="en-US" w:eastAsia="en-US"/>
    </w:rPr>
  </w:style>
  <w:style w:type="character" w:styleId="1258">
    <w:name w:val="标题 8 字符1"/>
    <w:next w:val="1258"/>
    <w:link w:val="845"/>
    <w:uiPriority w:val="9"/>
    <w:qFormat/>
    <w:rPr>
      <w:rFonts w:ascii="Arial" w:hAnsi="Arial" w:eastAsia="黑体" w:cs="Times New Roman"/>
      <w:sz w:val="24"/>
      <w:szCs w:val="24"/>
    </w:rPr>
  </w:style>
  <w:style w:type="character" w:styleId="1259">
    <w:name w:val="FA正文 Char"/>
    <w:next w:val="1259"/>
    <w:link w:val="1260"/>
    <w:qFormat/>
    <w:rPr>
      <w:rFonts w:ascii="宋体" w:hAnsi="宋体"/>
      <w:spacing w:val="10"/>
      <w:sz w:val="24"/>
      <w:szCs w:val="24"/>
    </w:rPr>
  </w:style>
  <w:style w:type="paragraph" w:styleId="1260">
    <w:name w:val="FA正文"/>
    <w:basedOn w:val="845"/>
    <w:next w:val="1260"/>
    <w:link w:val="1259"/>
    <w:qFormat/>
    <w:pPr>
      <w:ind w:firstLine="520"/>
      <w:spacing w:line="360" w:lineRule="auto"/>
      <w:tabs>
        <w:tab w:val="left" w:pos="3375" w:leader="none"/>
      </w:tabs>
    </w:pPr>
    <w:rPr>
      <w:rFonts w:ascii="宋体" w:hAnsi="宋体"/>
      <w:spacing w:val="10"/>
      <w:sz w:val="24"/>
      <w:lang w:val="en-US" w:eastAsia="en-US"/>
    </w:rPr>
  </w:style>
  <w:style w:type="character" w:styleId="1261">
    <w:name w:val="WW8Num18z7"/>
    <w:next w:val="1261"/>
    <w:link w:val="845"/>
    <w:qFormat/>
    <w:rPr>
      <w:rFonts w:ascii="Wingdings" w:hAnsi="Wingdings"/>
    </w:rPr>
  </w:style>
  <w:style w:type="character" w:styleId="1262">
    <w:name w:val="方案正文-样式 小四 行距: 1.5 倍行距 Char"/>
    <w:next w:val="1262"/>
    <w:link w:val="1263"/>
    <w:qFormat/>
    <w:rPr>
      <w:sz w:val="24"/>
      <w:lang w:val="zh-CN"/>
    </w:rPr>
  </w:style>
  <w:style w:type="paragraph" w:styleId="1263">
    <w:name w:val="方案正文-样式 小四 行距: 1.5 倍行距"/>
    <w:basedOn w:val="845"/>
    <w:next w:val="1263"/>
    <w:link w:val="1262"/>
    <w:qFormat/>
    <w:pPr>
      <w:ind w:left="1134" w:firstLine="480"/>
      <w:spacing w:before="260" w:after="260" w:line="360" w:lineRule="auto"/>
    </w:pPr>
    <w:rPr>
      <w:sz w:val="24"/>
      <w:szCs w:val="20"/>
      <w:lang w:val="zh-CN" w:eastAsia="en-US"/>
    </w:rPr>
  </w:style>
  <w:style w:type="character" w:styleId="1264">
    <w:name w:val="WW8Num36z2"/>
    <w:next w:val="1264"/>
    <w:link w:val="845"/>
    <w:qFormat/>
    <w:rPr>
      <w:rFonts w:ascii="StarSymbol" w:hAnsi="StarSymbol" w:cs="StarSymbol"/>
      <w:sz w:val="18"/>
      <w:szCs w:val="18"/>
    </w:rPr>
  </w:style>
  <w:style w:type="character" w:styleId="1265">
    <w:name w:val="label_list1"/>
    <w:next w:val="1265"/>
    <w:link w:val="845"/>
    <w:qFormat/>
  </w:style>
  <w:style w:type="character" w:styleId="1266">
    <w:name w:val="WW8Num9z0"/>
    <w:next w:val="1266"/>
    <w:link w:val="845"/>
    <w:qFormat/>
    <w:rPr>
      <w:rFonts w:ascii="Wingdings" w:hAnsi="Wingdings" w:cs="StarSymbol"/>
      <w:sz w:val="18"/>
      <w:szCs w:val="18"/>
    </w:rPr>
  </w:style>
  <w:style w:type="character" w:styleId="1267">
    <w:name w:val="p11b1"/>
    <w:next w:val="1267"/>
    <w:link w:val="845"/>
    <w:qFormat/>
    <w:rPr>
      <w:color w:val="000000"/>
      <w:spacing w:val="320"/>
      <w:sz w:val="20"/>
      <w:szCs w:val="20"/>
      <w:u w:val="none"/>
    </w:rPr>
  </w:style>
  <w:style w:type="character" w:styleId="1268">
    <w:name w:val="WW8Num8z1"/>
    <w:next w:val="1268"/>
    <w:link w:val="845"/>
    <w:qFormat/>
    <w:rPr>
      <w:rFonts w:ascii="Wingdings 2" w:hAnsi="Wingdings 2" w:cs="StarSymbol"/>
      <w:sz w:val="18"/>
      <w:szCs w:val="18"/>
    </w:rPr>
  </w:style>
  <w:style w:type="character" w:styleId="1269">
    <w:name w:val="Indent Normal Char"/>
    <w:next w:val="1269"/>
    <w:link w:val="845"/>
    <w:qFormat/>
    <w:rPr>
      <w:rFonts w:hint="eastAsia" w:ascii="宋体" w:hAnsi="宋体" w:eastAsia="宋体"/>
      <w:sz w:val="21"/>
      <w:szCs w:val="24"/>
      <w:lang w:val="en-US" w:eastAsia="zh-CN" w:bidi="ar-SA"/>
    </w:rPr>
  </w:style>
  <w:style w:type="character" w:styleId="1270">
    <w:name w:val="标题 2 字符1"/>
    <w:next w:val="1270"/>
    <w:link w:val="845"/>
    <w:qFormat/>
    <w:rPr>
      <w:rFonts w:ascii="楷体" w:eastAsia="楷体"/>
      <w:b/>
      <w:bCs/>
      <w:color w:val="000000"/>
      <w:sz w:val="32"/>
      <w:szCs w:val="28"/>
    </w:rPr>
  </w:style>
  <w:style w:type="character" w:styleId="1271">
    <w:name w:val="large1"/>
    <w:next w:val="1271"/>
    <w:link w:val="845"/>
    <w:qFormat/>
    <w:rPr>
      <w:rFonts w:hint="eastAsia" w:ascii="宋体" w:hAnsi="宋体" w:eastAsia="宋体"/>
      <w:sz w:val="22"/>
      <w:szCs w:val="22"/>
    </w:rPr>
  </w:style>
  <w:style w:type="character" w:styleId="1272">
    <w:name w:val="WW8Num32z1"/>
    <w:next w:val="1272"/>
    <w:link w:val="845"/>
    <w:qFormat/>
    <w:rPr>
      <w:rFonts w:ascii="Wingdings 2" w:hAnsi="Wingdings 2" w:cs="StarSymbol"/>
      <w:sz w:val="18"/>
      <w:szCs w:val="18"/>
    </w:rPr>
  </w:style>
  <w:style w:type="character" w:styleId="1273">
    <w:name w:val="f141"/>
    <w:next w:val="1273"/>
    <w:link w:val="845"/>
    <w:qFormat/>
    <w:rPr>
      <w:sz w:val="21"/>
      <w:szCs w:val="21"/>
    </w:rPr>
  </w:style>
  <w:style w:type="character" w:styleId="1274">
    <w:name w:val="WW8Num25z2"/>
    <w:next w:val="1274"/>
    <w:link w:val="845"/>
    <w:qFormat/>
    <w:rPr>
      <w:rFonts w:ascii="StarSymbol" w:hAnsi="StarSymbol" w:cs="StarSymbol"/>
      <w:sz w:val="18"/>
      <w:szCs w:val="18"/>
    </w:rPr>
  </w:style>
  <w:style w:type="character" w:styleId="1275">
    <w:name w:val="14_black1"/>
    <w:next w:val="1275"/>
    <w:link w:val="845"/>
    <w:qFormat/>
    <w:rPr>
      <w:color w:val="000000"/>
      <w:sz w:val="23"/>
      <w:szCs w:val="23"/>
    </w:rPr>
  </w:style>
  <w:style w:type="character" w:styleId="1276">
    <w:name w:val="WW8Num20z0"/>
    <w:next w:val="1276"/>
    <w:link w:val="845"/>
    <w:qFormat/>
    <w:rPr>
      <w:rFonts w:ascii="Wingdings" w:hAnsi="Wingdings"/>
    </w:rPr>
  </w:style>
  <w:style w:type="character" w:styleId="1277">
    <w:name w:val="正文2 Char Char"/>
    <w:next w:val="1277"/>
    <w:link w:val="845"/>
    <w:qFormat/>
    <w:rPr>
      <w:rFonts w:hint="eastAsia" w:ascii="仿宋_GB2312" w:eastAsia="仿宋_GB2312"/>
      <w:sz w:val="24"/>
    </w:rPr>
  </w:style>
  <w:style w:type="character" w:styleId="1278">
    <w:name w:val="WW8Num2z0"/>
    <w:next w:val="1278"/>
    <w:link w:val="845"/>
    <w:qFormat/>
    <w:rPr>
      <w:rFonts w:ascii="Wingdings" w:hAnsi="Wingdings" w:cs="StarSymbol"/>
      <w:sz w:val="18"/>
      <w:szCs w:val="18"/>
    </w:rPr>
  </w:style>
  <w:style w:type="character" w:styleId="1279">
    <w:name w:val="mini-tree-nodetext2"/>
    <w:basedOn w:val="855"/>
    <w:next w:val="1279"/>
    <w:link w:val="845"/>
    <w:qFormat/>
  </w:style>
  <w:style w:type="character" w:styleId="1280">
    <w:name w:val="WW8Num8z2"/>
    <w:next w:val="1280"/>
    <w:link w:val="845"/>
    <w:qFormat/>
    <w:rPr>
      <w:rFonts w:ascii="StarSymbol" w:hAnsi="StarSymbol" w:cs="StarSymbol"/>
      <w:sz w:val="18"/>
      <w:szCs w:val="18"/>
    </w:rPr>
  </w:style>
  <w:style w:type="character" w:styleId="1281">
    <w:name w:val="before"/>
    <w:basedOn w:val="855"/>
    <w:next w:val="1281"/>
    <w:link w:val="845"/>
    <w:qFormat/>
  </w:style>
  <w:style w:type="character" w:styleId="1282">
    <w:name w:val="WW8Num39z0"/>
    <w:next w:val="1282"/>
    <w:link w:val="845"/>
    <w:qFormat/>
    <w:rPr>
      <w:rFonts w:ascii="Wingdings" w:hAnsi="Wingdings" w:cs="StarSymbol"/>
      <w:sz w:val="18"/>
      <w:szCs w:val="18"/>
    </w:rPr>
  </w:style>
  <w:style w:type="character" w:styleId="1283">
    <w:name w:val="first-child"/>
    <w:basedOn w:val="855"/>
    <w:next w:val="1283"/>
    <w:link w:val="845"/>
    <w:qFormat/>
  </w:style>
  <w:style w:type="character" w:styleId="1284">
    <w:name w:val="WW8Num6z0"/>
    <w:next w:val="1284"/>
    <w:link w:val="845"/>
    <w:qFormat/>
    <w:rPr>
      <w:rFonts w:ascii="Wingdings" w:hAnsi="Wingdings" w:cs="StarSymbol"/>
      <w:sz w:val="18"/>
      <w:szCs w:val="18"/>
    </w:rPr>
  </w:style>
  <w:style w:type="character" w:styleId="1285">
    <w:name w:val="icon501"/>
    <w:next w:val="1285"/>
    <w:link w:val="845"/>
    <w:qFormat/>
    <w:rPr>
      <w:color w:val="a6a6a6"/>
      <w:sz w:val="27"/>
      <w:szCs w:val="27"/>
    </w:rPr>
  </w:style>
  <w:style w:type="character" w:styleId="1286">
    <w:name w:val="WW8Num36z0"/>
    <w:next w:val="1286"/>
    <w:link w:val="845"/>
    <w:qFormat/>
    <w:rPr>
      <w:rFonts w:ascii="Wingdings" w:hAnsi="Wingdings" w:cs="StarSymbol"/>
      <w:sz w:val="18"/>
      <w:szCs w:val="18"/>
    </w:rPr>
  </w:style>
  <w:style w:type="character" w:styleId="1287">
    <w:name w:val="range-menu-item-main-content"/>
    <w:basedOn w:val="855"/>
    <w:next w:val="1287"/>
    <w:link w:val="845"/>
    <w:qFormat/>
  </w:style>
  <w:style w:type="character" w:styleId="1288">
    <w:name w:val="WW8Num37z2"/>
    <w:next w:val="1288"/>
    <w:link w:val="845"/>
    <w:qFormat/>
    <w:rPr>
      <w:rFonts w:ascii="StarSymbol" w:hAnsi="StarSymbol" w:cs="StarSymbol"/>
      <w:sz w:val="18"/>
      <w:szCs w:val="18"/>
    </w:rPr>
  </w:style>
  <w:style w:type="character" w:styleId="1289">
    <w:name w:val="first-child1"/>
    <w:basedOn w:val="855"/>
    <w:next w:val="1289"/>
    <w:link w:val="845"/>
    <w:qFormat/>
  </w:style>
  <w:style w:type="character" w:styleId="1290">
    <w:name w:val="默认段落字体1"/>
    <w:next w:val="1290"/>
    <w:link w:val="845"/>
    <w:qFormat/>
  </w:style>
  <w:style w:type="character" w:styleId="1291">
    <w:name w:val="active__1oyv"/>
    <w:next w:val="1291"/>
    <w:link w:val="845"/>
    <w:qFormat/>
    <w:rPr>
      <w:color w:val="383838"/>
    </w:rPr>
  </w:style>
  <w:style w:type="character" w:styleId="1292">
    <w:name w:val="WW8Num36z1"/>
    <w:next w:val="1292"/>
    <w:link w:val="845"/>
    <w:qFormat/>
    <w:rPr>
      <w:rFonts w:ascii="Wingdings 2" w:hAnsi="Wingdings 2" w:cs="StarSymbol"/>
      <w:sz w:val="18"/>
      <w:szCs w:val="18"/>
    </w:rPr>
  </w:style>
  <w:style w:type="character" w:styleId="1293">
    <w:name w:val="icon499"/>
    <w:next w:val="1293"/>
    <w:link w:val="845"/>
    <w:qFormat/>
    <w:rPr>
      <w:color w:val="a6a6a6"/>
      <w:sz w:val="27"/>
      <w:szCs w:val="27"/>
    </w:rPr>
  </w:style>
  <w:style w:type="character" w:styleId="1294">
    <w:name w:val="main1"/>
    <w:next w:val="1294"/>
    <w:link w:val="845"/>
    <w:qFormat/>
    <w:rPr>
      <w:rFonts w:ascii="ˎ̥" w:hAnsi="ˎ̥" w:eastAsia="宋体"/>
      <w:b/>
      <w:sz w:val="21"/>
      <w:szCs w:val="21"/>
      <w:lang w:val="en-US" w:eastAsia="zh-CN" w:bidi="ar-SA"/>
    </w:rPr>
  </w:style>
  <w:style w:type="character" w:styleId="1295">
    <w:name w:val="first-child2"/>
    <w:basedOn w:val="855"/>
    <w:next w:val="1295"/>
    <w:link w:val="845"/>
    <w:qFormat/>
  </w:style>
  <w:style w:type="character" w:styleId="1296">
    <w:name w:val="文档结构图 字符1"/>
    <w:next w:val="1296"/>
    <w:link w:val="845"/>
    <w:uiPriority w:val="99"/>
    <w:semiHidden/>
    <w:qFormat/>
    <w:rPr>
      <w:rFonts w:ascii="Times New Roman" w:hAnsi="Times New Roman" w:eastAsia="方正仿宋_GBK" w:cs="Times New Roman"/>
      <w:sz w:val="24"/>
      <w:szCs w:val="24"/>
      <w:shd w:val="clear" w:color="auto" w:fill="000080"/>
    </w:rPr>
  </w:style>
  <w:style w:type="character" w:styleId="1297">
    <w:name w:val="icon500"/>
    <w:basedOn w:val="855"/>
    <w:next w:val="1297"/>
    <w:link w:val="845"/>
    <w:qFormat/>
  </w:style>
  <w:style w:type="character" w:styleId="1298">
    <w:name w:val="WW8Num15z2"/>
    <w:next w:val="1298"/>
    <w:link w:val="845"/>
    <w:qFormat/>
    <w:rPr>
      <w:rFonts w:ascii="StarSymbol" w:hAnsi="StarSymbol" w:cs="StarSymbol"/>
      <w:sz w:val="18"/>
      <w:szCs w:val="18"/>
    </w:rPr>
  </w:style>
  <w:style w:type="character" w:styleId="1299">
    <w:name w:val="range-menu-item-main-content1"/>
    <w:basedOn w:val="855"/>
    <w:next w:val="1299"/>
    <w:link w:val="845"/>
    <w:qFormat/>
  </w:style>
  <w:style w:type="character" w:styleId="1300">
    <w:name w:val="WW8Num3z0"/>
    <w:next w:val="1300"/>
    <w:link w:val="845"/>
    <w:qFormat/>
    <w:rPr>
      <w:rFonts w:ascii="Wingdings" w:hAnsi="Wingdings" w:cs="StarSymbol"/>
      <w:sz w:val="18"/>
      <w:szCs w:val="18"/>
    </w:rPr>
  </w:style>
  <w:style w:type="character" w:styleId="1301">
    <w:name w:val="overdue"/>
    <w:basedOn w:val="855"/>
    <w:next w:val="1301"/>
    <w:link w:val="845"/>
    <w:qFormat/>
  </w:style>
  <w:style w:type="character" w:styleId="1302">
    <w:name w:val="正文文本 字符1"/>
    <w:next w:val="1302"/>
    <w:link w:val="845"/>
    <w:semiHidden/>
    <w:qFormat/>
    <w:rPr>
      <w:rFonts w:ascii="Times New Roman" w:hAnsi="Times New Roman" w:eastAsia="方正仿宋_GBK" w:cs="Times New Roman"/>
      <w:sz w:val="24"/>
      <w:szCs w:val="20"/>
    </w:rPr>
  </w:style>
  <w:style w:type="character" w:styleId="1303">
    <w:name w:val="overdue2"/>
    <w:basedOn w:val="855"/>
    <w:next w:val="1303"/>
    <w:link w:val="845"/>
    <w:qFormat/>
  </w:style>
  <w:style w:type="character" w:styleId="1304">
    <w:name w:val="表头样式 Char"/>
    <w:next w:val="1304"/>
    <w:link w:val="845"/>
    <w:qFormat/>
    <w:rPr>
      <w:rFonts w:ascii="Arial" w:hAnsi="Arial" w:cs="Arial"/>
      <w:b/>
      <w:sz w:val="21"/>
      <w:szCs w:val="21"/>
    </w:rPr>
  </w:style>
  <w:style w:type="character" w:styleId="1305">
    <w:name w:val="dls-icon[data-role=icon]"/>
    <w:next w:val="1305"/>
    <w:link w:val="845"/>
    <w:qFormat/>
    <w:rPr>
      <w:sz w:val="24"/>
      <w:szCs w:val="24"/>
    </w:rPr>
  </w:style>
  <w:style w:type="character" w:styleId="1306">
    <w:name w:val="maintext1"/>
    <w:next w:val="1306"/>
    <w:link w:val="845"/>
    <w:qFormat/>
    <w:rPr>
      <w:rFonts w:ascii="Arial" w:hAnsi="Arial" w:cs="Arial"/>
      <w:color w:val="000000"/>
      <w:sz w:val="18"/>
      <w:szCs w:val="18"/>
    </w:rPr>
  </w:style>
  <w:style w:type="character" w:styleId="1307">
    <w:name w:val="icon502"/>
    <w:next w:val="1307"/>
    <w:link w:val="845"/>
    <w:qFormat/>
    <w:rPr>
      <w:color w:val="a6a6a6"/>
      <w:sz w:val="27"/>
      <w:szCs w:val="27"/>
    </w:rPr>
  </w:style>
  <w:style w:type="character" w:styleId="1308">
    <w:name w:val="tw4winMark"/>
    <w:next w:val="1308"/>
    <w:link w:val="845"/>
    <w:qFormat/>
    <w:rPr>
      <w:rFonts w:ascii="Courier New" w:hAnsi="Courier New" w:cs="Courier New"/>
      <w:vanish/>
      <w:color w:val="800080"/>
      <w:vertAlign w:val="subscript"/>
    </w:rPr>
  </w:style>
  <w:style w:type="character" w:styleId="1309">
    <w:name w:val="列表段落 字符"/>
    <w:next w:val="1309"/>
    <w:link w:val="1310"/>
    <w:qFormat/>
    <w:rPr>
      <w:szCs w:val="24"/>
    </w:rPr>
  </w:style>
  <w:style w:type="paragraph" w:styleId="1310">
    <w:name w:val="列表段落1"/>
    <w:basedOn w:val="845"/>
    <w:next w:val="1310"/>
    <w:link w:val="1309"/>
    <w:qFormat/>
    <w:pPr>
      <w:ind w:firstLine="420"/>
    </w:pPr>
    <w:rPr>
      <w:sz w:val="20"/>
      <w:lang w:val="en-US" w:eastAsia="en-US"/>
    </w:rPr>
  </w:style>
  <w:style w:type="character" w:styleId="1311">
    <w:name w:val="称呼 Char1"/>
    <w:next w:val="1311"/>
    <w:link w:val="845"/>
    <w:qFormat/>
    <w:rPr>
      <w:sz w:val="21"/>
    </w:rPr>
  </w:style>
  <w:style w:type="character" w:styleId="1312">
    <w:name w:val="批注主题 Char3"/>
    <w:next w:val="1312"/>
    <w:link w:val="845"/>
    <w:uiPriority w:val="99"/>
    <w:qFormat/>
    <w:rPr>
      <w:rFonts w:ascii="Times New Roman" w:hAnsi="Times New Roman" w:eastAsia="宋体" w:cs="Times New Roman"/>
      <w:b/>
      <w:bCs/>
      <w:szCs w:val="24"/>
      <w:lang w:val="zh-CN"/>
    </w:rPr>
  </w:style>
  <w:style w:type="character" w:styleId="1313">
    <w:name w:val="正文Normal Char"/>
    <w:next w:val="1313"/>
    <w:link w:val="845"/>
    <w:qFormat/>
    <w:rPr>
      <w:rFonts w:ascii="Arial" w:hAnsi="Arial" w:cs="Arial"/>
      <w:sz w:val="24"/>
      <w:szCs w:val="24"/>
    </w:rPr>
  </w:style>
  <w:style w:type="character" w:styleId="1314">
    <w:name w:val="定制正文 Arial 小四 首行缩进:  0.74 厘米 行距: 1.5 倍行距1 + 宋体 Char"/>
    <w:next w:val="1314"/>
    <w:link w:val="1315"/>
    <w:qFormat/>
    <w:rPr>
      <w:rFonts w:ascii="Arial" w:hAnsi="Arial" w:cs="宋体"/>
      <w:bCs/>
      <w:szCs w:val="21"/>
    </w:rPr>
  </w:style>
  <w:style w:type="paragraph" w:styleId="1315">
    <w:name w:val="定制正文 Arial 小四 首行缩进:  0.74 厘米 行距: 1.5 倍行距1 + 宋体"/>
    <w:basedOn w:val="845"/>
    <w:next w:val="1315"/>
    <w:link w:val="1314"/>
    <w:qFormat/>
    <w:pPr>
      <w:ind w:firstLine="420"/>
      <w:spacing w:line="360" w:lineRule="auto"/>
    </w:pPr>
    <w:rPr>
      <w:rFonts w:ascii="Arial" w:hAnsi="Arial"/>
      <w:bCs/>
      <w:sz w:val="20"/>
      <w:szCs w:val="21"/>
      <w:lang w:val="en-US" w:eastAsia="en-US"/>
    </w:rPr>
  </w:style>
  <w:style w:type="character" w:styleId="1316">
    <w:name w:val="WW8Num16z1"/>
    <w:next w:val="1316"/>
    <w:link w:val="845"/>
    <w:qFormat/>
    <w:rPr>
      <w:rFonts w:ascii="Wingdings" w:hAnsi="Wingdings"/>
    </w:rPr>
  </w:style>
  <w:style w:type="character" w:styleId="1317">
    <w:name w:val="Indent Normal Char1"/>
    <w:next w:val="1317"/>
    <w:link w:val="1318"/>
    <w:qFormat/>
    <w:rPr>
      <w:sz w:val="24"/>
      <w:szCs w:val="24"/>
    </w:rPr>
  </w:style>
  <w:style w:type="paragraph" w:styleId="1318">
    <w:name w:val="Indent Normal"/>
    <w:basedOn w:val="845"/>
    <w:next w:val="1318"/>
    <w:link w:val="1317"/>
    <w:qFormat/>
    <w:pPr>
      <w:ind w:firstLine="150"/>
      <w:spacing w:line="360" w:lineRule="auto"/>
    </w:pPr>
    <w:rPr>
      <w:sz w:val="24"/>
      <w:lang w:val="en-US" w:eastAsia="en-US"/>
    </w:rPr>
  </w:style>
  <w:style w:type="character" w:styleId="1319">
    <w:name w:val="WW8Num7z2"/>
    <w:next w:val="1319"/>
    <w:link w:val="845"/>
    <w:qFormat/>
    <w:rPr>
      <w:rFonts w:ascii="StarSymbol" w:hAnsi="StarSymbol" w:cs="StarSymbol"/>
      <w:sz w:val="18"/>
      <w:szCs w:val="18"/>
    </w:rPr>
  </w:style>
  <w:style w:type="character" w:styleId="1320">
    <w:name w:val="正文-new Char"/>
    <w:next w:val="1320"/>
    <w:link w:val="1321"/>
    <w:qFormat/>
    <w:rPr>
      <w:rFonts w:ascii="宋体" w:hAnsi="宋体" w:cs="宋体"/>
      <w:szCs w:val="21"/>
    </w:rPr>
  </w:style>
  <w:style w:type="paragraph" w:styleId="1321">
    <w:name w:val="正文-new"/>
    <w:basedOn w:val="845"/>
    <w:next w:val="1321"/>
    <w:link w:val="1320"/>
    <w:qFormat/>
    <w:pPr>
      <w:ind w:firstLine="425"/>
      <w:spacing w:line="360" w:lineRule="auto"/>
    </w:pPr>
    <w:rPr>
      <w:rFonts w:ascii="宋体" w:hAnsi="宋体"/>
      <w:sz w:val="20"/>
      <w:szCs w:val="21"/>
      <w:lang w:val="en-US" w:eastAsia="en-US"/>
    </w:rPr>
  </w:style>
  <w:style w:type="character" w:styleId="1322">
    <w:name w:val="WW8Num24z0"/>
    <w:next w:val="1322"/>
    <w:link w:val="845"/>
    <w:qFormat/>
    <w:rPr>
      <w:rFonts w:ascii="Wingdings" w:hAnsi="Wingdings" w:cs="StarSymbol"/>
      <w:sz w:val="18"/>
      <w:szCs w:val="18"/>
    </w:rPr>
  </w:style>
  <w:style w:type="character" w:styleId="1323">
    <w:name w:val="_正文段落 Char"/>
    <w:next w:val="1323"/>
    <w:link w:val="845"/>
    <w:qFormat/>
    <w:rPr>
      <w:sz w:val="24"/>
      <w:szCs w:val="24"/>
    </w:rPr>
  </w:style>
  <w:style w:type="character" w:styleId="1324">
    <w:name w:val="WW8Num33z2"/>
    <w:next w:val="1324"/>
    <w:link w:val="845"/>
    <w:qFormat/>
    <w:rPr>
      <w:rFonts w:ascii="StarSymbol" w:hAnsi="StarSymbol" w:cs="StarSymbol"/>
      <w:sz w:val="18"/>
      <w:szCs w:val="18"/>
    </w:rPr>
  </w:style>
  <w:style w:type="character" w:styleId="1325">
    <w:name w:val="样式 宋体 小四 段前: 7.8 磅 行距: 1.5 倍行距 Char"/>
    <w:next w:val="1325"/>
    <w:link w:val="1326"/>
    <w:qFormat/>
    <w:rPr>
      <w:rFonts w:ascii="宋体" w:hAnsi="宋体"/>
      <w:szCs w:val="21"/>
    </w:rPr>
  </w:style>
  <w:style w:type="paragraph" w:styleId="1326">
    <w:name w:val="样式 宋体 小四 段前: 7.8 磅 行距: 1.5 倍行距"/>
    <w:basedOn w:val="845"/>
    <w:next w:val="1326"/>
    <w:link w:val="1325"/>
    <w:qFormat/>
    <w:pPr>
      <w:ind w:firstLine="420"/>
      <w:jc w:val="left"/>
      <w:spacing w:line="360" w:lineRule="auto"/>
    </w:pPr>
    <w:rPr>
      <w:rFonts w:ascii="宋体" w:hAnsi="宋体"/>
      <w:sz w:val="20"/>
      <w:szCs w:val="21"/>
      <w:lang w:val="en-US" w:eastAsia="en-US"/>
    </w:rPr>
  </w:style>
  <w:style w:type="character" w:styleId="1327">
    <w:name w:val="WW8Num38z1"/>
    <w:next w:val="1327"/>
    <w:link w:val="845"/>
    <w:qFormat/>
    <w:rPr>
      <w:rFonts w:ascii="Wingdings 2" w:hAnsi="Wingdings 2" w:cs="StarSymbol"/>
      <w:sz w:val="18"/>
      <w:szCs w:val="18"/>
    </w:rPr>
  </w:style>
  <w:style w:type="character" w:styleId="1328">
    <w:name w:val="表格样式 宋体 5号 Char"/>
    <w:next w:val="1328"/>
    <w:link w:val="1329"/>
    <w:qFormat/>
    <w:rPr>
      <w:rFonts w:ascii="宋体" w:hAnsi="宋体"/>
      <w:szCs w:val="21"/>
      <w:lang w:val="zh-CN"/>
    </w:rPr>
  </w:style>
  <w:style w:type="paragraph" w:styleId="1329">
    <w:name w:val="表格样式 宋体 5号"/>
    <w:basedOn w:val="845"/>
    <w:next w:val="1329"/>
    <w:link w:val="1328"/>
    <w:qFormat/>
    <w:pPr>
      <w:jc w:val="left"/>
    </w:pPr>
    <w:rPr>
      <w:rFonts w:ascii="宋体" w:hAnsi="宋体"/>
      <w:sz w:val="20"/>
      <w:szCs w:val="21"/>
      <w:lang w:val="zh-CN" w:eastAsia="en-US"/>
    </w:rPr>
  </w:style>
  <w:style w:type="character" w:styleId="1330">
    <w:name w:val="WW8Num7z1"/>
    <w:next w:val="1330"/>
    <w:link w:val="845"/>
    <w:qFormat/>
    <w:rPr>
      <w:rFonts w:ascii="Wingdings 2" w:hAnsi="Wingdings 2" w:cs="StarSymbol"/>
      <w:sz w:val="18"/>
      <w:szCs w:val="18"/>
    </w:rPr>
  </w:style>
  <w:style w:type="character" w:styleId="1331">
    <w:name w:val="样式 宋体 四号"/>
    <w:next w:val="1331"/>
    <w:link w:val="845"/>
    <w:qFormat/>
    <w:rPr>
      <w:rFonts w:ascii="宋体" w:hAnsi="宋体" w:eastAsia="仿宋_GB2312"/>
      <w:sz w:val="28"/>
    </w:rPr>
  </w:style>
  <w:style w:type="character" w:styleId="1332">
    <w:name w:val="WW8Num17z2"/>
    <w:next w:val="1332"/>
    <w:link w:val="845"/>
    <w:qFormat/>
    <w:rPr>
      <w:rFonts w:ascii="StarSymbol" w:hAnsi="StarSymbol" w:cs="StarSymbol"/>
      <w:sz w:val="18"/>
      <w:szCs w:val="18"/>
    </w:rPr>
  </w:style>
  <w:style w:type="character" w:styleId="1333">
    <w:name w:val="我的正文 Char"/>
    <w:next w:val="1333"/>
    <w:link w:val="1334"/>
    <w:qFormat/>
    <w:rPr>
      <w:rFonts w:ascii="Arial" w:hAnsi="Arial"/>
      <w:sz w:val="24"/>
      <w:szCs w:val="18"/>
    </w:rPr>
  </w:style>
  <w:style w:type="paragraph" w:styleId="1334">
    <w:name w:val="我的正文"/>
    <w:basedOn w:val="845"/>
    <w:next w:val="1334"/>
    <w:link w:val="1333"/>
    <w:qFormat/>
    <w:pPr>
      <w:ind w:firstLine="200"/>
      <w:spacing w:line="360" w:lineRule="auto"/>
      <w:widowControl/>
    </w:pPr>
    <w:rPr>
      <w:rFonts w:ascii="Arial" w:hAnsi="Arial"/>
      <w:sz w:val="24"/>
      <w:szCs w:val="18"/>
      <w:lang w:val="en-US" w:eastAsia="en-US"/>
    </w:rPr>
  </w:style>
  <w:style w:type="character" w:styleId="1335">
    <w:name w:val="WW8Num10z1"/>
    <w:next w:val="1335"/>
    <w:link w:val="845"/>
    <w:qFormat/>
    <w:rPr>
      <w:rFonts w:ascii="Wingdings 2" w:hAnsi="Wingdings 2" w:cs="StarSymbol"/>
      <w:sz w:val="18"/>
      <w:szCs w:val="18"/>
    </w:rPr>
  </w:style>
  <w:style w:type="character" w:styleId="1336">
    <w:name w:val="脚注文本 字符"/>
    <w:next w:val="1336"/>
    <w:link w:val="845"/>
    <w:qFormat/>
    <w:rPr>
      <w:rFonts w:ascii="Times New Roman" w:hAnsi="Times New Roman" w:eastAsia="宋体" w:cs="Times New Roman"/>
      <w:sz w:val="18"/>
      <w:szCs w:val="18"/>
    </w:rPr>
  </w:style>
  <w:style w:type="character" w:styleId="1337">
    <w:name w:val="WW8Num27z0"/>
    <w:next w:val="1337"/>
    <w:link w:val="845"/>
    <w:qFormat/>
    <w:rPr>
      <w:rFonts w:ascii="Wingdings" w:hAnsi="Wingdings" w:cs="StarSymbol"/>
      <w:sz w:val="18"/>
      <w:szCs w:val="18"/>
    </w:rPr>
  </w:style>
  <w:style w:type="character" w:styleId="1338">
    <w:name w:val="脚注文本 Char2"/>
    <w:next w:val="1338"/>
    <w:link w:val="845"/>
    <w:qFormat/>
    <w:rPr>
      <w:rFonts w:ascii="Times New Roman" w:hAnsi="Times New Roman" w:eastAsia="宋体" w:cs="Times New Roman"/>
      <w:sz w:val="18"/>
      <w:szCs w:val="18"/>
    </w:rPr>
  </w:style>
  <w:style w:type="character" w:styleId="1339">
    <w:name w:val="WW8Num10z2"/>
    <w:next w:val="1339"/>
    <w:link w:val="845"/>
    <w:qFormat/>
    <w:rPr>
      <w:rFonts w:ascii="StarSymbol" w:hAnsi="StarSymbol" w:cs="StarSymbol"/>
      <w:sz w:val="18"/>
      <w:szCs w:val="18"/>
    </w:rPr>
  </w:style>
  <w:style w:type="character" w:styleId="1340">
    <w:name w:val="HTML 地址 字符"/>
    <w:next w:val="1340"/>
    <w:link w:val="845"/>
    <w:qFormat/>
    <w:rPr>
      <w:rFonts w:ascii="Times New Roman" w:hAnsi="Times New Roman" w:eastAsia="宋体" w:cs="Times New Roman"/>
      <w:i/>
      <w:iCs/>
      <w:szCs w:val="24"/>
    </w:rPr>
  </w:style>
  <w:style w:type="character" w:styleId="1341">
    <w:name w:val="pi1"/>
    <w:next w:val="1341"/>
    <w:link w:val="845"/>
    <w:qFormat/>
    <w:rPr>
      <w:color w:val="0000ff"/>
    </w:rPr>
  </w:style>
  <w:style w:type="character" w:styleId="1342">
    <w:name w:val="HTML 地址 Char2"/>
    <w:next w:val="1342"/>
    <w:link w:val="845"/>
    <w:qFormat/>
    <w:rPr>
      <w:i/>
      <w:iCs/>
      <w:szCs w:val="24"/>
    </w:rPr>
  </w:style>
  <w:style w:type="character" w:styleId="1343">
    <w:name w:val="WW-Absatz-Standardschriftart"/>
    <w:next w:val="1343"/>
    <w:link w:val="845"/>
    <w:qFormat/>
  </w:style>
  <w:style w:type="character" w:styleId="1344">
    <w:name w:val="HTML 预设格式 字符"/>
    <w:next w:val="1344"/>
    <w:link w:val="845"/>
    <w:qFormat/>
    <w:rPr>
      <w:rFonts w:ascii="Courier New" w:hAnsi="Courier New" w:eastAsia="宋体" w:cs="Courier New"/>
      <w:sz w:val="20"/>
      <w:szCs w:val="20"/>
    </w:rPr>
  </w:style>
  <w:style w:type="character" w:styleId="1345">
    <w:name w:val="WW8Num27z1"/>
    <w:next w:val="1345"/>
    <w:link w:val="845"/>
    <w:qFormat/>
    <w:rPr>
      <w:rFonts w:ascii="Wingdings 2" w:hAnsi="Wingdings 2" w:cs="StarSymbol"/>
      <w:sz w:val="18"/>
      <w:szCs w:val="18"/>
    </w:rPr>
  </w:style>
  <w:style w:type="character" w:styleId="1346">
    <w:name w:val="HTML 预设格式 Char2"/>
    <w:next w:val="1346"/>
    <w:link w:val="845"/>
    <w:qFormat/>
    <w:rPr>
      <w:rFonts w:ascii="Courier New" w:hAnsi="Courier New" w:cs="Courier New"/>
    </w:rPr>
  </w:style>
  <w:style w:type="character" w:styleId="1347">
    <w:name w:val="WW8Num20z2"/>
    <w:next w:val="1347"/>
    <w:link w:val="845"/>
    <w:qFormat/>
    <w:rPr>
      <w:rFonts w:ascii="StarSymbol" w:hAnsi="StarSymbol" w:cs="StarSymbol"/>
      <w:sz w:val="18"/>
      <w:szCs w:val="18"/>
    </w:rPr>
  </w:style>
  <w:style w:type="character" w:styleId="1348">
    <w:name w:val="发布"/>
    <w:next w:val="1348"/>
    <w:link w:val="845"/>
    <w:qFormat/>
    <w:rPr>
      <w:rFonts w:ascii="黑体" w:eastAsia="黑体"/>
      <w:spacing w:val="22"/>
      <w:position w:val="3"/>
      <w:sz w:val="28"/>
    </w:rPr>
  </w:style>
  <w:style w:type="character" w:styleId="1349">
    <w:name w:val="WW8Num29z0"/>
    <w:next w:val="1349"/>
    <w:link w:val="845"/>
    <w:qFormat/>
    <w:rPr>
      <w:rFonts w:ascii="Wingdings" w:hAnsi="Wingdings" w:cs="StarSymbol"/>
      <w:sz w:val="18"/>
      <w:szCs w:val="18"/>
    </w:rPr>
  </w:style>
  <w:style w:type="character" w:styleId="1350">
    <w:name w:val="EmailStyle87"/>
    <w:next w:val="1350"/>
    <w:link w:val="845"/>
    <w:qFormat/>
    <w:rPr>
      <w:rFonts w:ascii="Arial" w:hAnsi="Arial" w:eastAsia="宋体" w:cs="Arial"/>
      <w:color w:val="000000"/>
      <w:sz w:val="20"/>
    </w:rPr>
  </w:style>
  <w:style w:type="character" w:styleId="1351">
    <w:name w:val="WW8Num24z2"/>
    <w:next w:val="1351"/>
    <w:link w:val="845"/>
    <w:qFormat/>
    <w:rPr>
      <w:rFonts w:ascii="StarSymbol" w:hAnsi="StarSymbol" w:cs="StarSymbol"/>
      <w:sz w:val="18"/>
      <w:szCs w:val="18"/>
    </w:rPr>
  </w:style>
  <w:style w:type="character" w:styleId="1352">
    <w:name w:val="EmailStyle88"/>
    <w:next w:val="1352"/>
    <w:link w:val="845"/>
    <w:qFormat/>
    <w:rPr>
      <w:rFonts w:ascii="Arial" w:hAnsi="Arial" w:eastAsia="宋体" w:cs="Arial"/>
      <w:color w:val="000000"/>
      <w:sz w:val="20"/>
    </w:rPr>
  </w:style>
  <w:style w:type="character" w:styleId="1353">
    <w:name w:val="称呼 字符1"/>
    <w:next w:val="1353"/>
    <w:link w:val="845"/>
    <w:qFormat/>
    <w:rPr>
      <w:rFonts w:ascii="Times New Roman" w:hAnsi="Times New Roman" w:eastAsia="宋体" w:cs="Times New Roman"/>
      <w:szCs w:val="24"/>
    </w:rPr>
  </w:style>
  <w:style w:type="character" w:styleId="1354">
    <w:name w:val="FA正文 Char Char"/>
    <w:next w:val="1354"/>
    <w:link w:val="845"/>
    <w:qFormat/>
    <w:rPr>
      <w:rFonts w:hAnsi="宋体" w:cs="宋体"/>
      <w:sz w:val="24"/>
      <w:szCs w:val="21"/>
    </w:rPr>
  </w:style>
  <w:style w:type="character" w:styleId="1355">
    <w:name w:val="副标题 字符1"/>
    <w:next w:val="1355"/>
    <w:link w:val="845"/>
    <w:qFormat/>
    <w:rPr>
      <w:b/>
      <w:bCs/>
      <w:sz w:val="32"/>
      <w:szCs w:val="32"/>
    </w:rPr>
  </w:style>
  <w:style w:type="character" w:styleId="1356">
    <w:name w:val="注释标题 字符"/>
    <w:next w:val="1356"/>
    <w:link w:val="845"/>
    <w:qFormat/>
    <w:rPr>
      <w:rFonts w:ascii="Times New Roman" w:hAnsi="Times New Roman" w:eastAsia="宋体" w:cs="Times New Roman"/>
      <w:szCs w:val="24"/>
    </w:rPr>
  </w:style>
  <w:style w:type="character" w:styleId="1357">
    <w:name w:val="正文文本首行缩进 2 字符1"/>
    <w:basedOn w:val="1227"/>
    <w:next w:val="1357"/>
    <w:link w:val="845"/>
    <w:qFormat/>
    <w:rPr>
      <w:rFonts w:ascii="Times New Roman" w:hAnsi="Times New Roman" w:eastAsia="宋体" w:cs="Times New Roman"/>
      <w:szCs w:val="24"/>
      <w:lang w:val="zh-CN" w:eastAsia="zh-CN"/>
    </w:rPr>
  </w:style>
  <w:style w:type="character" w:styleId="1358">
    <w:name w:val="注释标题 Char3"/>
    <w:next w:val="1358"/>
    <w:link w:val="845"/>
    <w:qFormat/>
    <w:rPr>
      <w:szCs w:val="24"/>
    </w:rPr>
  </w:style>
  <w:style w:type="character" w:styleId="1359">
    <w:name w:val="Char Char312"/>
    <w:next w:val="1359"/>
    <w:link w:val="845"/>
    <w:qFormat/>
    <w:rPr>
      <w:rFonts w:eastAsia="宋体"/>
      <w:sz w:val="21"/>
      <w:szCs w:val="24"/>
      <w:lang w:val="en-US" w:eastAsia="zh-CN" w:bidi="ar-SA"/>
    </w:rPr>
  </w:style>
  <w:style w:type="character" w:styleId="1360">
    <w:name w:val="EmailStyle127"/>
    <w:next w:val="1360"/>
    <w:link w:val="845"/>
    <w:qFormat/>
    <w:rPr>
      <w:rFonts w:ascii="Arial" w:hAnsi="Arial" w:eastAsia="宋体" w:cs="Arial"/>
      <w:color w:val="000000"/>
      <w:sz w:val="20"/>
    </w:rPr>
  </w:style>
  <w:style w:type="character" w:styleId="1361">
    <w:name w:val="!BECC正文 Char"/>
    <w:next w:val="1361"/>
    <w:link w:val="1362"/>
    <w:qFormat/>
    <w:rPr>
      <w:sz w:val="24"/>
      <w:szCs w:val="24"/>
    </w:rPr>
  </w:style>
  <w:style w:type="paragraph" w:styleId="1362">
    <w:name w:val="!BECC正文"/>
    <w:basedOn w:val="845"/>
    <w:next w:val="1362"/>
    <w:link w:val="1361"/>
    <w:qFormat/>
    <w:pPr>
      <w:contextualSpacing/>
      <w:ind w:firstLine="200"/>
      <w:spacing w:line="360" w:lineRule="auto"/>
      <w:tabs>
        <w:tab w:val="left" w:pos="0" w:leader="none"/>
      </w:tabs>
    </w:pPr>
    <w:rPr>
      <w:sz w:val="24"/>
      <w:lang w:val="en-US" w:eastAsia="en-US"/>
    </w:rPr>
  </w:style>
  <w:style w:type="character" w:styleId="1363">
    <w:name w:val="EmailStyle128"/>
    <w:next w:val="1363"/>
    <w:link w:val="845"/>
    <w:qFormat/>
    <w:rPr>
      <w:rFonts w:ascii="Arial" w:hAnsi="Arial" w:eastAsia="宋体" w:cs="Arial"/>
      <w:color w:val="000000"/>
      <w:sz w:val="20"/>
    </w:rPr>
  </w:style>
  <w:style w:type="character" w:styleId="1364">
    <w:name w:val="ordinary-span-edit2"/>
    <w:next w:val="1364"/>
    <w:link w:val="845"/>
    <w:qFormat/>
  </w:style>
  <w:style w:type="character" w:styleId="1365">
    <w:name w:val="标题 2 Char1"/>
    <w:next w:val="1365"/>
    <w:link w:val="845"/>
    <w:qFormat/>
    <w:rPr>
      <w:b/>
      <w:bCs/>
      <w:sz w:val="30"/>
      <w:szCs w:val="32"/>
    </w:rPr>
  </w:style>
  <w:style w:type="character" w:styleId="1366">
    <w:name w:val="!RepPar_alt+p Char"/>
    <w:next w:val="1366"/>
    <w:link w:val="1367"/>
    <w:qFormat/>
    <w:rPr>
      <w:sz w:val="24"/>
      <w:szCs w:val="24"/>
      <w:lang w:val="zh-CN"/>
    </w:rPr>
  </w:style>
  <w:style w:type="paragraph" w:styleId="1367">
    <w:name w:val="!RepPar_alt+p"/>
    <w:basedOn w:val="845"/>
    <w:next w:val="1367"/>
    <w:link w:val="1366"/>
    <w:qFormat/>
    <w:pPr>
      <w:ind w:firstLine="200"/>
      <w:spacing w:line="360" w:lineRule="auto"/>
    </w:pPr>
    <w:rPr>
      <w:sz w:val="24"/>
      <w:lang w:val="zh-CN" w:eastAsia="en-US"/>
    </w:rPr>
  </w:style>
  <w:style w:type="character" w:styleId="1368">
    <w:name w:val="bz-content1"/>
    <w:next w:val="1368"/>
    <w:link w:val="845"/>
    <w:qFormat/>
    <w:rPr>
      <w:sz w:val="20"/>
      <w:szCs w:val="20"/>
      <w:u w:val="none"/>
    </w:rPr>
  </w:style>
  <w:style w:type="character" w:styleId="1369">
    <w:name w:val="highlight1"/>
    <w:next w:val="1369"/>
    <w:link w:val="845"/>
    <w:qFormat/>
    <w:rPr>
      <w:shd w:val="clear" w:color="auto" w:fill="ffff00"/>
    </w:rPr>
  </w:style>
  <w:style w:type="character" w:styleId="1370">
    <w:name w:val="Char Char3"/>
    <w:next w:val="1370"/>
    <w:link w:val="845"/>
    <w:qFormat/>
    <w:rPr>
      <w:rFonts w:eastAsia="宋体"/>
      <w:sz w:val="21"/>
      <w:szCs w:val="24"/>
      <w:lang w:val="en-US" w:eastAsia="zh-CN" w:bidi="ar-SA"/>
    </w:rPr>
  </w:style>
  <w:style w:type="character" w:styleId="1371">
    <w:name w:val="highlight"/>
    <w:next w:val="1371"/>
    <w:link w:val="845"/>
    <w:qFormat/>
  </w:style>
  <w:style w:type="character" w:styleId="1372">
    <w:name w:val="style12"/>
    <w:next w:val="1372"/>
    <w:link w:val="845"/>
    <w:qFormat/>
  </w:style>
  <w:style w:type="character" w:styleId="1373">
    <w:name w:val="样式1 Char"/>
    <w:next w:val="1373"/>
    <w:link w:val="1374"/>
    <w:qFormat/>
    <w:rPr>
      <w:sz w:val="24"/>
      <w:szCs w:val="24"/>
    </w:rPr>
  </w:style>
  <w:style w:type="paragraph" w:styleId="1374">
    <w:name w:val="样式1"/>
    <w:basedOn w:val="845"/>
    <w:next w:val="1374"/>
    <w:link w:val="1373"/>
    <w:qFormat/>
    <w:pPr>
      <w:ind w:firstLine="480"/>
      <w:spacing w:line="300" w:lineRule="auto"/>
    </w:pPr>
    <w:rPr>
      <w:sz w:val="24"/>
      <w:lang w:val="en-US" w:eastAsia="en-US"/>
    </w:rPr>
  </w:style>
  <w:style w:type="character" w:styleId="1375">
    <w:name w:val="font201"/>
    <w:next w:val="1375"/>
    <w:link w:val="845"/>
    <w:qFormat/>
    <w:rPr>
      <w:spacing w:val="300"/>
    </w:rPr>
  </w:style>
  <w:style w:type="character" w:styleId="1376">
    <w:name w:val="明显强调1"/>
    <w:next w:val="1376"/>
    <w:link w:val="845"/>
    <w:qFormat/>
    <w:rPr>
      <w:i/>
      <w:iCs/>
      <w:color w:val="5b9bd5"/>
    </w:rPr>
  </w:style>
  <w:style w:type="character" w:styleId="1377">
    <w:name w:val="lawsitemtext1"/>
    <w:next w:val="1377"/>
    <w:link w:val="845"/>
    <w:qFormat/>
    <w:rPr>
      <w:color w:val="696969"/>
      <w:spacing w:val="280"/>
      <w:sz w:val="21"/>
      <w:szCs w:val="21"/>
    </w:rPr>
  </w:style>
  <w:style w:type="character" w:styleId="1378">
    <w:name w:val="文字 Char Char"/>
    <w:next w:val="1378"/>
    <w:link w:val="1379"/>
    <w:qFormat/>
    <w:rPr>
      <w:rFonts w:ascii="楷体_GB2312" w:eastAsia="楷体_GB2312"/>
      <w:sz w:val="28"/>
    </w:rPr>
  </w:style>
  <w:style w:type="paragraph" w:styleId="1379">
    <w:name w:val="文字"/>
    <w:basedOn w:val="845"/>
    <w:next w:val="1379"/>
    <w:link w:val="1378"/>
    <w:qFormat/>
    <w:pPr>
      <w:ind w:right="-210" w:firstLine="556"/>
      <w:spacing w:line="312" w:lineRule="auto"/>
      <w:tabs>
        <w:tab w:val="left" w:pos="8520" w:leader="none"/>
      </w:tabs>
    </w:pPr>
    <w:rPr>
      <w:rFonts w:ascii="楷体_GB2312" w:eastAsia="楷体_GB2312"/>
      <w:sz w:val="28"/>
      <w:szCs w:val="20"/>
      <w:lang w:val="en-US" w:eastAsia="en-US"/>
    </w:rPr>
  </w:style>
  <w:style w:type="character" w:styleId="1380">
    <w:name w:val="l151"/>
    <w:next w:val="1380"/>
    <w:link w:val="845"/>
    <w:qFormat/>
  </w:style>
  <w:style w:type="character" w:styleId="1381">
    <w:name w:val="Char Char31"/>
    <w:next w:val="1381"/>
    <w:link w:val="845"/>
    <w:qFormat/>
    <w:rPr>
      <w:rFonts w:eastAsia="宋体"/>
      <w:sz w:val="21"/>
      <w:szCs w:val="24"/>
      <w:lang w:val="en-US" w:eastAsia="zh-CN" w:bidi="ar-SA"/>
    </w:rPr>
  </w:style>
  <w:style w:type="character" w:styleId="1382">
    <w:name w:val="EmailStyle891"/>
    <w:next w:val="1382"/>
    <w:link w:val="845"/>
    <w:qFormat/>
    <w:rPr>
      <w:rFonts w:ascii="Arial" w:hAnsi="Arial" w:eastAsia="宋体" w:cs="Arial"/>
      <w:color w:val="000000"/>
      <w:sz w:val="20"/>
    </w:rPr>
  </w:style>
  <w:style w:type="character" w:styleId="1383">
    <w:name w:val="一级条标题 Char"/>
    <w:next w:val="1383"/>
    <w:link w:val="845"/>
    <w:qFormat/>
    <w:rPr>
      <w:rFonts w:ascii="黑体" w:hAnsi="Times New Roman" w:eastAsia="黑体" w:cs="Times New Roman"/>
      <w:szCs w:val="20"/>
    </w:rPr>
  </w:style>
  <w:style w:type="character" w:styleId="1384">
    <w:name w:val="EmailStyle901"/>
    <w:next w:val="1384"/>
    <w:link w:val="845"/>
    <w:qFormat/>
    <w:rPr>
      <w:rFonts w:ascii="Arial" w:hAnsi="Arial" w:eastAsia="宋体" w:cs="Arial"/>
      <w:color w:val="000000"/>
      <w:sz w:val="20"/>
    </w:rPr>
  </w:style>
  <w:style w:type="character" w:styleId="1385">
    <w:name w:val="small1"/>
    <w:next w:val="1385"/>
    <w:link w:val="845"/>
    <w:qFormat/>
    <w:rPr>
      <w:rFonts w:ascii="Verdana" w:hAnsi="Verdana"/>
      <w:sz w:val="18"/>
      <w:szCs w:val="18"/>
    </w:rPr>
  </w:style>
  <w:style w:type="character" w:styleId="1386">
    <w:name w:val="二级条标题 Char"/>
    <w:next w:val="1386"/>
    <w:link w:val="845"/>
    <w:qFormat/>
    <w:rPr>
      <w:rFonts w:ascii="黑体" w:hAnsi="Times New Roman" w:eastAsia="黑体" w:cs="Times New Roman"/>
      <w:szCs w:val="20"/>
    </w:rPr>
  </w:style>
  <w:style w:type="character" w:styleId="1387">
    <w:name w:val="fnt1"/>
    <w:next w:val="1387"/>
    <w:link w:val="845"/>
    <w:qFormat/>
    <w:rPr>
      <w:rFonts w:ascii="Verdana" w:hAnsi="Verdana"/>
      <w:color w:val="666666"/>
      <w:sz w:val="18"/>
      <w:szCs w:val="18"/>
    </w:rPr>
  </w:style>
  <w:style w:type="character" w:styleId="1388">
    <w:name w:val="三级条标题 Char"/>
    <w:next w:val="1388"/>
    <w:link w:val="1389"/>
    <w:qFormat/>
    <w:rPr>
      <w:rFonts w:ascii="黑体" w:eastAsia="黑体"/>
    </w:rPr>
  </w:style>
  <w:style w:type="paragraph" w:styleId="1389">
    <w:name w:val="三级条标题"/>
    <w:basedOn w:val="1063"/>
    <w:next w:val="1040"/>
    <w:link w:val="1388"/>
    <w:qFormat/>
    <w:pPr>
      <w:ind w:left="780" w:hanging="360"/>
      <w:tabs>
        <w:tab w:val="left" w:pos="567" w:leader="none"/>
        <w:tab w:val="left" w:pos="780" w:leader="none"/>
        <w:tab w:val="left" w:pos="1440" w:leader="none"/>
      </w:tabs>
      <w:outlineLvl w:val="4"/>
    </w:pPr>
  </w:style>
  <w:style w:type="character" w:styleId="1390">
    <w:name w:val="paragraph1 Char"/>
    <w:next w:val="1390"/>
    <w:link w:val="1391"/>
    <w:qFormat/>
    <w:rPr>
      <w:rFonts w:ascii="仿宋_GB2312" w:eastAsia="仿宋_GB2312"/>
      <w:sz w:val="28"/>
      <w:szCs w:val="24"/>
    </w:rPr>
  </w:style>
  <w:style w:type="paragraph" w:styleId="1391">
    <w:name w:val="paragraph1"/>
    <w:basedOn w:val="845"/>
    <w:next w:val="1391"/>
    <w:link w:val="1390"/>
    <w:qFormat/>
    <w:pPr>
      <w:ind w:firstLine="200"/>
      <w:spacing w:line="360" w:lineRule="auto"/>
    </w:pPr>
    <w:rPr>
      <w:rFonts w:ascii="仿宋_GB2312" w:eastAsia="仿宋_GB2312"/>
      <w:sz w:val="28"/>
      <w:lang w:val="en-US" w:eastAsia="en-US"/>
    </w:rPr>
  </w:style>
  <w:style w:type="character" w:styleId="1392">
    <w:name w:val="注： Char"/>
    <w:next w:val="1392"/>
    <w:link w:val="1393"/>
    <w:qFormat/>
    <w:rPr>
      <w:rFonts w:ascii="宋体" w:hAnsi="等线" w:eastAsia="等线"/>
      <w:sz w:val="18"/>
      <w:szCs w:val="22"/>
      <w:lang w:val="en-US" w:eastAsia="zh-CN" w:bidi="ar-SA"/>
    </w:rPr>
  </w:style>
  <w:style w:type="paragraph" w:styleId="1393">
    <w:name w:val="注："/>
    <w:next w:val="1040"/>
    <w:link w:val="1392"/>
    <w:qFormat/>
    <w:pPr>
      <w:ind w:left="840" w:hanging="420"/>
      <w:jc w:val="both"/>
      <w:widowControl w:val="off"/>
      <w:tabs>
        <w:tab w:val="left" w:pos="1200" w:leader="none"/>
      </w:tabs>
    </w:pPr>
    <w:rPr>
      <w:rFonts w:ascii="宋体" w:hAnsi="等线" w:eastAsia="等线"/>
      <w:sz w:val="18"/>
      <w:szCs w:val="22"/>
      <w:lang w:val="en-US" w:eastAsia="zh-CN" w:bidi="ar-SA"/>
    </w:rPr>
  </w:style>
  <w:style w:type="character" w:styleId="1394">
    <w:name w:val="EmailStyle1271"/>
    <w:next w:val="1394"/>
    <w:link w:val="845"/>
    <w:qFormat/>
    <w:rPr>
      <w:rFonts w:ascii="Arial" w:hAnsi="Arial" w:eastAsia="宋体" w:cs="Arial"/>
      <w:color w:val="000000"/>
      <w:sz w:val="20"/>
    </w:rPr>
  </w:style>
  <w:style w:type="character" w:styleId="1395">
    <w:name w:val="WW-Absatz-Standardschriftart1111"/>
    <w:next w:val="1395"/>
    <w:link w:val="845"/>
    <w:qFormat/>
  </w:style>
  <w:style w:type="character" w:styleId="1396">
    <w:name w:val="EmailStyle1281"/>
    <w:next w:val="1396"/>
    <w:link w:val="845"/>
    <w:qFormat/>
    <w:rPr>
      <w:rFonts w:ascii="Arial" w:hAnsi="Arial" w:eastAsia="宋体" w:cs="Arial"/>
      <w:color w:val="000000"/>
      <w:sz w:val="20"/>
    </w:rPr>
  </w:style>
  <w:style w:type="character" w:styleId="1397">
    <w:name w:val="WW8Num1z7"/>
    <w:next w:val="1397"/>
    <w:link w:val="845"/>
    <w:qFormat/>
    <w:rPr>
      <w:rFonts w:ascii="Wingdings" w:hAnsi="Wingdings"/>
    </w:rPr>
  </w:style>
  <w:style w:type="character" w:styleId="1398">
    <w:name w:val="EmailStyle170"/>
    <w:next w:val="1398"/>
    <w:link w:val="845"/>
    <w:qFormat/>
    <w:rPr>
      <w:rFonts w:ascii="Arial" w:hAnsi="Arial" w:eastAsia="宋体" w:cs="Arial"/>
      <w:color w:val="000000"/>
      <w:sz w:val="20"/>
    </w:rPr>
  </w:style>
  <w:style w:type="character" w:styleId="1399">
    <w:name w:val="WW8Num19z2"/>
    <w:next w:val="1399"/>
    <w:link w:val="845"/>
    <w:qFormat/>
    <w:rPr>
      <w:rFonts w:ascii="StarSymbol" w:hAnsi="StarSymbol" w:cs="StarSymbol"/>
      <w:sz w:val="18"/>
      <w:szCs w:val="18"/>
    </w:rPr>
  </w:style>
  <w:style w:type="character" w:styleId="1400">
    <w:name w:val="EmailStyle171"/>
    <w:next w:val="1400"/>
    <w:link w:val="845"/>
    <w:qFormat/>
    <w:rPr>
      <w:rFonts w:ascii="Arial" w:hAnsi="Arial" w:eastAsia="宋体" w:cs="Arial"/>
      <w:color w:val="000000"/>
      <w:sz w:val="20"/>
    </w:rPr>
  </w:style>
  <w:style w:type="character" w:styleId="1401">
    <w:name w:val="WW8Num7z0"/>
    <w:next w:val="1401"/>
    <w:link w:val="845"/>
    <w:qFormat/>
    <w:rPr>
      <w:rFonts w:ascii="Wingdings" w:hAnsi="Wingdings"/>
    </w:rPr>
  </w:style>
  <w:style w:type="character" w:styleId="1402">
    <w:name w:val="Char Char311"/>
    <w:next w:val="1402"/>
    <w:link w:val="845"/>
    <w:qFormat/>
    <w:rPr>
      <w:rFonts w:eastAsia="宋体"/>
      <w:sz w:val="21"/>
      <w:szCs w:val="24"/>
      <w:lang w:val="en-US" w:eastAsia="zh-CN" w:bidi="ar-SA"/>
    </w:rPr>
  </w:style>
  <w:style w:type="character" w:styleId="1403">
    <w:name w:val="WW8Num25z1"/>
    <w:next w:val="1403"/>
    <w:link w:val="845"/>
    <w:qFormat/>
    <w:rPr>
      <w:rFonts w:ascii="Wingdings 2" w:hAnsi="Wingdings 2" w:cs="StarSymbol"/>
      <w:sz w:val="18"/>
      <w:szCs w:val="18"/>
    </w:rPr>
  </w:style>
  <w:style w:type="character" w:styleId="1404">
    <w:name w:val="EmailStyle200"/>
    <w:next w:val="1404"/>
    <w:link w:val="845"/>
    <w:qFormat/>
    <w:rPr>
      <w:rFonts w:ascii="Arial" w:hAnsi="Arial" w:eastAsia="宋体" w:cs="Arial"/>
      <w:color w:val="000000"/>
      <w:sz w:val="20"/>
    </w:rPr>
  </w:style>
  <w:style w:type="character" w:styleId="1405">
    <w:name w:val="WW8Num11z0"/>
    <w:next w:val="1405"/>
    <w:link w:val="845"/>
    <w:qFormat/>
    <w:rPr>
      <w:rFonts w:ascii="Wingdings" w:hAnsi="Wingdings" w:cs="StarSymbol"/>
      <w:sz w:val="18"/>
      <w:szCs w:val="18"/>
    </w:rPr>
  </w:style>
  <w:style w:type="character" w:styleId="1406">
    <w:name w:val="EmailStyle201"/>
    <w:next w:val="1406"/>
    <w:link w:val="845"/>
    <w:qFormat/>
    <w:rPr>
      <w:rFonts w:ascii="Arial" w:hAnsi="Arial" w:eastAsia="宋体" w:cs="Arial"/>
      <w:color w:val="000000"/>
      <w:sz w:val="20"/>
    </w:rPr>
  </w:style>
  <w:style w:type="character" w:styleId="1407">
    <w:name w:val="个人撰写风格"/>
    <w:next w:val="1407"/>
    <w:link w:val="845"/>
    <w:qFormat/>
    <w:rPr>
      <w:rFonts w:ascii="Arial" w:hAnsi="Arial" w:eastAsia="宋体" w:cs="Arial"/>
      <w:color w:val="000000"/>
      <w:sz w:val="20"/>
    </w:rPr>
  </w:style>
  <w:style w:type="character" w:styleId="1408">
    <w:name w:val="zn2 Char"/>
    <w:next w:val="1408"/>
    <w:link w:val="1409"/>
    <w:qFormat/>
    <w:rPr>
      <w:rFonts w:ascii="华文楷体" w:hAnsi="Cambria" w:eastAsia="仿宋_GB2312"/>
      <w:b/>
      <w:bCs/>
      <w:sz w:val="32"/>
      <w:szCs w:val="32"/>
    </w:rPr>
  </w:style>
  <w:style w:type="paragraph" w:styleId="1409">
    <w:name w:val="zn2"/>
    <w:basedOn w:val="847"/>
    <w:next w:val="1409"/>
    <w:link w:val="1408"/>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val="en-US" w:eastAsia="en-US"/>
    </w:rPr>
  </w:style>
  <w:style w:type="character" w:styleId="1410">
    <w:name w:val="引用 字符1"/>
    <w:next w:val="1410"/>
    <w:link w:val="845"/>
    <w:uiPriority w:val="99"/>
    <w:qFormat/>
    <w:rPr>
      <w:rFonts w:ascii="Times New Roman" w:hAnsi="Times New Roman" w:eastAsia="宋体" w:cs="Times New Roman"/>
      <w:i/>
      <w:iCs/>
      <w:color w:val="404040"/>
      <w:szCs w:val="24"/>
    </w:rPr>
  </w:style>
  <w:style w:type="character" w:styleId="1411">
    <w:name w:val="zn3 Char"/>
    <w:next w:val="1411"/>
    <w:link w:val="1412"/>
    <w:qFormat/>
    <w:rPr>
      <w:rFonts w:ascii="仿宋_GB2312" w:hAnsi="仿宋_GB2312" w:eastAsia="仿宋_GB2312"/>
      <w:b/>
      <w:bCs/>
      <w:sz w:val="32"/>
      <w:szCs w:val="32"/>
    </w:rPr>
  </w:style>
  <w:style w:type="paragraph" w:styleId="1412">
    <w:name w:val="zn3"/>
    <w:basedOn w:val="848"/>
    <w:next w:val="845"/>
    <w:link w:val="1411"/>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13">
    <w:name w:val="明显引用 字符"/>
    <w:next w:val="1413"/>
    <w:link w:val="1414"/>
    <w:qFormat/>
    <w:rPr>
      <w:b/>
      <w:bCs/>
      <w:i/>
      <w:iCs/>
      <w:color w:val="4f81bd"/>
      <w:sz w:val="22"/>
      <w:lang w:eastAsia="en-US" w:bidi="en-US"/>
    </w:rPr>
  </w:style>
  <w:style w:type="paragraph" w:styleId="1414">
    <w:name w:val="明显引用1"/>
    <w:basedOn w:val="845"/>
    <w:next w:val="845"/>
    <w:link w:val="1413"/>
    <w:qFormat/>
    <w:pPr>
      <w:ind w:left="936" w:right="936"/>
      <w:jc w:val="left"/>
      <w:spacing w:before="200" w:after="280" w:line="276" w:lineRule="auto"/>
      <w:widowControl/>
      <w:pBdr>
        <w:bottom w:val="single" w:color="4F81BD" w:sz="4" w:space="4"/>
      </w:pBdr>
    </w:pPr>
    <w:rPr>
      <w:b/>
      <w:bCs/>
      <w:i/>
      <w:iCs/>
      <w:color w:val="4f81bd"/>
      <w:sz w:val="22"/>
      <w:szCs w:val="20"/>
      <w:lang w:val="en-US" w:eastAsia="en-US" w:bidi="en-US"/>
    </w:rPr>
  </w:style>
  <w:style w:type="character" w:styleId="1415">
    <w:name w:val="标题 5 Char1"/>
    <w:next w:val="1415"/>
    <w:link w:val="845"/>
    <w:qFormat/>
    <w:rPr>
      <w:b/>
      <w:bCs/>
      <w:sz w:val="28"/>
      <w:szCs w:val="28"/>
    </w:rPr>
  </w:style>
  <w:style w:type="character" w:styleId="1416">
    <w:name w:val="明显引用 字符1"/>
    <w:next w:val="1416"/>
    <w:link w:val="845"/>
    <w:uiPriority w:val="99"/>
    <w:qFormat/>
    <w:rPr>
      <w:rFonts w:ascii="Times New Roman" w:hAnsi="Times New Roman" w:eastAsia="宋体" w:cs="Times New Roman"/>
      <w:i/>
      <w:iCs/>
      <w:color w:val="4f81bd"/>
      <w:szCs w:val="24"/>
    </w:rPr>
  </w:style>
  <w:style w:type="character" w:styleId="1417">
    <w:name w:val="标题 6 Char1"/>
    <w:next w:val="1417"/>
    <w:link w:val="845"/>
    <w:qFormat/>
    <w:rPr>
      <w:rFonts w:ascii="Calibri Light" w:hAnsi="Calibri Light" w:eastAsia="宋体" w:cs="Times New Roman"/>
      <w:b/>
      <w:bCs/>
      <w:sz w:val="24"/>
      <w:szCs w:val="24"/>
    </w:rPr>
  </w:style>
  <w:style w:type="character" w:styleId="1418">
    <w:name w:val="明显引用 Char1"/>
    <w:next w:val="1418"/>
    <w:link w:val="845"/>
    <w:uiPriority w:val="30"/>
    <w:qFormat/>
    <w:rPr>
      <w:i/>
      <w:iCs/>
      <w:color w:val="5b9bd5"/>
      <w:sz w:val="24"/>
    </w:rPr>
  </w:style>
  <w:style w:type="character" w:styleId="1419">
    <w:name w:val="标题 7 Char1"/>
    <w:next w:val="1419"/>
    <w:link w:val="845"/>
    <w:qFormat/>
    <w:rPr>
      <w:b/>
      <w:bCs/>
      <w:sz w:val="24"/>
      <w:szCs w:val="24"/>
    </w:rPr>
  </w:style>
  <w:style w:type="character" w:styleId="1420">
    <w:name w:val="引用 字符"/>
    <w:next w:val="1420"/>
    <w:link w:val="1421"/>
    <w:qFormat/>
    <w:rPr>
      <w:i/>
      <w:iCs/>
      <w:color w:val="000000"/>
      <w:sz w:val="22"/>
      <w:lang w:eastAsia="en-US" w:bidi="en-US"/>
    </w:rPr>
  </w:style>
  <w:style w:type="paragraph" w:styleId="1421">
    <w:name w:val="引用1"/>
    <w:basedOn w:val="845"/>
    <w:next w:val="845"/>
    <w:link w:val="1420"/>
    <w:qFormat/>
    <w:pPr>
      <w:jc w:val="left"/>
      <w:spacing w:after="200" w:line="276" w:lineRule="auto"/>
      <w:widowControl/>
    </w:pPr>
    <w:rPr>
      <w:i/>
      <w:iCs/>
      <w:color w:val="000000"/>
      <w:sz w:val="22"/>
      <w:szCs w:val="20"/>
      <w:lang w:val="en-US" w:eastAsia="en-US" w:bidi="en-US"/>
    </w:rPr>
  </w:style>
  <w:style w:type="character" w:styleId="1422">
    <w:name w:val="标题 8 Char1"/>
    <w:next w:val="1422"/>
    <w:link w:val="845"/>
    <w:qFormat/>
    <w:rPr>
      <w:rFonts w:ascii="Calibri Light" w:hAnsi="Calibri Light" w:eastAsia="宋体" w:cs="Times New Roman"/>
      <w:sz w:val="24"/>
      <w:szCs w:val="24"/>
    </w:rPr>
  </w:style>
  <w:style w:type="character" w:styleId="1423">
    <w:name w:val="不明显参考1"/>
    <w:next w:val="1423"/>
    <w:link w:val="845"/>
    <w:qFormat/>
    <w:rPr>
      <w:smallCaps/>
      <w:color w:val="c0504d"/>
      <w:u w:val="single"/>
    </w:rPr>
  </w:style>
  <w:style w:type="character" w:styleId="1424">
    <w:name w:val="标题 9 Char1"/>
    <w:next w:val="1424"/>
    <w:link w:val="845"/>
    <w:qFormat/>
    <w:rPr>
      <w:rFonts w:ascii="Calibri Light" w:hAnsi="Calibri Light" w:eastAsia="宋体" w:cs="Times New Roman"/>
      <w:sz w:val="21"/>
      <w:szCs w:val="21"/>
    </w:rPr>
  </w:style>
  <w:style w:type="character" w:styleId="1425">
    <w:name w:val="明显参考1"/>
    <w:next w:val="1425"/>
    <w:link w:val="845"/>
    <w:qFormat/>
    <w:rPr>
      <w:b/>
      <w:bCs/>
      <w:smallCaps/>
      <w:color w:val="c0504d"/>
      <w:spacing w:val="5"/>
      <w:u w:val="single"/>
    </w:rPr>
  </w:style>
  <w:style w:type="character" w:styleId="1426">
    <w:name w:val="脚注文本 Char1"/>
    <w:next w:val="1426"/>
    <w:link w:val="845"/>
    <w:semiHidden/>
    <w:qFormat/>
    <w:rPr>
      <w:sz w:val="18"/>
      <w:szCs w:val="18"/>
    </w:rPr>
  </w:style>
  <w:style w:type="character" w:styleId="1427">
    <w:name w:val="tpc_content1"/>
    <w:next w:val="1427"/>
    <w:link w:val="845"/>
    <w:qFormat/>
    <w:rPr>
      <w:sz w:val="19"/>
      <w:szCs w:val="19"/>
    </w:rPr>
  </w:style>
  <w:style w:type="character" w:styleId="1428">
    <w:name w:val="日期 Char1"/>
    <w:next w:val="1428"/>
    <w:link w:val="845"/>
    <w:qFormat/>
    <w:rPr>
      <w:sz w:val="21"/>
      <w:szCs w:val="24"/>
    </w:rPr>
  </w:style>
  <w:style w:type="character" w:styleId="1429">
    <w:name w:val="书籍标题1"/>
    <w:next w:val="1429"/>
    <w:link w:val="845"/>
    <w:qFormat/>
    <w:rPr>
      <w:b/>
      <w:bCs/>
      <w:smallCaps/>
      <w:spacing w:val="5"/>
    </w:rPr>
  </w:style>
  <w:style w:type="character" w:styleId="1430">
    <w:name w:val="正文文本 2 Char1"/>
    <w:next w:val="1430"/>
    <w:link w:val="845"/>
    <w:uiPriority w:val="99"/>
    <w:qFormat/>
    <w:rPr>
      <w:sz w:val="21"/>
      <w:szCs w:val="24"/>
    </w:rPr>
  </w:style>
  <w:style w:type="character" w:styleId="1431">
    <w:name w:val="short_text1"/>
    <w:next w:val="1431"/>
    <w:link w:val="845"/>
    <w:qFormat/>
    <w:rPr>
      <w:sz w:val="26"/>
      <w:szCs w:val="26"/>
    </w:rPr>
  </w:style>
  <w:style w:type="character" w:styleId="1432">
    <w:name w:val="正文文本 3 Char1"/>
    <w:next w:val="1432"/>
    <w:link w:val="845"/>
    <w:qFormat/>
    <w:rPr>
      <w:sz w:val="16"/>
      <w:szCs w:val="16"/>
    </w:rPr>
  </w:style>
  <w:style w:type="character" w:styleId="1433">
    <w:name w:val="ABC标题下的小点 Char"/>
    <w:next w:val="1433"/>
    <w:link w:val="1434"/>
    <w:qFormat/>
    <w:rPr>
      <w:rFonts w:ascii="宋体" w:hAnsi="宋体"/>
    </w:rPr>
  </w:style>
  <w:style w:type="paragraph" w:styleId="1434">
    <w:name w:val="ABC标题下的小点"/>
    <w:basedOn w:val="845"/>
    <w:next w:val="1434"/>
    <w:link w:val="1433"/>
    <w:qFormat/>
    <w:pPr>
      <w:ind w:left="1190" w:hanging="567"/>
      <w:spacing w:line="360" w:lineRule="auto"/>
      <w:tabs>
        <w:tab w:val="left" w:pos="1260" w:leader="none"/>
      </w:tabs>
    </w:pPr>
    <w:rPr>
      <w:rFonts w:ascii="宋体" w:hAnsi="宋体"/>
      <w:sz w:val="20"/>
      <w:szCs w:val="20"/>
      <w:lang w:val="en-US" w:eastAsia="en-US"/>
    </w:rPr>
  </w:style>
  <w:style w:type="character" w:styleId="1435">
    <w:name w:val="标题 Char1"/>
    <w:next w:val="1435"/>
    <w:link w:val="845"/>
    <w:qFormat/>
    <w:rPr>
      <w:rFonts w:ascii="Calibri Light" w:hAnsi="Calibri Light" w:cs="Times New Roman"/>
      <w:b/>
      <w:bCs/>
      <w:sz w:val="32"/>
      <w:szCs w:val="32"/>
    </w:rPr>
  </w:style>
  <w:style w:type="character" w:styleId="1436">
    <w:name w:val="style21"/>
    <w:next w:val="1436"/>
    <w:link w:val="845"/>
    <w:qFormat/>
    <w:rPr>
      <w:color w:val="000080"/>
    </w:rPr>
  </w:style>
  <w:style w:type="character" w:styleId="1437">
    <w:name w:val="注释标题 Char1"/>
    <w:next w:val="1437"/>
    <w:link w:val="845"/>
    <w:qFormat/>
    <w:rPr>
      <w:sz w:val="21"/>
      <w:szCs w:val="24"/>
    </w:rPr>
  </w:style>
  <w:style w:type="character" w:styleId="1438">
    <w:name w:val="ns1"/>
    <w:next w:val="1438"/>
    <w:link w:val="845"/>
    <w:qFormat/>
    <w:rPr>
      <w:color w:val="ff0000"/>
    </w:rPr>
  </w:style>
  <w:style w:type="character" w:styleId="1439">
    <w:name w:val="zn1 Char"/>
    <w:next w:val="1439"/>
    <w:link w:val="1440"/>
    <w:qFormat/>
    <w:rPr>
      <w:rFonts w:ascii="黑体" w:hAnsi="仿宋_GB2312" w:eastAsia="黑体"/>
      <w:bCs/>
      <w:sz w:val="36"/>
      <w:szCs w:val="32"/>
      <w:lang w:val="zh-CN"/>
    </w:rPr>
  </w:style>
  <w:style w:type="paragraph" w:styleId="1440">
    <w:name w:val="zn1"/>
    <w:basedOn w:val="846"/>
    <w:next w:val="1440"/>
    <w:link w:val="1439"/>
    <w:qFormat/>
    <w:pPr>
      <w:jc w:val="left"/>
      <w:keepLines/>
      <w:spacing w:line="560" w:lineRule="exact"/>
      <w:tabs>
        <w:tab w:val="left" w:pos="0" w:leader="none"/>
      </w:tabs>
    </w:pPr>
    <w:rPr>
      <w:rFonts w:ascii="黑体" w:hAnsi="仿宋_GB2312" w:eastAsia="黑体"/>
      <w:bCs/>
      <w:sz w:val="36"/>
      <w:szCs w:val="32"/>
      <w:lang w:val="zh-CN"/>
    </w:rPr>
  </w:style>
  <w:style w:type="character" w:styleId="1441">
    <w:name w:val="hilite2"/>
    <w:next w:val="1441"/>
    <w:link w:val="845"/>
    <w:qFormat/>
  </w:style>
  <w:style w:type="character" w:styleId="1442">
    <w:name w:val="WC三级 Char"/>
    <w:next w:val="1442"/>
    <w:link w:val="1443"/>
    <w:qFormat/>
    <w:rPr>
      <w:b/>
      <w:sz w:val="32"/>
      <w:lang w:val="zh-CN"/>
    </w:rPr>
  </w:style>
  <w:style w:type="paragraph" w:styleId="1443">
    <w:name w:val="WC三级"/>
    <w:basedOn w:val="848"/>
    <w:next w:val="1443"/>
    <w:link w:val="1442"/>
    <w:qFormat/>
    <w:pPr>
      <w:ind w:left="1069" w:hanging="709"/>
      <w:spacing w:before="0" w:after="0" w:line="240" w:lineRule="auto"/>
      <w:tabs>
        <w:tab w:val="left" w:pos="0" w:leader="none"/>
        <w:tab w:val="left" w:pos="1069" w:leader="none"/>
      </w:tabs>
    </w:pPr>
    <w:rPr>
      <w:lang w:val="zh-CN"/>
    </w:rPr>
  </w:style>
  <w:style w:type="character" w:styleId="1444">
    <w:name w:val="个人答复风格"/>
    <w:next w:val="1444"/>
    <w:link w:val="845"/>
    <w:qFormat/>
    <w:rPr>
      <w:rFonts w:ascii="Arial" w:hAnsi="Arial" w:eastAsia="宋体" w:cs="Arial"/>
      <w:color w:val="000000"/>
      <w:sz w:val="20"/>
    </w:rPr>
  </w:style>
  <w:style w:type="character" w:styleId="1445">
    <w:name w:val="WC二级 Char"/>
    <w:next w:val="1445"/>
    <w:link w:val="1446"/>
    <w:qFormat/>
    <w:rPr>
      <w:rFonts w:ascii="Arial" w:hAnsi="Arial" w:eastAsia="黑体"/>
      <w:b/>
      <w:sz w:val="32"/>
      <w:lang w:val="zh-CN"/>
    </w:rPr>
  </w:style>
  <w:style w:type="paragraph" w:styleId="1446">
    <w:name w:val="WC二级"/>
    <w:basedOn w:val="847"/>
    <w:next w:val="1446"/>
    <w:link w:val="1445"/>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447">
    <w:name w:val="b1"/>
    <w:next w:val="1447"/>
    <w:link w:val="845"/>
    <w:qFormat/>
    <w:rPr>
      <w:rFonts w:ascii="Courier New" w:hAnsi="Courier New" w:cs="Courier New"/>
      <w:b/>
      <w:bCs/>
      <w:color w:val="ff0000"/>
      <w:u w:val="none"/>
    </w:rPr>
  </w:style>
  <w:style w:type="character" w:styleId="1448">
    <w:name w:val="样式sjw Char"/>
    <w:next w:val="1448"/>
    <w:link w:val="1449"/>
    <w:qFormat/>
    <w:rPr>
      <w:rFonts w:ascii="宋体" w:hAnsi="宋体"/>
      <w:caps/>
      <w:color w:val="000000"/>
      <w:sz w:val="18"/>
      <w:szCs w:val="18"/>
      <w:shd w:val="pct10" w:color="auto" w:fill="auto"/>
      <w:lang w:val="zh-CN"/>
    </w:rPr>
  </w:style>
  <w:style w:type="paragraph" w:styleId="1449">
    <w:name w:val="样式sjw"/>
    <w:basedOn w:val="845"/>
    <w:next w:val="1449"/>
    <w:link w:val="1448"/>
    <w:qFormat/>
    <w:pPr>
      <w:jc w:val="left"/>
      <w:shd w:val="pct10" w:color="auto" w:fill="auto"/>
      <w:widowControl/>
    </w:pPr>
    <w:rPr>
      <w:rFonts w:ascii="宋体" w:hAnsi="宋体"/>
      <w:caps/>
      <w:color w:val="000000"/>
      <w:sz w:val="18"/>
      <w:szCs w:val="18"/>
      <w:lang w:val="zh-CN" w:eastAsia="en-US"/>
    </w:rPr>
  </w:style>
  <w:style w:type="character" w:styleId="1450">
    <w:name w:val="myp1111"/>
    <w:next w:val="1450"/>
    <w:link w:val="845"/>
    <w:qFormat/>
    <w:rPr>
      <w:rFonts w:ascii="ˎ̥" w:hAnsi="ˎ̥"/>
      <w:color w:val="000000"/>
      <w:sz w:val="20"/>
      <w:szCs w:val="20"/>
      <w:u w:val="none"/>
    </w:rPr>
  </w:style>
  <w:style w:type="character" w:styleId="1451">
    <w:name w:val="faqa1"/>
    <w:next w:val="1451"/>
    <w:link w:val="845"/>
    <w:qFormat/>
    <w:rPr>
      <w:rFonts w:hint="eastAsia" w:ascii="微软雅黑" w:hAnsi="微软雅黑" w:eastAsia="微软雅黑"/>
      <w:b/>
      <w:bCs/>
      <w:sz w:val="27"/>
      <w:szCs w:val="27"/>
    </w:rPr>
  </w:style>
  <w:style w:type="character" w:styleId="1452">
    <w:name w:val="表头文字(同正文大小) Char"/>
    <w:next w:val="1452"/>
    <w:link w:val="1453"/>
    <w:qFormat/>
    <w:rPr>
      <w:rFonts w:eastAsia="黑体"/>
      <w:lang w:eastAsia="en-US"/>
    </w:rPr>
  </w:style>
  <w:style w:type="paragraph" w:styleId="1453">
    <w:name w:val="表头文字(同正文大小)"/>
    <w:basedOn w:val="845"/>
    <w:next w:val="1453"/>
    <w:link w:val="1452"/>
    <w:qFormat/>
    <w:pPr>
      <w:jc w:val="center"/>
      <w:spacing w:line="264" w:lineRule="auto"/>
    </w:pPr>
    <w:rPr>
      <w:rFonts w:eastAsia="黑体"/>
      <w:sz w:val="20"/>
      <w:szCs w:val="20"/>
      <w:lang w:val="en-US" w:eastAsia="en-US"/>
    </w:rPr>
  </w:style>
  <w:style w:type="character" w:styleId="1454">
    <w:name w:val="faqq1"/>
    <w:next w:val="1454"/>
    <w:link w:val="845"/>
    <w:qFormat/>
    <w:rPr>
      <w:rFonts w:hint="eastAsia" w:ascii="微软雅黑" w:hAnsi="微软雅黑" w:eastAsia="微软雅黑"/>
      <w:sz w:val="24"/>
      <w:szCs w:val="24"/>
    </w:rPr>
  </w:style>
  <w:style w:type="character" w:styleId="1455">
    <w:name w:val="表格 Char"/>
    <w:next w:val="1455"/>
    <w:link w:val="845"/>
    <w:qFormat/>
    <w:rPr>
      <w:rFonts w:ascii="Times New Roman" w:hAnsi="Times New Roman" w:eastAsia="宋体" w:cs="Times New Roman"/>
      <w:sz w:val="24"/>
      <w:szCs w:val="24"/>
    </w:rPr>
  </w:style>
  <w:style w:type="character" w:styleId="1456">
    <w:name w:val="题注 Char1"/>
    <w:next w:val="1456"/>
    <w:link w:val="845"/>
    <w:qFormat/>
    <w:rPr>
      <w:rFonts w:ascii="Arial" w:hAnsi="Arial" w:eastAsia="黑体" w:cs="Arial"/>
      <w:sz w:val="20"/>
      <w:szCs w:val="20"/>
    </w:rPr>
  </w:style>
  <w:style w:type="character" w:styleId="1457">
    <w:name w:val="未处理的提及1"/>
    <w:next w:val="1457"/>
    <w:link w:val="845"/>
    <w:uiPriority w:val="99"/>
    <w:unhideWhenUsed/>
    <w:qFormat/>
    <w:rPr>
      <w:color w:val="605e5c"/>
      <w:shd w:val="clear" w:color="auto" w:fill="e1dfdd"/>
    </w:rPr>
  </w:style>
  <w:style w:type="character" w:styleId="1458">
    <w:name w:val="Char Char32"/>
    <w:next w:val="1458"/>
    <w:link w:val="845"/>
    <w:qFormat/>
    <w:rPr>
      <w:rFonts w:eastAsia="宋体"/>
      <w:sz w:val="21"/>
      <w:szCs w:val="24"/>
      <w:lang w:val="en-US" w:eastAsia="zh-CN" w:bidi="ar-SA"/>
    </w:rPr>
  </w:style>
  <w:style w:type="character" w:styleId="1459">
    <w:name w:val="WW8Num22z1"/>
    <w:next w:val="1459"/>
    <w:link w:val="845"/>
    <w:qFormat/>
    <w:rPr>
      <w:rFonts w:ascii="Wingdings 2" w:hAnsi="Wingdings 2" w:cs="StarSymbol"/>
      <w:sz w:val="18"/>
      <w:szCs w:val="18"/>
    </w:rPr>
  </w:style>
  <w:style w:type="character" w:styleId="1460">
    <w:name w:val="正文文本缩进 字符1"/>
    <w:next w:val="1460"/>
    <w:link w:val="845"/>
    <w:semiHidden/>
    <w:qFormat/>
    <w:rPr>
      <w:rFonts w:ascii="方正仿宋_GBK" w:hAnsi="Times New Roman" w:eastAsia="方正仿宋_GBK" w:cs="Times New Roman"/>
      <w:sz w:val="32"/>
      <w:szCs w:val="20"/>
    </w:rPr>
  </w:style>
  <w:style w:type="character" w:styleId="1461">
    <w:name w:val="WW8Num38z2"/>
    <w:next w:val="1461"/>
    <w:link w:val="845"/>
    <w:qFormat/>
    <w:rPr>
      <w:rFonts w:ascii="StarSymbol" w:hAnsi="StarSymbol" w:cs="StarSymbol"/>
      <w:sz w:val="18"/>
      <w:szCs w:val="18"/>
    </w:rPr>
  </w:style>
  <w:style w:type="character" w:styleId="1462">
    <w:name w:val="样式 加粗"/>
    <w:next w:val="1462"/>
    <w:link w:val="845"/>
    <w:qFormat/>
    <w:rPr>
      <w:rFonts w:hint="eastAsia" w:ascii="宋体" w:hAnsi="宋体" w:eastAsia="宋体"/>
      <w:b/>
      <w:bCs/>
      <w:lang w:val="en-US" w:eastAsia="zh-CN" w:bidi="ar-SA"/>
    </w:rPr>
  </w:style>
  <w:style w:type="character" w:styleId="1463">
    <w:name w:val="WW8Num18z2"/>
    <w:next w:val="1463"/>
    <w:link w:val="845"/>
    <w:qFormat/>
    <w:rPr>
      <w:rFonts w:ascii="StarSymbol" w:hAnsi="StarSymbol" w:cs="StarSymbol"/>
      <w:sz w:val="18"/>
      <w:szCs w:val="18"/>
    </w:rPr>
  </w:style>
  <w:style w:type="character" w:styleId="1464">
    <w:name w:val="myp112"/>
    <w:next w:val="1464"/>
    <w:link w:val="845"/>
    <w:qFormat/>
    <w:rPr>
      <w:color w:val="000000"/>
      <w:sz w:val="22"/>
      <w:szCs w:val="22"/>
      <w:u w:val="none"/>
    </w:rPr>
  </w:style>
  <w:style w:type="character" w:styleId="1465">
    <w:name w:val="fontstyle21"/>
    <w:next w:val="1465"/>
    <w:link w:val="845"/>
    <w:qFormat/>
    <w:rPr>
      <w:rFonts w:ascii="Arial" w:hAnsi="Arial" w:cs="Arial"/>
      <w:color w:val="000000"/>
      <w:sz w:val="24"/>
      <w:szCs w:val="24"/>
    </w:rPr>
  </w:style>
  <w:style w:type="character" w:styleId="1466">
    <w:name w:val="WW8Num2z1"/>
    <w:next w:val="1466"/>
    <w:link w:val="845"/>
    <w:qFormat/>
    <w:rPr>
      <w:rFonts w:ascii="Wingdings 2" w:hAnsi="Wingdings 2" w:cs="StarSymbol"/>
      <w:sz w:val="18"/>
      <w:szCs w:val="18"/>
    </w:rPr>
  </w:style>
  <w:style w:type="character" w:styleId="1467">
    <w:name w:val="日期 字符1"/>
    <w:next w:val="1467"/>
    <w:link w:val="845"/>
    <w:semiHidden/>
    <w:qFormat/>
    <w:rPr>
      <w:rFonts w:ascii="Times New Roman" w:hAnsi="Times New Roman" w:eastAsia="方正仿宋_GBK" w:cs="Times New Roman"/>
      <w:szCs w:val="20"/>
    </w:rPr>
  </w:style>
  <w:style w:type="character" w:styleId="1468">
    <w:name w:val="正文首行缩进 2 Char1"/>
    <w:next w:val="1468"/>
    <w:link w:val="845"/>
    <w:qFormat/>
    <w:rPr>
      <w:rFonts w:hint="eastAsia" w:ascii="方正仿宋_GBK" w:eastAsia="方正仿宋_GBK"/>
      <w:sz w:val="32"/>
      <w:szCs w:val="28"/>
    </w:rPr>
  </w:style>
  <w:style w:type="character" w:styleId="1469">
    <w:name w:val="WW8Num35z0"/>
    <w:next w:val="1469"/>
    <w:link w:val="845"/>
    <w:qFormat/>
    <w:rPr>
      <w:rFonts w:ascii="Wingdings" w:hAnsi="Wingdings" w:cs="StarSymbol"/>
      <w:sz w:val="18"/>
      <w:szCs w:val="18"/>
    </w:rPr>
  </w:style>
  <w:style w:type="character" w:styleId="1470">
    <w:name w:val="WW8Num12z2"/>
    <w:next w:val="1470"/>
    <w:link w:val="845"/>
    <w:qFormat/>
    <w:rPr>
      <w:rFonts w:ascii="StarSymbol" w:hAnsi="StarSymbol" w:cs="StarSymbol"/>
      <w:sz w:val="18"/>
      <w:szCs w:val="18"/>
    </w:rPr>
  </w:style>
  <w:style w:type="character" w:styleId="1471">
    <w:name w:val="WW8Num16z0"/>
    <w:next w:val="1471"/>
    <w:link w:val="845"/>
    <w:qFormat/>
    <w:rPr>
      <w:rFonts w:ascii="Wingdings" w:hAnsi="Wingdings" w:cs="StarSymbol"/>
      <w:sz w:val="18"/>
      <w:szCs w:val="18"/>
    </w:rPr>
  </w:style>
  <w:style w:type="character" w:styleId="1472">
    <w:name w:val="Bid_正文 Char"/>
    <w:next w:val="1472"/>
    <w:link w:val="845"/>
    <w:qFormat/>
    <w:rPr>
      <w:sz w:val="24"/>
    </w:rPr>
  </w:style>
  <w:style w:type="character" w:styleId="1473">
    <w:name w:val="WW8Num13z0"/>
    <w:next w:val="1473"/>
    <w:link w:val="845"/>
    <w:qFormat/>
    <w:rPr>
      <w:rFonts w:ascii="Wingdings" w:hAnsi="Wingdings" w:cs="StarSymbol"/>
      <w:sz w:val="18"/>
      <w:szCs w:val="18"/>
    </w:rPr>
  </w:style>
  <w:style w:type="character" w:styleId="1474">
    <w:name w:val="WW8Num37z0"/>
    <w:next w:val="1474"/>
    <w:link w:val="845"/>
    <w:qFormat/>
    <w:rPr>
      <w:rFonts w:ascii="Wingdings" w:hAnsi="Wingdings" w:cs="StarSymbol"/>
      <w:sz w:val="18"/>
      <w:szCs w:val="18"/>
    </w:rPr>
  </w:style>
  <w:style w:type="character" w:styleId="1475">
    <w:name w:val="WW8Num37z1"/>
    <w:next w:val="1475"/>
    <w:link w:val="845"/>
    <w:qFormat/>
    <w:rPr>
      <w:rFonts w:ascii="Wingdings 2" w:hAnsi="Wingdings 2" w:cs="StarSymbol"/>
      <w:sz w:val="18"/>
      <w:szCs w:val="18"/>
    </w:rPr>
  </w:style>
  <w:style w:type="character" w:styleId="1476">
    <w:name w:val="WW8Num34z0"/>
    <w:next w:val="1476"/>
    <w:link w:val="845"/>
    <w:qFormat/>
    <w:rPr>
      <w:rFonts w:ascii="Wingdings" w:hAnsi="Wingdings" w:cs="StarSymbol"/>
      <w:sz w:val="18"/>
      <w:szCs w:val="18"/>
    </w:rPr>
  </w:style>
  <w:style w:type="character" w:styleId="1477">
    <w:name w:val="WW8Num17z0"/>
    <w:next w:val="1477"/>
    <w:link w:val="845"/>
    <w:qFormat/>
    <w:rPr>
      <w:rFonts w:ascii="Wingdings" w:hAnsi="Wingdings"/>
    </w:rPr>
  </w:style>
  <w:style w:type="character" w:styleId="1478">
    <w:name w:val="WW8Num15z0"/>
    <w:next w:val="1478"/>
    <w:link w:val="845"/>
    <w:qFormat/>
    <w:rPr>
      <w:rFonts w:ascii="Wingdings" w:hAnsi="Wingdings" w:cs="StarSymbol"/>
      <w:sz w:val="18"/>
      <w:szCs w:val="18"/>
    </w:rPr>
  </w:style>
  <w:style w:type="character" w:styleId="1479">
    <w:name w:val="WW8Num28z1"/>
    <w:next w:val="1479"/>
    <w:link w:val="845"/>
    <w:qFormat/>
    <w:rPr>
      <w:rFonts w:ascii="Wingdings 2" w:hAnsi="Wingdings 2" w:cs="StarSymbol"/>
      <w:sz w:val="18"/>
      <w:szCs w:val="18"/>
    </w:rPr>
  </w:style>
  <w:style w:type="character" w:styleId="1480">
    <w:name w:val="WW8Num4z0"/>
    <w:next w:val="1480"/>
    <w:link w:val="845"/>
    <w:qFormat/>
    <w:rPr>
      <w:rFonts w:ascii="Wingdings" w:hAnsi="Wingdings" w:cs="StarSymbol"/>
      <w:sz w:val="18"/>
      <w:szCs w:val="18"/>
    </w:rPr>
  </w:style>
  <w:style w:type="character" w:styleId="1481">
    <w:name w:val="style101"/>
    <w:next w:val="1481"/>
    <w:link w:val="845"/>
    <w:qFormat/>
    <w:rPr>
      <w:rFonts w:hint="eastAsia" w:ascii="宋体" w:hAnsi="宋体" w:eastAsia="宋体"/>
      <w:b/>
      <w:bCs/>
      <w:color w:val="ffffff"/>
      <w:sz w:val="21"/>
      <w:szCs w:val="21"/>
      <w:lang w:val="en-US" w:eastAsia="zh-CN" w:bidi="ar-SA"/>
    </w:rPr>
  </w:style>
  <w:style w:type="character" w:styleId="1482">
    <w:name w:val="WW8Num5z0"/>
    <w:next w:val="1482"/>
    <w:link w:val="845"/>
    <w:qFormat/>
    <w:rPr>
      <w:rFonts w:ascii="Wingdings" w:hAnsi="Wingdings" w:cs="StarSymbol"/>
      <w:sz w:val="18"/>
      <w:szCs w:val="18"/>
    </w:rPr>
  </w:style>
  <w:style w:type="character" w:styleId="1483">
    <w:name w:val="无首行缩进正文 Char"/>
    <w:next w:val="1483"/>
    <w:link w:val="845"/>
    <w:qFormat/>
  </w:style>
  <w:style w:type="character" w:styleId="1484">
    <w:name w:val="批注框文本 Char2"/>
    <w:next w:val="1484"/>
    <w:link w:val="845"/>
    <w:qFormat/>
    <w:rPr>
      <w:rFonts w:ascii="Times New Roman" w:hAnsi="Times New Roman" w:eastAsia="方正仿宋_GBK" w:cs="Times New Roman"/>
      <w:sz w:val="18"/>
      <w:szCs w:val="18"/>
    </w:rPr>
  </w:style>
  <w:style w:type="character" w:styleId="1485">
    <w:name w:val="WW8Num29z2"/>
    <w:next w:val="1485"/>
    <w:link w:val="845"/>
    <w:qFormat/>
    <w:rPr>
      <w:rFonts w:ascii="StarSymbol" w:hAnsi="StarSymbol" w:cs="StarSymbol"/>
      <w:sz w:val="18"/>
      <w:szCs w:val="18"/>
    </w:rPr>
  </w:style>
  <w:style w:type="character" w:styleId="1486">
    <w:name w:val="WW8Num23z2"/>
    <w:next w:val="1486"/>
    <w:link w:val="845"/>
    <w:qFormat/>
    <w:rPr>
      <w:rFonts w:ascii="StarSymbol" w:hAnsi="StarSymbol" w:cs="StarSymbol"/>
      <w:sz w:val="18"/>
      <w:szCs w:val="18"/>
    </w:rPr>
  </w:style>
  <w:style w:type="character" w:styleId="1487">
    <w:name w:val="WW8Num19z0"/>
    <w:next w:val="1487"/>
    <w:link w:val="845"/>
    <w:qFormat/>
    <w:rPr>
      <w:rFonts w:ascii="Wingdings" w:hAnsi="Wingdings" w:cs="StarSymbol"/>
      <w:sz w:val="18"/>
      <w:szCs w:val="18"/>
    </w:rPr>
  </w:style>
  <w:style w:type="character" w:styleId="1488">
    <w:name w:val="WW8Num22z2"/>
    <w:next w:val="1488"/>
    <w:link w:val="845"/>
    <w:qFormat/>
    <w:rPr>
      <w:rFonts w:ascii="StarSymbol" w:hAnsi="StarSymbol" w:cs="StarSymbol"/>
      <w:sz w:val="18"/>
      <w:szCs w:val="18"/>
    </w:rPr>
  </w:style>
  <w:style w:type="character" w:styleId="1489">
    <w:name w:val="WW8Num24z1"/>
    <w:next w:val="1489"/>
    <w:link w:val="845"/>
    <w:qFormat/>
    <w:rPr>
      <w:rFonts w:ascii="Wingdings 2" w:hAnsi="Wingdings 2" w:cs="StarSymbol"/>
      <w:sz w:val="18"/>
      <w:szCs w:val="18"/>
    </w:rPr>
  </w:style>
  <w:style w:type="character" w:styleId="1490">
    <w:name w:val="标题 7 字符1"/>
    <w:next w:val="1490"/>
    <w:link w:val="845"/>
    <w:uiPriority w:val="9"/>
    <w:qFormat/>
    <w:rPr>
      <w:rFonts w:ascii="Times New Roman" w:hAnsi="Times New Roman" w:eastAsia="方正仿宋_GBK" w:cs="Times New Roman"/>
      <w:b/>
      <w:bCs/>
      <w:sz w:val="24"/>
      <w:szCs w:val="24"/>
    </w:rPr>
  </w:style>
  <w:style w:type="character" w:styleId="1491">
    <w:name w:val="标题 6 字符1"/>
    <w:next w:val="1491"/>
    <w:link w:val="845"/>
    <w:uiPriority w:val="9"/>
    <w:qFormat/>
    <w:rPr>
      <w:rFonts w:ascii="仿宋" w:hAnsi="仿宋" w:eastAsia="仿宋"/>
      <w:bCs/>
      <w:sz w:val="32"/>
      <w:szCs w:val="32"/>
    </w:rPr>
  </w:style>
  <w:style w:type="character" w:styleId="1492">
    <w:name w:val="WW8Num39z1"/>
    <w:next w:val="1492"/>
    <w:link w:val="845"/>
    <w:qFormat/>
    <w:rPr>
      <w:rFonts w:ascii="Wingdings 2" w:hAnsi="Wingdings 2" w:cs="StarSymbol"/>
      <w:sz w:val="18"/>
      <w:szCs w:val="18"/>
    </w:rPr>
  </w:style>
  <w:style w:type="character" w:styleId="1493">
    <w:name w:val="apple-style-span"/>
    <w:next w:val="1493"/>
    <w:link w:val="845"/>
    <w:qFormat/>
  </w:style>
  <w:style w:type="character" w:styleId="1494">
    <w:name w:val="注×： Char"/>
    <w:next w:val="1494"/>
    <w:link w:val="1495"/>
    <w:qFormat/>
    <w:rPr>
      <w:rFonts w:ascii="宋体" w:hAnsi="等线" w:eastAsia="等线"/>
      <w:sz w:val="18"/>
      <w:szCs w:val="22"/>
      <w:lang w:val="en-US" w:eastAsia="zh-CN" w:bidi="ar-SA"/>
    </w:rPr>
  </w:style>
  <w:style w:type="paragraph" w:styleId="1495">
    <w:name w:val="注×："/>
    <w:next w:val="1495"/>
    <w:link w:val="1494"/>
    <w:qFormat/>
    <w:pPr>
      <w:ind w:left="900" w:hanging="500"/>
      <w:jc w:val="both"/>
      <w:widowControl w:val="off"/>
      <w:tabs>
        <w:tab w:val="left" w:pos="630" w:leader="none"/>
        <w:tab w:val="left" w:pos="900" w:leader="none"/>
      </w:tabs>
    </w:pPr>
    <w:rPr>
      <w:rFonts w:ascii="宋体" w:hAnsi="等线" w:eastAsia="等线"/>
      <w:sz w:val="18"/>
      <w:szCs w:val="22"/>
      <w:lang w:val="en-US" w:eastAsia="zh-CN" w:bidi="ar-SA"/>
    </w:rPr>
  </w:style>
  <w:style w:type="character" w:styleId="1496">
    <w:name w:val="附录公式 Char"/>
    <w:next w:val="1496"/>
    <w:link w:val="1497"/>
    <w:qFormat/>
    <w:rPr>
      <w:rFonts w:ascii="宋体"/>
    </w:rPr>
  </w:style>
  <w:style w:type="paragraph" w:styleId="1497">
    <w:name w:val="附录公式"/>
    <w:basedOn w:val="1040"/>
    <w:next w:val="1040"/>
    <w:link w:val="1496"/>
    <w:qFormat/>
    <w:pPr>
      <w:ind w:firstLine="420"/>
      <w:tabs>
        <w:tab w:val="center" w:pos="4201" w:leader="none"/>
        <w:tab w:val="right" w:pos="9298" w:leader="dot"/>
      </w:tabs>
    </w:pPr>
    <w:rPr>
      <w:sz w:val="20"/>
      <w:lang w:val="en-US" w:eastAsia="en-US"/>
    </w:rPr>
  </w:style>
  <w:style w:type="character" w:styleId="1498">
    <w:name w:val="附录图标题 Char"/>
    <w:next w:val="1498"/>
    <w:link w:val="1499"/>
    <w:qFormat/>
    <w:rPr>
      <w:rFonts w:ascii="黑体" w:hAnsi="等线" w:eastAsia="黑体"/>
      <w:sz w:val="21"/>
      <w:szCs w:val="22"/>
      <w:lang w:val="en-US" w:eastAsia="zh-CN" w:bidi="ar-SA"/>
    </w:rPr>
  </w:style>
  <w:style w:type="paragraph" w:styleId="1499">
    <w:name w:val="附录图标题"/>
    <w:next w:val="1040"/>
    <w:link w:val="1498"/>
    <w:qFormat/>
    <w:pPr>
      <w:jc w:val="center"/>
    </w:pPr>
    <w:rPr>
      <w:rFonts w:ascii="黑体" w:hAnsi="等线" w:eastAsia="黑体"/>
      <w:sz w:val="21"/>
      <w:szCs w:val="22"/>
      <w:lang w:val="en-US" w:eastAsia="zh-CN" w:bidi="ar-SA"/>
    </w:rPr>
  </w:style>
  <w:style w:type="character" w:styleId="1500">
    <w:name w:val="附录章标题 Char"/>
    <w:next w:val="1500"/>
    <w:link w:val="1501"/>
    <w:qFormat/>
    <w:rPr>
      <w:rFonts w:ascii="黑体" w:hAnsi="等线" w:eastAsia="黑体"/>
      <w:sz w:val="21"/>
      <w:szCs w:val="22"/>
      <w:lang w:val="en-US" w:eastAsia="zh-CN" w:bidi="ar-SA"/>
    </w:rPr>
  </w:style>
  <w:style w:type="paragraph" w:styleId="1501">
    <w:name w:val="附录章标题"/>
    <w:next w:val="1040"/>
    <w:link w:val="1500"/>
    <w:qFormat/>
    <w:pPr>
      <w:ind w:left="567" w:hanging="567"/>
      <w:jc w:val="both"/>
      <w:tabs>
        <w:tab w:val="left" w:pos="567" w:leader="none"/>
      </w:tabs>
      <w:outlineLvl w:val="1"/>
    </w:pPr>
    <w:rPr>
      <w:rFonts w:ascii="黑体" w:hAnsi="等线" w:eastAsia="黑体"/>
      <w:sz w:val="21"/>
      <w:szCs w:val="22"/>
      <w:lang w:val="en-US" w:eastAsia="zh-CN" w:bidi="ar-SA"/>
    </w:rPr>
  </w:style>
  <w:style w:type="character" w:styleId="1502">
    <w:name w:val="附录一级条标题 Char"/>
    <w:next w:val="1502"/>
    <w:link w:val="1503"/>
    <w:qFormat/>
    <w:rPr>
      <w:rFonts w:ascii="黑体" w:eastAsia="黑体"/>
    </w:rPr>
  </w:style>
  <w:style w:type="paragraph" w:styleId="1503">
    <w:name w:val="附录一级条标题"/>
    <w:basedOn w:val="1501"/>
    <w:next w:val="1040"/>
    <w:link w:val="1502"/>
    <w:qFormat/>
    <w:pPr>
      <w:ind w:left="0" w:firstLine="0"/>
      <w:tabs>
        <w:tab w:val="left" w:pos="567" w:leader="none"/>
      </w:tabs>
      <w:outlineLvl w:val="2"/>
    </w:pPr>
    <w:rPr>
      <w:rFonts w:hAnsi="Times New Roman"/>
      <w:sz w:val="20"/>
      <w:szCs w:val="20"/>
      <w:lang w:val="en-US" w:eastAsia="en-US"/>
    </w:rPr>
  </w:style>
  <w:style w:type="character" w:styleId="1504">
    <w:name w:val="首示例 Char"/>
    <w:next w:val="1504"/>
    <w:link w:val="1505"/>
    <w:qFormat/>
    <w:rPr>
      <w:rFonts w:ascii="宋体" w:hAnsi="宋体" w:eastAsia="等线"/>
      <w:sz w:val="18"/>
      <w:szCs w:val="18"/>
      <w:lang w:val="en-US" w:eastAsia="zh-CN" w:bidi="ar-SA"/>
    </w:rPr>
  </w:style>
  <w:style w:type="paragraph" w:styleId="1505">
    <w:name w:val="首示例"/>
    <w:next w:val="1040"/>
    <w:link w:val="1504"/>
    <w:qFormat/>
    <w:pPr>
      <w:ind w:left="900"/>
      <w:tabs>
        <w:tab w:val="left" w:pos="360" w:leader="none"/>
      </w:tabs>
    </w:pPr>
    <w:rPr>
      <w:rFonts w:ascii="宋体" w:hAnsi="宋体" w:eastAsia="等线"/>
      <w:sz w:val="18"/>
      <w:szCs w:val="18"/>
      <w:lang w:val="en-US" w:eastAsia="zh-CN" w:bidi="ar-SA"/>
    </w:rPr>
  </w:style>
  <w:style w:type="character" w:styleId="1506">
    <w:name w:val="无间隔 字符"/>
    <w:next w:val="1506"/>
    <w:link w:val="1507"/>
    <w:qFormat/>
    <w:rPr>
      <w:rFonts w:ascii="Calibri" w:hAnsi="Calibri" w:eastAsia="等线"/>
      <w:sz w:val="21"/>
      <w:szCs w:val="22"/>
      <w:lang w:val="en-US" w:eastAsia="zh-CN" w:bidi="ar-SA"/>
    </w:rPr>
  </w:style>
  <w:style w:type="paragraph" w:styleId="1507">
    <w:name w:val="无间隔1"/>
    <w:next w:val="1507"/>
    <w:link w:val="1506"/>
    <w:qFormat/>
    <w:pPr>
      <w:jc w:val="both"/>
      <w:widowControl w:val="off"/>
    </w:pPr>
    <w:rPr>
      <w:rFonts w:ascii="Calibri" w:hAnsi="Calibri" w:eastAsia="等线"/>
      <w:sz w:val="21"/>
      <w:szCs w:val="22"/>
      <w:lang w:val="en-US" w:eastAsia="zh-CN" w:bidi="ar-SA"/>
    </w:rPr>
  </w:style>
  <w:style w:type="paragraph" w:styleId="1508">
    <w:name w:val="xl199"/>
    <w:basedOn w:val="845"/>
    <w:next w:val="1508"/>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9">
    <w:name w:val="xl194"/>
    <w:basedOn w:val="845"/>
    <w:next w:val="150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0">
    <w:name w:val="标准书眉一"/>
    <w:next w:val="1510"/>
    <w:link w:val="845"/>
    <w:qFormat/>
    <w:pPr>
      <w:jc w:val="both"/>
    </w:pPr>
    <w:rPr>
      <w:lang w:val="en-US" w:eastAsia="zh-CN" w:bidi="ar-SA"/>
    </w:rPr>
  </w:style>
  <w:style w:type="paragraph" w:styleId="1511">
    <w:name w:val="xl257"/>
    <w:basedOn w:val="845"/>
    <w:next w:val="151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name w:val="hands-on正文"/>
    <w:basedOn w:val="845"/>
    <w:next w:val="1512"/>
    <w:link w:val="845"/>
    <w:qFormat/>
    <w:pPr>
      <w:ind w:firstLine="420"/>
      <w:jc w:val="left"/>
      <w:spacing w:before="40" w:after="80" w:line="320" w:lineRule="exact"/>
    </w:pPr>
    <w:rPr>
      <w:rFonts w:ascii="宋体" w:hAnsi="宋体" w:cs="宋体"/>
      <w:color w:val="000000"/>
      <w:szCs w:val="20"/>
    </w:rPr>
  </w:style>
  <w:style w:type="paragraph" w:styleId="1513">
    <w:name w:val="标题3"/>
    <w:basedOn w:val="848"/>
    <w:next w:val="1513"/>
    <w:link w:val="845"/>
    <w:qFormat/>
    <w:pPr>
      <w:keepLines w:val="0"/>
      <w:keepNext w:val="0"/>
      <w:spacing w:before="0" w:after="0" w:line="360" w:lineRule="auto"/>
    </w:pPr>
    <w:rPr>
      <w:rFonts w:eastAsia="仿宋_GB2312"/>
      <w:b w:val="0"/>
      <w:bCs/>
      <w:sz w:val="30"/>
      <w:szCs w:val="32"/>
    </w:rPr>
  </w:style>
  <w:style w:type="paragraph" w:styleId="1514">
    <w:name w:val="xl195"/>
    <w:basedOn w:val="845"/>
    <w:next w:val="151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name w:val="三级无标题条"/>
    <w:basedOn w:val="845"/>
    <w:next w:val="1515"/>
    <w:link w:val="845"/>
    <w:qFormat/>
    <w:pPr>
      <w:ind w:hanging="420"/>
    </w:pPr>
  </w:style>
  <w:style w:type="paragraph" w:styleId="1516">
    <w:name w:val="列出段落3"/>
    <w:basedOn w:val="845"/>
    <w:next w:val="1516"/>
    <w:link w:val="845"/>
    <w:uiPriority w:val="99"/>
    <w:qFormat/>
    <w:pPr>
      <w:ind w:firstLine="420"/>
    </w:pPr>
    <w:rPr>
      <w:rFonts w:ascii="Calibri" w:hAnsi="Calibri"/>
      <w:szCs w:val="22"/>
    </w:rPr>
  </w:style>
  <w:style w:type="paragraph" w:styleId="1517">
    <w:name w:val="参考文献、索引标题"/>
    <w:basedOn w:val="1518"/>
    <w:next w:val="845"/>
    <w:link w:val="845"/>
    <w:qFormat/>
    <w:pPr>
      <w:spacing w:after="200"/>
      <w:tabs>
        <w:tab w:val="left" w:pos="425" w:leader="none"/>
      </w:tabs>
    </w:pPr>
    <w:rPr>
      <w:sz w:val="21"/>
    </w:rPr>
  </w:style>
  <w:style w:type="paragraph" w:styleId="1518">
    <w:name w:val="前言、引言标题"/>
    <w:next w:val="845"/>
    <w:link w:val="845"/>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519">
    <w:name w:val="xl281"/>
    <w:basedOn w:val="845"/>
    <w:next w:val="151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name w:val="小四缩进"/>
    <w:basedOn w:val="845"/>
    <w:next w:val="1520"/>
    <w:link w:val="845"/>
    <w:qFormat/>
    <w:pPr>
      <w:ind w:firstLine="480"/>
      <w:spacing w:line="360" w:lineRule="auto"/>
    </w:pPr>
    <w:rPr>
      <w:sz w:val="24"/>
    </w:rPr>
  </w:style>
  <w:style w:type="paragraph" w:styleId="1521">
    <w:name w:val="xl154"/>
    <w:basedOn w:val="845"/>
    <w:next w:val="152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2">
    <w:name w:val="示例"/>
    <w:next w:val="1040"/>
    <w:link w:val="845"/>
    <w:qFormat/>
    <w:pPr>
      <w:ind w:left="425" w:firstLine="419"/>
      <w:jc w:val="both"/>
      <w:tabs>
        <w:tab w:val="left" w:pos="425" w:leader="none"/>
        <w:tab w:val="left" w:pos="816" w:leader="none"/>
      </w:tabs>
    </w:pPr>
    <w:rPr>
      <w:rFonts w:ascii="宋体"/>
      <w:sz w:val="18"/>
      <w:lang w:val="en-US" w:eastAsia="zh-CN" w:bidi="ar-SA"/>
    </w:rPr>
  </w:style>
  <w:style w:type="paragraph" w:styleId="1523">
    <w:name w:val="xl47"/>
    <w:basedOn w:val="845"/>
    <w:next w:val="1523"/>
    <w:link w:val="845"/>
    <w:qFormat/>
    <w:pPr>
      <w:jc w:val="center"/>
      <w:spacing w:before="100" w:beforeAutospacing="1" w:after="100" w:afterAutospacing="1"/>
      <w:widowControl/>
    </w:pPr>
    <w:rPr>
      <w:rFonts w:hint="eastAsia" w:ascii="黑体" w:hAnsi="Arial Unicode MS" w:eastAsia="黑体"/>
      <w:b/>
      <w:bCs/>
      <w:sz w:val="24"/>
    </w:rPr>
  </w:style>
  <w:style w:type="paragraph" w:styleId="1524">
    <w:name w:val="xl169"/>
    <w:basedOn w:val="845"/>
    <w:next w:val="1524"/>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name w:val="xl180"/>
    <w:basedOn w:val="845"/>
    <w:next w:val="1525"/>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xl58"/>
    <w:basedOn w:val="845"/>
    <w:next w:val="1526"/>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27">
    <w:name w:val="xl215"/>
    <w:basedOn w:val="845"/>
    <w:next w:val="1527"/>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8">
    <w:name w:val="可研正文"/>
    <w:basedOn w:val="845"/>
    <w:next w:val="1528"/>
    <w:link w:val="84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29">
    <w:name w:val="正文文本 31"/>
    <w:basedOn w:val="845"/>
    <w:next w:val="1529"/>
    <w:link w:val="845"/>
    <w:qFormat/>
    <w:rPr>
      <w:rFonts w:ascii="仿宋_GB2312" w:hAnsi="Arial" w:eastAsia="仿宋_GB2312"/>
      <w:sz w:val="32"/>
      <w:szCs w:val="20"/>
    </w:rPr>
  </w:style>
  <w:style w:type="paragraph" w:styleId="1530">
    <w:name w:val="xl171"/>
    <w:basedOn w:val="845"/>
    <w:next w:val="1530"/>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name w:val="实施日期"/>
    <w:basedOn w:val="1532"/>
    <w:next w:val="1531"/>
    <w:link w:val="845"/>
    <w:qFormat/>
    <w:pPr>
      <w:ind w:left="2580" w:hanging="420"/>
      <w:jc w:val="right"/>
      <w:framePr w:hSpace="0" w:wrap="around" w:xAlign="right"/>
    </w:pPr>
  </w:style>
  <w:style w:type="paragraph" w:styleId="1532">
    <w:name w:val="发布日期"/>
    <w:next w:val="1532"/>
    <w:link w:val="845"/>
    <w:qFormat/>
    <w:pPr>
      <w:framePr w:w="4000" w:h="473" w:vSpace="180" w:hSpace="180" w:wrap="around" w:vAnchor="margin" w:hAnchor="margin" w:y="13511" w:hRule="exact"/>
    </w:pPr>
    <w:rPr>
      <w:rFonts w:eastAsia="黑体"/>
      <w:sz w:val="28"/>
      <w:lang w:val="en-US" w:eastAsia="zh-CN" w:bidi="ar-SA"/>
    </w:rPr>
  </w:style>
  <w:style w:type="paragraph" w:styleId="1533">
    <w:name w:val="xl30"/>
    <w:basedOn w:val="845"/>
    <w:next w:val="1533"/>
    <w:link w:val="845"/>
    <w:qFormat/>
    <w:pPr>
      <w:jc w:val="left"/>
      <w:spacing w:before="100" w:beforeAutospacing="1" w:after="100" w:afterAutospacing="1"/>
      <w:widowControl/>
    </w:pPr>
    <w:rPr>
      <w:rFonts w:ascii="Tahoma" w:hAnsi="Tahoma" w:eastAsia="Arial Unicode MS" w:cs="Tahoma"/>
      <w:sz w:val="16"/>
      <w:szCs w:val="16"/>
    </w:rPr>
  </w:style>
  <w:style w:type="paragraph" w:styleId="1534">
    <w:name w:val="xl309"/>
    <w:basedOn w:val="845"/>
    <w:next w:val="1534"/>
    <w:link w:val="84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35">
    <w:name w:val="xl28"/>
    <w:basedOn w:val="845"/>
    <w:next w:val="1535"/>
    <w:link w:val="845"/>
    <w:qFormat/>
    <w:pPr>
      <w:jc w:val="left"/>
      <w:spacing w:before="100" w:beforeAutospacing="1" w:after="100" w:afterAutospacing="1"/>
      <w:widowControl/>
    </w:pPr>
    <w:rPr>
      <w:rFonts w:ascii="Tahoma" w:hAnsi="Tahoma" w:eastAsia="Arial Unicode MS" w:cs="Tahoma"/>
      <w:sz w:val="16"/>
      <w:szCs w:val="16"/>
    </w:rPr>
  </w:style>
  <w:style w:type="paragraph" w:styleId="1536">
    <w:name w:val="xl285"/>
    <w:basedOn w:val="845"/>
    <w:next w:val="153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7">
    <w:name w:val="我的标题1"/>
    <w:basedOn w:val="845"/>
    <w:next w:val="1537"/>
    <w:link w:val="84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38">
    <w:name w:val="无间隔11"/>
    <w:next w:val="1507"/>
    <w:link w:val="845"/>
    <w:uiPriority w:val="1"/>
    <w:qFormat/>
    <w:rPr>
      <w:rFonts w:ascii="Calibri" w:hAnsi="Calibri"/>
      <w:sz w:val="22"/>
      <w:szCs w:val="22"/>
      <w:lang w:val="en-US" w:eastAsia="zh-CN" w:bidi="ar-SA"/>
    </w:rPr>
  </w:style>
  <w:style w:type="paragraph" w:styleId="1539">
    <w:name w:val="标准"/>
    <w:basedOn w:val="845"/>
    <w:next w:val="1539"/>
    <w:link w:val="845"/>
    <w:qFormat/>
    <w:pPr>
      <w:spacing w:line="240" w:lineRule="atLeast"/>
    </w:pPr>
    <w:rPr>
      <w:rFonts w:eastAsia="楷体_GB2312"/>
      <w:sz w:val="24"/>
      <w:szCs w:val="20"/>
    </w:rPr>
  </w:style>
  <w:style w:type="paragraph" w:styleId="1540">
    <w:name w:val="xl184"/>
    <w:basedOn w:val="845"/>
    <w:next w:val="1540"/>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name w:val="四级条标题"/>
    <w:basedOn w:val="1389"/>
    <w:next w:val="1040"/>
    <w:link w:val="845"/>
    <w:qFormat/>
    <w:pPr>
      <w:ind w:left="2520" w:hanging="420"/>
      <w:tabs>
        <w:tab w:val="left" w:pos="567" w:leader="none"/>
        <w:tab w:val="left" w:pos="780" w:leader="none"/>
        <w:tab w:val="left" w:pos="1440" w:leader="none"/>
      </w:tabs>
      <w:outlineLvl w:val="5"/>
    </w:pPr>
  </w:style>
  <w:style w:type="paragraph" w:styleId="1542">
    <w:name w:val="正文首行缩进两字"/>
    <w:next w:val="1542"/>
    <w:link w:val="845"/>
    <w:qFormat/>
    <w:pPr>
      <w:ind w:left="710"/>
      <w:jc w:val="both"/>
      <w:spacing w:line="300" w:lineRule="auto"/>
    </w:pPr>
    <w:rPr>
      <w:szCs w:val="21"/>
      <w:lang w:val="en-US" w:eastAsia="zh-CN" w:bidi="ar-SA"/>
    </w:rPr>
  </w:style>
  <w:style w:type="paragraph" w:styleId="1543">
    <w:name w:val="xl276"/>
    <w:basedOn w:val="845"/>
    <w:next w:val="1543"/>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name w:val="xl315"/>
    <w:basedOn w:val="845"/>
    <w:next w:val="154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5">
    <w:name w:val="xl73"/>
    <w:basedOn w:val="845"/>
    <w:next w:val="1545"/>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46">
    <w:name w:val="xl242"/>
    <w:basedOn w:val="845"/>
    <w:next w:val="154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7">
    <w:name w:val="xl48"/>
    <w:basedOn w:val="845"/>
    <w:next w:val="1547"/>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48">
    <w:name w:val="数字编号列项（二级）"/>
    <w:next w:val="1548"/>
    <w:link w:val="845"/>
    <w:qFormat/>
    <w:pPr>
      <w:ind w:left="1260" w:hanging="420"/>
      <w:jc w:val="both"/>
      <w:tabs>
        <w:tab w:val="left" w:pos="360" w:leader="none"/>
      </w:tabs>
    </w:pPr>
    <w:rPr>
      <w:rFonts w:ascii="宋体"/>
      <w:sz w:val="21"/>
      <w:lang w:val="en-US" w:eastAsia="zh-CN" w:bidi="ar-SA"/>
    </w:rPr>
  </w:style>
  <w:style w:type="paragraph" w:styleId="1549">
    <w:name w:val="正文(首行缩进)"/>
    <w:basedOn w:val="845"/>
    <w:next w:val="1549"/>
    <w:link w:val="845"/>
    <w:qFormat/>
    <w:pPr>
      <w:ind w:firstLine="480"/>
      <w:jc w:val="left"/>
      <w:spacing w:line="360" w:lineRule="auto"/>
    </w:pPr>
    <w:rPr>
      <w:rFonts w:ascii="楷体_GB2312" w:hAnsi="宋体" w:eastAsia="楷体_GB2312"/>
      <w:color w:val="000000"/>
      <w:sz w:val="24"/>
    </w:rPr>
  </w:style>
  <w:style w:type="paragraph" w:styleId="1550">
    <w:name w:val="批注主题2"/>
    <w:basedOn w:val="881"/>
    <w:next w:val="881"/>
    <w:link w:val="845"/>
    <w:qFormat/>
    <w:rPr>
      <w:b/>
      <w:bCs/>
    </w:rPr>
  </w:style>
  <w:style w:type="paragraph" w:styleId="1551">
    <w:name w:val="xl32"/>
    <w:basedOn w:val="845"/>
    <w:next w:val="1551"/>
    <w:link w:val="845"/>
    <w:qFormat/>
    <w:pPr>
      <w:jc w:val="left"/>
      <w:spacing w:before="100" w:beforeAutospacing="1" w:after="100" w:afterAutospacing="1"/>
      <w:widowControl/>
    </w:pPr>
    <w:rPr>
      <w:rFonts w:ascii="Tahoma" w:hAnsi="Tahoma" w:eastAsia="Arial Unicode MS" w:cs="Tahoma"/>
      <w:sz w:val="16"/>
      <w:szCs w:val="16"/>
    </w:rPr>
  </w:style>
  <w:style w:type="paragraph" w:styleId="1552">
    <w:name w:val="普通(网站)2"/>
    <w:basedOn w:val="845"/>
    <w:next w:val="1552"/>
    <w:link w:val="845"/>
    <w:qFormat/>
    <w:pPr>
      <w:jc w:val="left"/>
      <w:spacing w:before="100" w:beforeAutospacing="1" w:after="100" w:afterAutospacing="1"/>
      <w:widowControl/>
    </w:pPr>
    <w:rPr>
      <w:rFonts w:ascii="宋体" w:hAnsi="宋体" w:cs="宋体"/>
      <w:color w:val="000000"/>
      <w:sz w:val="24"/>
    </w:rPr>
  </w:style>
  <w:style w:type="paragraph" w:styleId="1553">
    <w:name w:val="xl227"/>
    <w:basedOn w:val="845"/>
    <w:next w:val="155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name w:val="条文脚注"/>
    <w:basedOn w:val="921"/>
    <w:next w:val="1554"/>
    <w:link w:val="845"/>
    <w:qFormat/>
    <w:pPr>
      <w:ind w:left="780" w:hanging="360"/>
      <w:jc w:val="both"/>
    </w:pPr>
    <w:rPr>
      <w:rFonts w:ascii="宋体" w:hAnsi="Times New Roman"/>
    </w:rPr>
  </w:style>
  <w:style w:type="paragraph" w:styleId="1555">
    <w:name w:val="22h222heading2hiddenhead"/>
    <w:basedOn w:val="845"/>
    <w:next w:val="1555"/>
    <w:link w:val="845"/>
    <w:qFormat/>
    <w:pPr>
      <w:jc w:val="left"/>
      <w:spacing w:before="100" w:beforeAutospacing="1" w:after="100" w:afterAutospacing="1"/>
      <w:widowControl/>
    </w:pPr>
    <w:rPr>
      <w:rFonts w:ascii="宋体" w:hAnsi="宋体" w:cs="宋体"/>
      <w:sz w:val="24"/>
    </w:rPr>
  </w:style>
  <w:style w:type="paragraph" w:styleId="1556">
    <w:name w:val="xl244"/>
    <w:basedOn w:val="845"/>
    <w:next w:val="155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7">
    <w:name w:val="xl284"/>
    <w:basedOn w:val="845"/>
    <w:next w:val="1557"/>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8">
    <w:name w:val="xl234"/>
    <w:basedOn w:val="845"/>
    <w:next w:val="155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name w:val="正文·"/>
    <w:basedOn w:val="845"/>
    <w:next w:val="1559"/>
    <w:link w:val="84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0">
    <w:name w:val="标题4"/>
    <w:basedOn w:val="848"/>
    <w:next w:val="1560"/>
    <w:link w:val="845"/>
    <w:qFormat/>
    <w:pPr>
      <w:jc w:val="center"/>
      <w:spacing w:before="120" w:after="120" w:line="415" w:lineRule="auto"/>
    </w:pPr>
    <w:rPr>
      <w:rFonts w:eastAsia="仿宋_GB2312"/>
    </w:rPr>
  </w:style>
  <w:style w:type="paragraph" w:styleId="1561">
    <w:name w:val="xl164"/>
    <w:basedOn w:val="845"/>
    <w:next w:val="156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2">
    <w:name w:val="font0"/>
    <w:basedOn w:val="845"/>
    <w:next w:val="1562"/>
    <w:link w:val="845"/>
    <w:qFormat/>
    <w:pPr>
      <w:jc w:val="left"/>
      <w:spacing w:before="100" w:beforeAutospacing="1" w:after="100" w:afterAutospacing="1"/>
      <w:widowControl/>
    </w:pPr>
    <w:rPr>
      <w:rFonts w:hint="eastAsia" w:ascii="宋体" w:hAnsi="宋体"/>
      <w:sz w:val="24"/>
    </w:rPr>
  </w:style>
  <w:style w:type="paragraph" w:styleId="1563">
    <w:name w:val="文献分类号"/>
    <w:next w:val="1563"/>
    <w:link w:val="845"/>
    <w:qFormat/>
    <w:pPr>
      <w:widowControl w:val="off"/>
      <w:framePr w:vSpace="180" w:hSpace="180" w:wrap="around" w:vAnchor="margin" w:hAnchor="margin" w:y="1"/>
    </w:pPr>
    <w:rPr>
      <w:rFonts w:eastAsia="黑体"/>
      <w:sz w:val="21"/>
      <w:lang w:val="en-US" w:eastAsia="zh-CN" w:bidi="ar-SA"/>
    </w:rPr>
  </w:style>
  <w:style w:type="paragraph" w:styleId="1564">
    <w:name w:val="xl237"/>
    <w:basedOn w:val="845"/>
    <w:next w:val="156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5">
    <w:name w:val="xl162"/>
    <w:basedOn w:val="845"/>
    <w:next w:val="1565"/>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name w:val="封面标准号1"/>
    <w:next w:val="1566"/>
    <w:link w:val="845"/>
    <w:qFormat/>
    <w:pPr>
      <w:jc w:val="right"/>
      <w:spacing w:before="308"/>
      <w:widowControl w:val="off"/>
    </w:pPr>
    <w:rPr>
      <w:sz w:val="28"/>
      <w:lang w:val="en-US" w:eastAsia="zh-CN" w:bidi="ar-SA"/>
    </w:rPr>
  </w:style>
  <w:style w:type="paragraph" w:styleId="1567">
    <w:name w:val="font13"/>
    <w:basedOn w:val="845"/>
    <w:next w:val="1567"/>
    <w:link w:val="845"/>
    <w:qFormat/>
    <w:pPr>
      <w:jc w:val="left"/>
      <w:spacing w:before="100" w:beforeAutospacing="1" w:after="100" w:afterAutospacing="1"/>
      <w:widowControl/>
    </w:pPr>
    <w:rPr>
      <w:rFonts w:hint="eastAsia" w:ascii="宋体" w:hAnsi="宋体"/>
      <w:b/>
      <w:bCs/>
      <w:sz w:val="20"/>
      <w:szCs w:val="20"/>
    </w:rPr>
  </w:style>
  <w:style w:type="paragraph" w:styleId="1568">
    <w:name w:val="样式4"/>
    <w:basedOn w:val="845"/>
    <w:next w:val="1568"/>
    <w:link w:val="845"/>
    <w:qFormat/>
    <w:pPr>
      <w:ind w:left="-2"/>
      <w:spacing w:line="440" w:lineRule="exact"/>
    </w:pPr>
    <w:rPr>
      <w:rFonts w:ascii="宋体" w:hAnsi="宋体"/>
      <w:sz w:val="28"/>
    </w:rPr>
  </w:style>
  <w:style w:type="paragraph" w:styleId="1569">
    <w:name w:val="Char2"/>
    <w:basedOn w:val="845"/>
    <w:next w:val="1569"/>
    <w:link w:val="845"/>
    <w:qFormat/>
    <w:pPr>
      <w:tabs>
        <w:tab w:val="left" w:pos="360" w:leader="none"/>
      </w:tabs>
    </w:pPr>
    <w:rPr>
      <w:sz w:val="24"/>
    </w:rPr>
  </w:style>
  <w:style w:type="paragraph" w:styleId="1570">
    <w:name w:val="正文文本缩进1"/>
    <w:basedOn w:val="845"/>
    <w:next w:val="1570"/>
    <w:link w:val="2253"/>
    <w:uiPriority w:val="99"/>
    <w:qFormat/>
    <w:pPr>
      <w:ind w:firstLine="645"/>
    </w:pPr>
    <w:rPr>
      <w:rFonts w:ascii="楷体_GB2312" w:eastAsia="楷体_GB2312"/>
      <w:sz w:val="32"/>
      <w:szCs w:val="20"/>
      <w:lang w:val="en-US" w:eastAsia="en-US"/>
    </w:rPr>
  </w:style>
  <w:style w:type="paragraph" w:styleId="1571">
    <w:name w:val="xl253"/>
    <w:basedOn w:val="845"/>
    <w:next w:val="157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2">
    <w:name w:val="xl246"/>
    <w:basedOn w:val="845"/>
    <w:next w:val="157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3">
    <w:name w:val="列表2"/>
    <w:basedOn w:val="845"/>
    <w:next w:val="1573"/>
    <w:link w:val="845"/>
    <w:qFormat/>
    <w:pPr>
      <w:ind w:left="200" w:hanging="200"/>
    </w:pPr>
  </w:style>
  <w:style w:type="paragraph" w:styleId="1574">
    <w:name w:val="Char Char1 Char Char Char Char Char Char Char Char"/>
    <w:basedOn w:val="845"/>
    <w:next w:val="1574"/>
    <w:link w:val="845"/>
    <w:qFormat/>
    <w:pPr>
      <w:spacing w:line="360" w:lineRule="auto"/>
    </w:pPr>
  </w:style>
  <w:style w:type="paragraph" w:styleId="1575">
    <w:name w:val="正文4"/>
    <w:basedOn w:val="845"/>
    <w:next w:val="1575"/>
    <w:link w:val="845"/>
    <w:qFormat/>
    <w:pPr>
      <w:ind w:firstLine="480"/>
      <w:spacing w:line="360" w:lineRule="auto"/>
    </w:pPr>
    <w:rPr>
      <w:rFonts w:ascii="楷体_GB2312" w:hAnsi="宋体" w:eastAsia="楷体_GB2312"/>
      <w:sz w:val="24"/>
      <w:szCs w:val="20"/>
    </w:rPr>
  </w:style>
  <w:style w:type="paragraph" w:styleId="1576">
    <w:name w:val="封面标准号2"/>
    <w:basedOn w:val="1566"/>
    <w:next w:val="1576"/>
    <w:link w:val="845"/>
    <w:qFormat/>
    <w:pPr>
      <w:spacing w:before="357" w:line="280" w:lineRule="exact"/>
      <w:framePr w:w="9138" w:h="1244" w:wrap="around" w:vAnchor="page" w:hAnchor="margin" w:y="2908" w:hRule="exact"/>
    </w:pPr>
  </w:style>
  <w:style w:type="paragraph" w:styleId="1577">
    <w:name w:val="xl264"/>
    <w:basedOn w:val="845"/>
    <w:next w:val="1577"/>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8">
    <w:name w:val="日期3"/>
    <w:basedOn w:val="845"/>
    <w:next w:val="845"/>
    <w:link w:val="845"/>
    <w:qFormat/>
    <w:pPr>
      <w:ind w:left="100"/>
    </w:pPr>
    <w:rPr>
      <w:rFonts w:ascii="仿宋_GB2312" w:eastAsia="仿宋_GB2312"/>
      <w:b/>
      <w:sz w:val="36"/>
    </w:rPr>
  </w:style>
  <w:style w:type="paragraph" w:styleId="1579">
    <w:name w:val="xl214"/>
    <w:basedOn w:val="845"/>
    <w:next w:val="157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xl267"/>
    <w:basedOn w:val="845"/>
    <w:next w:val="1580"/>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name w:val="批注主题1"/>
    <w:basedOn w:val="881"/>
    <w:next w:val="881"/>
    <w:link w:val="845"/>
    <w:qFormat/>
    <w:rPr>
      <w:b/>
      <w:bCs/>
    </w:rPr>
  </w:style>
  <w:style w:type="paragraph" w:styleId="1582">
    <w:name w:val="xl77"/>
    <w:basedOn w:val="845"/>
    <w:next w:val="1582"/>
    <w:link w:val="84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3">
    <w:name w:val="封面标准英文名称"/>
    <w:next w:val="1583"/>
    <w:link w:val="845"/>
    <w:qFormat/>
    <w:pPr>
      <w:jc w:val="center"/>
      <w:spacing w:before="370" w:line="400" w:lineRule="exact"/>
      <w:widowControl w:val="off"/>
    </w:pPr>
    <w:rPr>
      <w:sz w:val="28"/>
      <w:lang w:val="en-US" w:eastAsia="zh-CN" w:bidi="ar-SA"/>
    </w:rPr>
  </w:style>
  <w:style w:type="paragraph" w:styleId="1584">
    <w:name w:val="xl64"/>
    <w:basedOn w:val="845"/>
    <w:next w:val="1584"/>
    <w:link w:val="84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5">
    <w:name w:val="xl228"/>
    <w:basedOn w:val="845"/>
    <w:next w:val="1585"/>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name w:val="列出段落11"/>
    <w:basedOn w:val="845"/>
    <w:next w:val="1586"/>
    <w:link w:val="845"/>
    <w:qFormat/>
    <w:pPr>
      <w:ind w:firstLine="420"/>
    </w:pPr>
  </w:style>
  <w:style w:type="paragraph" w:styleId="1587">
    <w:name w:val="Style Heading 2 节 + Before:  0.35 line After:  0.35 line"/>
    <w:basedOn w:val="1588"/>
    <w:next w:val="1587"/>
    <w:link w:val="845"/>
    <w:qFormat/>
    <w:pPr>
      <w:ind w:left="0" w:firstLine="0"/>
      <w:tabs>
        <w:tab w:val="left" w:pos="576" w:leader="none"/>
      </w:tabs>
    </w:pPr>
    <w:rPr>
      <w:szCs w:val="20"/>
    </w:rPr>
  </w:style>
  <w:style w:type="paragraph" w:styleId="1588">
    <w:name w:val="Heading 2 节"/>
    <w:next w:val="845"/>
    <w:link w:val="845"/>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589">
    <w:name w:val="正文文本 32"/>
    <w:basedOn w:val="845"/>
    <w:next w:val="1589"/>
    <w:link w:val="845"/>
    <w:qFormat/>
    <w:rPr>
      <w:rFonts w:ascii="仿宋_GB2312" w:hAnsi="Arial" w:eastAsia="仿宋_GB2312"/>
      <w:sz w:val="32"/>
      <w:szCs w:val="20"/>
    </w:rPr>
  </w:style>
  <w:style w:type="paragraph" w:styleId="1590">
    <w:name w:val="xl183"/>
    <w:basedOn w:val="845"/>
    <w:next w:val="1590"/>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1">
    <w:name w:val="xl279"/>
    <w:basedOn w:val="845"/>
    <w:next w:val="159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name w:val="xl50"/>
    <w:basedOn w:val="845"/>
    <w:next w:val="1592"/>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93">
    <w:name w:val="xl166"/>
    <w:basedOn w:val="845"/>
    <w:next w:val="1593"/>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name w:val="TOC 标题11"/>
    <w:basedOn w:val="846"/>
    <w:next w:val="845"/>
    <w:link w:val="84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95">
    <w:name w:val="xl145"/>
    <w:basedOn w:val="845"/>
    <w:next w:val="1595"/>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name w:val="xl200"/>
    <w:basedOn w:val="845"/>
    <w:next w:val="159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7">
    <w:name w:val="GP正文(首行缩进)"/>
    <w:basedOn w:val="845"/>
    <w:next w:val="1597"/>
    <w:link w:val="845"/>
    <w:qFormat/>
    <w:pPr>
      <w:ind w:firstLine="200"/>
      <w:jc w:val="left"/>
      <w:spacing w:line="360" w:lineRule="auto"/>
    </w:pPr>
    <w:rPr>
      <w:sz w:val="24"/>
      <w:szCs w:val="21"/>
    </w:rPr>
  </w:style>
  <w:style w:type="paragraph" w:styleId="1598">
    <w:name w:val="xl261"/>
    <w:basedOn w:val="845"/>
    <w:next w:val="159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9">
    <w:name w:val="xl53"/>
    <w:basedOn w:val="845"/>
    <w:next w:val="1599"/>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0">
    <w:name w:val="xl216"/>
    <w:basedOn w:val="845"/>
    <w:next w:val="1600"/>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name w:val="font9"/>
    <w:basedOn w:val="845"/>
    <w:next w:val="1601"/>
    <w:link w:val="845"/>
    <w:qFormat/>
    <w:pPr>
      <w:jc w:val="left"/>
      <w:spacing w:before="100" w:beforeAutospacing="1" w:after="100" w:afterAutospacing="1"/>
      <w:widowControl/>
    </w:pPr>
    <w:rPr>
      <w:rFonts w:eastAsia="Arial Unicode MS"/>
      <w:sz w:val="20"/>
      <w:szCs w:val="20"/>
    </w:rPr>
  </w:style>
  <w:style w:type="paragraph" w:styleId="1602">
    <w:name w:val="xl35"/>
    <w:basedOn w:val="845"/>
    <w:next w:val="1602"/>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03">
    <w:name w:val="正文文本 21"/>
    <w:basedOn w:val="845"/>
    <w:next w:val="1603"/>
    <w:link w:val="845"/>
    <w:qFormat/>
    <w:pPr>
      <w:spacing w:after="120" w:line="480" w:lineRule="auto"/>
    </w:pPr>
  </w:style>
  <w:style w:type="paragraph" w:styleId="1604">
    <w:name w:val="五级条标题"/>
    <w:basedOn w:val="1541"/>
    <w:next w:val="1040"/>
    <w:link w:val="845"/>
    <w:qFormat/>
    <w:pPr>
      <w:ind w:left="1276" w:hanging="1276"/>
      <w:tabs>
        <w:tab w:val="left" w:pos="567" w:leader="none"/>
        <w:tab w:val="left" w:pos="1440" w:leader="none"/>
        <w:tab w:val="left" w:pos="1800" w:leader="none"/>
      </w:tabs>
      <w:outlineLvl w:val="6"/>
    </w:pPr>
  </w:style>
  <w:style w:type="paragraph" w:styleId="1605">
    <w:name w:val="xl303"/>
    <w:basedOn w:val="845"/>
    <w:next w:val="1605"/>
    <w:link w:val="84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06">
    <w:name w:val="xl270"/>
    <w:basedOn w:val="845"/>
    <w:next w:val="160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name w:val="正文编号"/>
    <w:basedOn w:val="845"/>
    <w:next w:val="1607"/>
    <w:link w:val="845"/>
    <w:qFormat/>
    <w:pPr>
      <w:ind w:left="195" w:hanging="51"/>
      <w:spacing w:line="360" w:lineRule="auto"/>
      <w:tabs>
        <w:tab w:val="left" w:pos="0" w:leader="none"/>
        <w:tab w:val="left" w:pos="1380" w:leader="none"/>
      </w:tabs>
    </w:pPr>
    <w:rPr>
      <w:rFonts w:ascii="Book Antiqua" w:hAnsi="Book Antiqua"/>
      <w:sz w:val="24"/>
      <w:szCs w:val="20"/>
    </w:rPr>
  </w:style>
  <w:style w:type="paragraph" w:styleId="1608">
    <w:name w:val="xl301"/>
    <w:basedOn w:val="845"/>
    <w:next w:val="1608"/>
    <w:link w:val="84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09">
    <w:name w:val="xl61"/>
    <w:basedOn w:val="845"/>
    <w:next w:val="1609"/>
    <w:link w:val="84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0">
    <w:name w:val="xl287"/>
    <w:basedOn w:val="845"/>
    <w:next w:val="1610"/>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1">
    <w:name w:val="xl282"/>
    <w:basedOn w:val="845"/>
    <w:next w:val="161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2">
    <w:name w:val="封面正文"/>
    <w:next w:val="1612"/>
    <w:link w:val="845"/>
    <w:qFormat/>
    <w:pPr>
      <w:jc w:val="both"/>
    </w:pPr>
    <w:rPr>
      <w:lang w:val="en-US" w:eastAsia="zh-CN" w:bidi="ar-SA"/>
    </w:rPr>
  </w:style>
  <w:style w:type="paragraph" w:styleId="1613">
    <w:name w:val="xl211"/>
    <w:basedOn w:val="845"/>
    <w:next w:val="161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4">
    <w:name w:val="制作人文字"/>
    <w:basedOn w:val="845"/>
    <w:next w:val="1614"/>
    <w:link w:val="845"/>
    <w:qFormat/>
    <w:rPr>
      <w:rFonts w:ascii="Arial" w:hAnsi="Arial" w:eastAsia="仿宋_GB2312"/>
      <w:bCs/>
      <w:sz w:val="28"/>
      <w:szCs w:val="20"/>
    </w:rPr>
  </w:style>
  <w:style w:type="paragraph" w:styleId="1615">
    <w:name w:val="xl56"/>
    <w:basedOn w:val="845"/>
    <w:next w:val="1615"/>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16">
    <w:name w:val="xl258"/>
    <w:basedOn w:val="845"/>
    <w:next w:val="161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17">
    <w:name w:val="xl39"/>
    <w:basedOn w:val="845"/>
    <w:next w:val="1617"/>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18">
    <w:name w:val="font10"/>
    <w:basedOn w:val="845"/>
    <w:next w:val="1618"/>
    <w:link w:val="845"/>
    <w:qFormat/>
    <w:pPr>
      <w:jc w:val="left"/>
      <w:spacing w:before="100" w:beforeAutospacing="1" w:after="100" w:afterAutospacing="1"/>
      <w:widowControl/>
    </w:pPr>
    <w:rPr>
      <w:rFonts w:eastAsia="Arial Unicode MS"/>
      <w:color w:val="000000"/>
      <w:sz w:val="20"/>
      <w:szCs w:val="20"/>
    </w:rPr>
  </w:style>
  <w:style w:type="paragraph" w:styleId="1619">
    <w:name w:val="纯文本2"/>
    <w:basedOn w:val="845"/>
    <w:next w:val="1619"/>
    <w:link w:val="845"/>
    <w:qFormat/>
    <w:rPr>
      <w:rFonts w:ascii="宋体" w:hAnsi="Courier New"/>
      <w:szCs w:val="21"/>
    </w:rPr>
  </w:style>
  <w:style w:type="paragraph" w:styleId="1620">
    <w:name w:val="font12"/>
    <w:basedOn w:val="845"/>
    <w:next w:val="1620"/>
    <w:link w:val="845"/>
    <w:qFormat/>
    <w:pPr>
      <w:jc w:val="left"/>
      <w:spacing w:before="100" w:beforeAutospacing="1" w:after="100" w:afterAutospacing="1"/>
      <w:widowControl/>
    </w:pPr>
    <w:rPr>
      <w:rFonts w:eastAsia="Arial Unicode MS"/>
      <w:b/>
      <w:bCs/>
      <w:sz w:val="20"/>
      <w:szCs w:val="20"/>
    </w:rPr>
  </w:style>
  <w:style w:type="paragraph" w:styleId="1621">
    <w:name w:val="xl319"/>
    <w:basedOn w:val="845"/>
    <w:next w:val="162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name w:val="xl67"/>
    <w:basedOn w:val="845"/>
    <w:next w:val="1622"/>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3">
    <w:name w:val="xl312"/>
    <w:basedOn w:val="845"/>
    <w:next w:val="162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4">
    <w:name w:val="xl63"/>
    <w:basedOn w:val="845"/>
    <w:next w:val="1624"/>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5">
    <w:name w:val="xl291"/>
    <w:basedOn w:val="845"/>
    <w:next w:val="1625"/>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name w:val="附录标识"/>
    <w:basedOn w:val="1518"/>
    <w:next w:val="1626"/>
    <w:link w:val="845"/>
    <w:qFormat/>
    <w:pPr>
      <w:ind w:left="780" w:hanging="360"/>
      <w:spacing w:after="200"/>
      <w:tabs>
        <w:tab w:val="left" w:pos="425" w:leader="none"/>
        <w:tab w:val="left" w:pos="780" w:leader="none"/>
        <w:tab w:val="left" w:pos="6405" w:leader="none"/>
      </w:tabs>
    </w:pPr>
    <w:rPr>
      <w:sz w:val="21"/>
    </w:rPr>
  </w:style>
  <w:style w:type="paragraph" w:styleId="1627">
    <w:name w:val="xl34"/>
    <w:basedOn w:val="845"/>
    <w:next w:val="162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28">
    <w:name w:val="xl220"/>
    <w:basedOn w:val="845"/>
    <w:next w:val="162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name w:val="正文文本1"/>
    <w:basedOn w:val="845"/>
    <w:next w:val="1629"/>
    <w:link w:val="845"/>
    <w:qFormat/>
    <w:pPr>
      <w:jc w:val="left"/>
      <w:spacing w:after="120" w:line="288" w:lineRule="auto"/>
      <w:widowControl/>
    </w:pPr>
    <w:rPr>
      <w:rFonts w:ascii="Verdana" w:hAnsi="Verdana"/>
      <w:sz w:val="24"/>
      <w:szCs w:val="20"/>
      <w:lang w:eastAsia="en-US"/>
    </w:rPr>
  </w:style>
  <w:style w:type="paragraph" w:styleId="1630">
    <w:name w:val="font5"/>
    <w:basedOn w:val="845"/>
    <w:next w:val="1630"/>
    <w:link w:val="845"/>
    <w:qFormat/>
    <w:pPr>
      <w:jc w:val="left"/>
      <w:spacing w:before="100" w:beforeAutospacing="1" w:after="100" w:afterAutospacing="1"/>
      <w:widowControl/>
    </w:pPr>
    <w:rPr>
      <w:rFonts w:ascii="Tahoma" w:hAnsi="Tahoma" w:eastAsia="Arial Unicode MS" w:cs="Tahoma"/>
      <w:sz w:val="20"/>
      <w:szCs w:val="20"/>
    </w:rPr>
  </w:style>
  <w:style w:type="paragraph" w:styleId="1631">
    <w:name w:val="xl190"/>
    <w:basedOn w:val="845"/>
    <w:next w:val="163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name w:val="xl72"/>
    <w:basedOn w:val="845"/>
    <w:next w:val="1632"/>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3">
    <w:name w:val="_Style 5"/>
    <w:basedOn w:val="845"/>
    <w:next w:val="1633"/>
    <w:link w:val="845"/>
    <w:uiPriority w:val="34"/>
    <w:qFormat/>
  </w:style>
  <w:style w:type="paragraph" w:styleId="1634">
    <w:name w:val="xl219"/>
    <w:basedOn w:val="845"/>
    <w:next w:val="163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name w:val="font6"/>
    <w:basedOn w:val="845"/>
    <w:next w:val="1635"/>
    <w:link w:val="845"/>
    <w:qFormat/>
    <w:pPr>
      <w:jc w:val="left"/>
      <w:spacing w:before="100" w:beforeAutospacing="1" w:after="100" w:afterAutospacing="1"/>
      <w:widowControl/>
    </w:pPr>
    <w:rPr>
      <w:rFonts w:hint="eastAsia" w:ascii="黑体" w:hAnsi="Arial Unicode MS" w:eastAsia="黑体"/>
      <w:b/>
      <w:bCs/>
      <w:sz w:val="20"/>
      <w:szCs w:val="20"/>
    </w:rPr>
  </w:style>
  <w:style w:type="paragraph" w:styleId="1636">
    <w:name w:val="xl300"/>
    <w:basedOn w:val="845"/>
    <w:next w:val="1636"/>
    <w:link w:val="84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7">
    <w:name w:val="样式1111"/>
    <w:basedOn w:val="845"/>
    <w:next w:val="1637"/>
    <w:link w:val="845"/>
    <w:qFormat/>
    <w:pPr>
      <w:ind w:firstLine="200"/>
      <w:jc w:val="left"/>
      <w:spacing w:line="360" w:lineRule="auto"/>
    </w:pPr>
    <w:rPr>
      <w:sz w:val="24"/>
    </w:rPr>
  </w:style>
  <w:style w:type="paragraph" w:styleId="1638">
    <w:name w:val="xl75"/>
    <w:basedOn w:val="845"/>
    <w:next w:val="1638"/>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9">
    <w:name w:val="xl313"/>
    <w:basedOn w:val="845"/>
    <w:next w:val="1639"/>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0">
    <w:name w:val="xl247"/>
    <w:basedOn w:val="845"/>
    <w:next w:val="1640"/>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xl36"/>
    <w:basedOn w:val="845"/>
    <w:next w:val="1641"/>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42">
    <w:name w:val="TOC 标题2"/>
    <w:basedOn w:val="846"/>
    <w:next w:val="845"/>
    <w:link w:val="84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3">
    <w:name w:val="样式 样式 标题 3H3Heading 3 - oldh3sect1.2.3BOD 0level_3PIM 3Leve... +..."/>
    <w:basedOn w:val="845"/>
    <w:next w:val="1643"/>
    <w:link w:val="845"/>
    <w:qFormat/>
    <w:pPr>
      <w:ind w:left="709" w:hanging="709"/>
      <w:spacing w:line="300" w:lineRule="auto"/>
      <w:tabs>
        <w:tab w:val="left" w:pos="709" w:leader="none"/>
      </w:tabs>
    </w:pPr>
  </w:style>
  <w:style w:type="paragraph" w:styleId="1644">
    <w:name w:val="Char11"/>
    <w:basedOn w:val="845"/>
    <w:next w:val="1644"/>
    <w:link w:val="845"/>
    <w:qFormat/>
    <w:rPr>
      <w:rFonts w:ascii="Tahoma" w:hAnsi="Tahoma"/>
      <w:sz w:val="24"/>
      <w:szCs w:val="20"/>
    </w:rPr>
  </w:style>
  <w:style w:type="paragraph" w:styleId="1645">
    <w:name w:val="xl174"/>
    <w:basedOn w:val="845"/>
    <w:next w:val="1645"/>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name w:val="xl207"/>
    <w:basedOn w:val="845"/>
    <w:next w:val="164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我的表格文字"/>
    <w:basedOn w:val="845"/>
    <w:next w:val="1647"/>
    <w:link w:val="845"/>
    <w:qFormat/>
    <w:pPr>
      <w:jc w:val="left"/>
      <w:widowControl/>
    </w:pPr>
    <w:rPr>
      <w:rFonts w:ascii="Arial" w:hAnsi="Arial" w:cs="Microsoft Sans Serif"/>
      <w:sz w:val="24"/>
      <w:szCs w:val="18"/>
    </w:rPr>
  </w:style>
  <w:style w:type="paragraph" w:styleId="1648">
    <w:name w:val="xl24"/>
    <w:basedOn w:val="845"/>
    <w:next w:val="1648"/>
    <w:link w:val="8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49">
    <w:name w:val="正文文本 22"/>
    <w:basedOn w:val="845"/>
    <w:next w:val="1649"/>
    <w:link w:val="845"/>
    <w:qFormat/>
    <w:pPr>
      <w:spacing w:after="120" w:line="480" w:lineRule="auto"/>
    </w:pPr>
  </w:style>
  <w:style w:type="paragraph" w:styleId="1650">
    <w:name w:val="xl37"/>
    <w:basedOn w:val="845"/>
    <w:next w:val="1650"/>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1">
    <w:name w:val="xl293"/>
    <w:basedOn w:val="845"/>
    <w:next w:val="165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xl296"/>
    <w:basedOn w:val="845"/>
    <w:next w:val="1652"/>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3">
    <w:name w:val="附录二级条标题"/>
    <w:basedOn w:val="1503"/>
    <w:next w:val="1040"/>
    <w:link w:val="845"/>
    <w:qFormat/>
    <w:pPr>
      <w:ind w:left="1779" w:hanging="1069"/>
      <w:tabs>
        <w:tab w:val="left" w:pos="567" w:leader="none"/>
      </w:tabs>
      <w:outlineLvl w:val="3"/>
    </w:pPr>
  </w:style>
  <w:style w:type="paragraph" w:styleId="1654">
    <w:name w:val="xl60"/>
    <w:basedOn w:val="845"/>
    <w:next w:val="1654"/>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55">
    <w:name w:val="xl189"/>
    <w:basedOn w:val="845"/>
    <w:next w:val="1655"/>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FA正文+标号"/>
    <w:basedOn w:val="845"/>
    <w:next w:val="1656"/>
    <w:link w:val="84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57">
    <w:name w:val="xl69"/>
    <w:basedOn w:val="845"/>
    <w:next w:val="165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58">
    <w:name w:val="xl156"/>
    <w:basedOn w:val="845"/>
    <w:next w:val="165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name w:val="附录三级条标题"/>
    <w:basedOn w:val="1653"/>
    <w:next w:val="1040"/>
    <w:link w:val="845"/>
    <w:qFormat/>
    <w:pPr>
      <w:ind w:left="851" w:hanging="851"/>
      <w:tabs>
        <w:tab w:val="left" w:pos="567" w:leader="none"/>
      </w:tabs>
      <w:outlineLvl w:val="4"/>
    </w:pPr>
  </w:style>
  <w:style w:type="paragraph" w:styleId="1660">
    <w:name w:val="xl29"/>
    <w:basedOn w:val="845"/>
    <w:next w:val="1660"/>
    <w:link w:val="845"/>
    <w:qFormat/>
    <w:pPr>
      <w:jc w:val="left"/>
      <w:spacing w:before="100" w:beforeAutospacing="1" w:after="100" w:afterAutospacing="1"/>
      <w:widowControl/>
    </w:pPr>
    <w:rPr>
      <w:rFonts w:ascii="Tahoma" w:hAnsi="Tahoma" w:eastAsia="Arial Unicode MS" w:cs="Tahoma"/>
      <w:sz w:val="16"/>
      <w:szCs w:val="16"/>
    </w:rPr>
  </w:style>
  <w:style w:type="paragraph" w:styleId="1661">
    <w:name w:val="文档结构图2"/>
    <w:basedOn w:val="845"/>
    <w:next w:val="1661"/>
    <w:link w:val="845"/>
    <w:qFormat/>
    <w:rPr>
      <w:rFonts w:ascii="宋体"/>
      <w:sz w:val="18"/>
      <w:szCs w:val="18"/>
    </w:rPr>
  </w:style>
  <w:style w:type="paragraph" w:styleId="1662">
    <w:name w:val="xl59"/>
    <w:basedOn w:val="845"/>
    <w:next w:val="1662"/>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3">
    <w:name w:val="xl206"/>
    <w:basedOn w:val="845"/>
    <w:next w:val="1663"/>
    <w:link w:val="845"/>
    <w:qFormat/>
    <w:pPr>
      <w:jc w:val="left"/>
      <w:spacing w:before="100" w:beforeAutospacing="1" w:after="100" w:afterAutospacing="1"/>
      <w:shd w:val="clear" w:color="000000" w:fill="ffffff"/>
      <w:widowControl/>
    </w:pPr>
    <w:rPr>
      <w:rFonts w:ascii="Arial" w:hAnsi="Arial" w:cs="Arial"/>
      <w:sz w:val="20"/>
      <w:szCs w:val="20"/>
    </w:rPr>
  </w:style>
  <w:style w:type="paragraph" w:styleId="1664">
    <w:name w:val="xl320"/>
    <w:basedOn w:val="845"/>
    <w:next w:val="166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5">
    <w:name w:val="xl38"/>
    <w:basedOn w:val="845"/>
    <w:next w:val="1665"/>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66">
    <w:name w:val="附录四级条标题"/>
    <w:basedOn w:val="1659"/>
    <w:next w:val="1040"/>
    <w:link w:val="845"/>
    <w:qFormat/>
    <w:pPr>
      <w:ind w:left="992" w:hanging="992"/>
      <w:tabs>
        <w:tab w:val="left" w:pos="567" w:leader="none"/>
      </w:tabs>
      <w:outlineLvl w:val="5"/>
    </w:pPr>
  </w:style>
  <w:style w:type="paragraph" w:styleId="1667">
    <w:name w:val="font8"/>
    <w:basedOn w:val="845"/>
    <w:next w:val="1667"/>
    <w:link w:val="845"/>
    <w:qFormat/>
    <w:pPr>
      <w:jc w:val="left"/>
      <w:spacing w:before="100" w:beforeAutospacing="1" w:after="100" w:afterAutospacing="1"/>
      <w:widowControl/>
    </w:pPr>
    <w:rPr>
      <w:rFonts w:hint="eastAsia" w:ascii="宋体" w:hAnsi="宋体"/>
      <w:color w:val="000000"/>
      <w:sz w:val="20"/>
      <w:szCs w:val="20"/>
    </w:rPr>
  </w:style>
  <w:style w:type="paragraph" w:styleId="1668">
    <w:name w:val="xl187"/>
    <w:basedOn w:val="845"/>
    <w:next w:val="1668"/>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name w:val="xl280"/>
    <w:basedOn w:val="845"/>
    <w:next w:val="166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name w:val="正文符号编号"/>
    <w:basedOn w:val="845"/>
    <w:next w:val="1670"/>
    <w:link w:val="845"/>
    <w:qFormat/>
    <w:pPr>
      <w:ind w:left="1395" w:hanging="600"/>
      <w:spacing w:line="360" w:lineRule="auto"/>
      <w:tabs>
        <w:tab w:val="left" w:pos="1395" w:leader="none"/>
      </w:tabs>
    </w:pPr>
    <w:rPr>
      <w:sz w:val="24"/>
      <w:szCs w:val="20"/>
    </w:rPr>
  </w:style>
  <w:style w:type="paragraph" w:styleId="1671">
    <w:name w:val="xl310"/>
    <w:basedOn w:val="845"/>
    <w:next w:val="167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name w:val="xl252"/>
    <w:basedOn w:val="845"/>
    <w:next w:val="167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name w:val="正文 + 四号"/>
    <w:basedOn w:val="845"/>
    <w:next w:val="1673"/>
    <w:link w:val="845"/>
    <w:qFormat/>
    <w:pPr>
      <w:spacing w:line="480" w:lineRule="exact"/>
    </w:pPr>
    <w:rPr>
      <w:sz w:val="28"/>
      <w:szCs w:val="20"/>
    </w:rPr>
  </w:style>
  <w:style w:type="paragraph" w:styleId="1674">
    <w:name w:val="xl157"/>
    <w:basedOn w:val="845"/>
    <w:next w:val="1674"/>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Char1 Char Char Char"/>
    <w:basedOn w:val="845"/>
    <w:next w:val="1675"/>
    <w:link w:val="845"/>
    <w:uiPriority w:val="99"/>
    <w:qFormat/>
    <w:rPr>
      <w:rFonts w:ascii="Tahoma" w:hAnsi="Tahoma"/>
      <w:sz w:val="24"/>
      <w:szCs w:val="20"/>
    </w:rPr>
  </w:style>
  <w:style w:type="paragraph" w:styleId="1676">
    <w:name w:val="xl51"/>
    <w:basedOn w:val="845"/>
    <w:next w:val="1676"/>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77">
    <w:name w:val="xl295"/>
    <w:basedOn w:val="845"/>
    <w:next w:val="1677"/>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8">
    <w:name w:val="附录五级条标题"/>
    <w:basedOn w:val="1666"/>
    <w:next w:val="1040"/>
    <w:link w:val="845"/>
    <w:qFormat/>
    <w:pPr>
      <w:ind w:left="2940" w:hanging="420"/>
      <w:tabs>
        <w:tab w:val="left" w:pos="567" w:leader="none"/>
        <w:tab w:val="left" w:pos="780" w:leader="none"/>
        <w:tab w:val="left" w:pos="1800" w:leader="none"/>
      </w:tabs>
      <w:outlineLvl w:val="6"/>
    </w:pPr>
  </w:style>
  <w:style w:type="paragraph" w:styleId="1679">
    <w:name w:val="font11"/>
    <w:basedOn w:val="845"/>
    <w:next w:val="1679"/>
    <w:link w:val="845"/>
    <w:qFormat/>
    <w:pPr>
      <w:jc w:val="left"/>
      <w:spacing w:before="100" w:beforeAutospacing="1" w:after="100" w:afterAutospacing="1"/>
      <w:widowControl/>
    </w:pPr>
    <w:rPr>
      <w:rFonts w:hint="eastAsia" w:ascii="宋体" w:hAnsi="宋体"/>
      <w:sz w:val="20"/>
      <w:szCs w:val="20"/>
    </w:rPr>
  </w:style>
  <w:style w:type="paragraph" w:styleId="1680">
    <w:name w:val="xl173"/>
    <w:basedOn w:val="845"/>
    <w:next w:val="1680"/>
    <w:link w:val="84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正文首行缩进1"/>
    <w:basedOn w:val="845"/>
    <w:next w:val="1681"/>
    <w:link w:val="845"/>
    <w:qFormat/>
    <w:pPr>
      <w:ind w:firstLine="420"/>
      <w:spacing w:line="360" w:lineRule="auto"/>
    </w:pPr>
    <w:rPr>
      <w:rFonts w:ascii="Arial" w:hAnsi="Arial"/>
      <w:sz w:val="20"/>
      <w:szCs w:val="21"/>
    </w:rPr>
  </w:style>
  <w:style w:type="paragraph" w:styleId="1682">
    <w:name w:val="图表目录1"/>
    <w:basedOn w:val="903"/>
    <w:next w:val="1682"/>
    <w:link w:val="845"/>
    <w:qFormat/>
    <w:pPr>
      <w:jc w:val="center"/>
      <w:spacing w:after="120" w:line="360" w:lineRule="auto"/>
    </w:pPr>
    <w:rPr>
      <w:rFonts w:ascii="楷体"/>
      <w:sz w:val="28"/>
    </w:rPr>
  </w:style>
  <w:style w:type="paragraph" w:styleId="1683">
    <w:name w:val="xl299"/>
    <w:basedOn w:val="845"/>
    <w:next w:val="1683"/>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4">
    <w:name w:val="xl259"/>
    <w:basedOn w:val="845"/>
    <w:next w:val="1684"/>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xl46"/>
    <w:basedOn w:val="845"/>
    <w:next w:val="1685"/>
    <w:link w:val="845"/>
    <w:qFormat/>
    <w:pPr>
      <w:jc w:val="left"/>
      <w:spacing w:before="100" w:beforeAutospacing="1" w:after="100" w:afterAutospacing="1"/>
      <w:widowControl/>
    </w:pPr>
    <w:rPr>
      <w:rFonts w:ascii="Arial Unicode MS" w:hAnsi="Arial Unicode MS" w:eastAsia="Arial Unicode MS"/>
      <w:sz w:val="24"/>
    </w:rPr>
  </w:style>
  <w:style w:type="paragraph" w:styleId="1686">
    <w:name w:val="xl71"/>
    <w:basedOn w:val="845"/>
    <w:next w:val="1686"/>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87">
    <w:name w:val="xl226"/>
    <w:basedOn w:val="845"/>
    <w:next w:val="1687"/>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name w:val="xl217"/>
    <w:basedOn w:val="845"/>
    <w:next w:val="168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name w:val="表格1"/>
    <w:basedOn w:val="845"/>
    <w:next w:val="1689"/>
    <w:link w:val="845"/>
    <w:qFormat/>
    <w:rPr>
      <w:rFonts w:ascii="宋体"/>
      <w:szCs w:val="21"/>
    </w:rPr>
  </w:style>
  <w:style w:type="paragraph" w:styleId="1690">
    <w:name w:val="TOC 51"/>
    <w:basedOn w:val="845"/>
    <w:next w:val="845"/>
    <w:link w:val="845"/>
    <w:uiPriority w:val="39"/>
    <w:qFormat/>
    <w:pPr>
      <w:ind w:left="1680"/>
    </w:pPr>
    <w:rPr>
      <w:rFonts w:ascii="Calibri" w:hAnsi="Calibri"/>
      <w:szCs w:val="22"/>
    </w:rPr>
  </w:style>
  <w:style w:type="paragraph" w:styleId="1691">
    <w:name w:val="xl172"/>
    <w:basedOn w:val="845"/>
    <w:next w:val="169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name w:val="Style Heading 3H31.1.1标题 3Level 3 Headlevel_3PIM 3h3sect1.2...."/>
    <w:basedOn w:val="848"/>
    <w:next w:val="1692"/>
    <w:link w:val="845"/>
    <w:qFormat/>
    <w:pPr>
      <w:ind w:left="720" w:hanging="720"/>
      <w:spacing w:before="120" w:after="120" w:line="360" w:lineRule="auto"/>
    </w:pPr>
    <w:rPr>
      <w:rFonts w:eastAsia="黑体"/>
      <w:bCs/>
      <w:sz w:val="24"/>
    </w:rPr>
  </w:style>
  <w:style w:type="paragraph" w:styleId="1693">
    <w:name w:val="xl256"/>
    <w:basedOn w:val="845"/>
    <w:next w:val="169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name w:val="xl26"/>
    <w:basedOn w:val="845"/>
    <w:next w:val="1694"/>
    <w:link w:val="8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5">
    <w:name w:val="xl302"/>
    <w:basedOn w:val="845"/>
    <w:next w:val="1695"/>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6">
    <w:name w:val="列项——"/>
    <w:next w:val="1696"/>
    <w:link w:val="845"/>
    <w:qFormat/>
    <w:pPr>
      <w:ind w:left="840" w:hanging="420"/>
      <w:jc w:val="both"/>
      <w:widowControl w:val="off"/>
      <w:tabs>
        <w:tab w:val="left" w:pos="1140" w:leader="none"/>
      </w:tabs>
    </w:pPr>
    <w:rPr>
      <w:rFonts w:ascii="宋体"/>
      <w:sz w:val="21"/>
      <w:lang w:val="en-US" w:eastAsia="zh-CN" w:bidi="ar-SA"/>
    </w:rPr>
  </w:style>
  <w:style w:type="paragraph" w:styleId="1697">
    <w:name w:val="Char1"/>
    <w:basedOn w:val="845"/>
    <w:next w:val="1697"/>
    <w:link w:val="845"/>
    <w:qFormat/>
    <w:pPr>
      <w:ind w:left="840" w:hanging="420"/>
      <w:tabs>
        <w:tab w:val="left" w:pos="840" w:leader="none"/>
      </w:tabs>
    </w:pPr>
    <w:rPr>
      <w:sz w:val="24"/>
    </w:rPr>
  </w:style>
  <w:style w:type="paragraph" w:styleId="1698">
    <w:name w:val="xl255"/>
    <w:basedOn w:val="845"/>
    <w:next w:val="169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name w:val="font14"/>
    <w:basedOn w:val="845"/>
    <w:next w:val="1699"/>
    <w:link w:val="845"/>
    <w:qFormat/>
    <w:pPr>
      <w:jc w:val="left"/>
      <w:spacing w:before="100" w:beforeAutospacing="1" w:after="100" w:afterAutospacing="1"/>
      <w:widowControl/>
    </w:pPr>
    <w:rPr>
      <w:rFonts w:ascii="宋体" w:hAnsi="宋体" w:cs="宋体"/>
      <w:sz w:val="20"/>
      <w:szCs w:val="20"/>
    </w:rPr>
  </w:style>
  <w:style w:type="paragraph" w:styleId="1700">
    <w:name w:val="font7"/>
    <w:basedOn w:val="845"/>
    <w:next w:val="1700"/>
    <w:link w:val="845"/>
    <w:qFormat/>
    <w:pPr>
      <w:jc w:val="left"/>
      <w:spacing w:before="100" w:beforeAutospacing="1" w:after="100" w:afterAutospacing="1"/>
      <w:widowControl/>
    </w:pPr>
    <w:rPr>
      <w:rFonts w:eastAsia="Arial Unicode MS"/>
      <w:b/>
      <w:bCs/>
      <w:color w:val="000000"/>
      <w:sz w:val="20"/>
      <w:szCs w:val="20"/>
    </w:rPr>
  </w:style>
  <w:style w:type="paragraph" w:styleId="1701">
    <w:name w:val="xl222"/>
    <w:basedOn w:val="845"/>
    <w:next w:val="170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name w:val="xl236"/>
    <w:basedOn w:val="845"/>
    <w:next w:val="170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TOC 81"/>
    <w:basedOn w:val="845"/>
    <w:next w:val="845"/>
    <w:link w:val="845"/>
    <w:uiPriority w:val="39"/>
    <w:qFormat/>
    <w:pPr>
      <w:ind w:left="2940"/>
    </w:pPr>
    <w:rPr>
      <w:rFonts w:ascii="Calibri" w:hAnsi="Calibri"/>
      <w:szCs w:val="22"/>
    </w:rPr>
  </w:style>
  <w:style w:type="paragraph" w:styleId="1704">
    <w:name w:val="xl292"/>
    <w:basedOn w:val="845"/>
    <w:next w:val="1704"/>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name w:val="标准标志"/>
    <w:next w:val="845"/>
    <w:link w:val="845"/>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706">
    <w:name w:val="xl45"/>
    <w:basedOn w:val="845"/>
    <w:next w:val="1706"/>
    <w:link w:val="845"/>
    <w:qFormat/>
    <w:pPr>
      <w:jc w:val="left"/>
      <w:spacing w:before="100" w:beforeAutospacing="1" w:after="100" w:afterAutospacing="1"/>
      <w:widowControl/>
    </w:pPr>
    <w:rPr>
      <w:rFonts w:hint="eastAsia" w:ascii="黑体" w:hAnsi="Arial Unicode MS" w:eastAsia="黑体"/>
      <w:b/>
      <w:bCs/>
      <w:sz w:val="24"/>
    </w:rPr>
  </w:style>
  <w:style w:type="paragraph" w:styleId="1707">
    <w:name w:val="xl198"/>
    <w:basedOn w:val="845"/>
    <w:next w:val="1707"/>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列项·"/>
    <w:next w:val="1708"/>
    <w:link w:val="845"/>
    <w:qFormat/>
    <w:pPr>
      <w:ind w:left="840" w:hanging="425"/>
      <w:jc w:val="both"/>
      <w:tabs>
        <w:tab w:val="left" w:pos="425" w:leader="none"/>
        <w:tab w:val="left" w:pos="840" w:leader="none"/>
      </w:tabs>
    </w:pPr>
    <w:rPr>
      <w:rFonts w:ascii="宋体"/>
      <w:sz w:val="21"/>
      <w:lang w:val="en-US" w:eastAsia="zh-CN" w:bidi="ar-SA"/>
    </w:rPr>
  </w:style>
  <w:style w:type="paragraph" w:styleId="1709">
    <w:name w:val="xl159"/>
    <w:basedOn w:val="845"/>
    <w:next w:val="1709"/>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name w:val="TOC 标题1"/>
    <w:basedOn w:val="846"/>
    <w:next w:val="845"/>
    <w:link w:val="84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1">
    <w:name w:val="标准称谓"/>
    <w:next w:val="845"/>
    <w:link w:val="845"/>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712">
    <w:name w:val="xl170"/>
    <w:basedOn w:val="845"/>
    <w:next w:val="1712"/>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name w:val="文本块2"/>
    <w:basedOn w:val="845"/>
    <w:next w:val="1713"/>
    <w:link w:val="845"/>
    <w:qFormat/>
    <w:pPr>
      <w:ind w:left="630" w:right="630"/>
      <w:jc w:val="center"/>
    </w:pPr>
    <w:rPr>
      <w:rFonts w:ascii="宋体"/>
      <w:b/>
      <w:sz w:val="32"/>
    </w:rPr>
  </w:style>
  <w:style w:type="paragraph" w:styleId="1714">
    <w:name w:val="正文格式"/>
    <w:basedOn w:val="845"/>
    <w:next w:val="1714"/>
    <w:link w:val="845"/>
    <w:qFormat/>
    <w:pPr>
      <w:ind w:firstLine="482"/>
      <w:spacing w:line="400" w:lineRule="exact"/>
      <w:widowControl/>
    </w:pPr>
    <w:rPr>
      <w:rFonts w:ascii="Arial" w:hAnsi="Arial" w:eastAsia="新宋体"/>
      <w:sz w:val="24"/>
      <w:szCs w:val="20"/>
    </w:rPr>
  </w:style>
  <w:style w:type="paragraph" w:styleId="1715">
    <w:name w:val="xl191"/>
    <w:basedOn w:val="845"/>
    <w:next w:val="1715"/>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name w:val="xl193"/>
    <w:basedOn w:val="845"/>
    <w:next w:val="171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name w:val="TOC 41"/>
    <w:basedOn w:val="845"/>
    <w:next w:val="845"/>
    <w:link w:val="845"/>
    <w:uiPriority w:val="39"/>
    <w:qFormat/>
    <w:pPr>
      <w:ind w:left="1260"/>
    </w:pPr>
    <w:rPr>
      <w:rFonts w:ascii="Calibri" w:hAnsi="Calibri"/>
      <w:szCs w:val="22"/>
    </w:rPr>
  </w:style>
  <w:style w:type="paragraph" w:styleId="1718">
    <w:name w:val="xl262"/>
    <w:basedOn w:val="845"/>
    <w:next w:val="171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9">
    <w:name w:val="目次、标准名称标题"/>
    <w:basedOn w:val="1518"/>
    <w:next w:val="1040"/>
    <w:link w:val="845"/>
    <w:qFormat/>
    <w:pPr>
      <w:spacing w:line="460" w:lineRule="exact"/>
      <w:tabs>
        <w:tab w:val="left" w:pos="425" w:leader="none"/>
      </w:tabs>
    </w:pPr>
  </w:style>
  <w:style w:type="paragraph" w:styleId="1720">
    <w:name w:val="xl68"/>
    <w:basedOn w:val="845"/>
    <w:next w:val="1720"/>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1">
    <w:name w:val="xl167"/>
    <w:basedOn w:val="845"/>
    <w:next w:val="172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xl182"/>
    <w:basedOn w:val="845"/>
    <w:next w:val="1722"/>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段 Char"/>
    <w:next w:val="1723"/>
    <w:link w:val="845"/>
    <w:qFormat/>
    <w:pPr>
      <w:ind w:firstLine="200"/>
      <w:jc w:val="both"/>
    </w:pPr>
    <w:rPr>
      <w:rFonts w:ascii="宋体"/>
      <w:sz w:val="21"/>
      <w:lang w:val="en-US" w:eastAsia="zh-CN" w:bidi="ar-SA"/>
    </w:rPr>
  </w:style>
  <w:style w:type="paragraph" w:styleId="1724">
    <w:name w:val="xl49"/>
    <w:basedOn w:val="845"/>
    <w:next w:val="1724"/>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5">
    <w:name w:val="xl298"/>
    <w:basedOn w:val="845"/>
    <w:next w:val="1725"/>
    <w:link w:val="84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6">
    <w:name w:val="xl221"/>
    <w:basedOn w:val="845"/>
    <w:next w:val="172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name w:val="普通正文"/>
    <w:basedOn w:val="845"/>
    <w:next w:val="1727"/>
    <w:link w:val="845"/>
    <w:qFormat/>
    <w:pPr>
      <w:ind w:firstLine="480"/>
      <w:jc w:val="left"/>
      <w:spacing w:before="120" w:after="120" w:line="360" w:lineRule="auto"/>
    </w:pPr>
    <w:rPr>
      <w:rFonts w:ascii="Arial" w:hAnsi="Arial"/>
      <w:sz w:val="24"/>
    </w:rPr>
  </w:style>
  <w:style w:type="paragraph" w:styleId="1728">
    <w:name w:val="TOC 61"/>
    <w:basedOn w:val="845"/>
    <w:next w:val="845"/>
    <w:link w:val="845"/>
    <w:uiPriority w:val="39"/>
    <w:qFormat/>
    <w:pPr>
      <w:ind w:left="2100"/>
    </w:pPr>
    <w:rPr>
      <w:rFonts w:ascii="Calibri" w:hAnsi="Calibri"/>
      <w:szCs w:val="22"/>
    </w:rPr>
  </w:style>
  <w:style w:type="paragraph" w:styleId="1729">
    <w:name w:val="xl239"/>
    <w:basedOn w:val="845"/>
    <w:next w:val="172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name w:val="标准书脚_偶数页"/>
    <w:next w:val="1730"/>
    <w:link w:val="845"/>
    <w:qFormat/>
    <w:pPr>
      <w:spacing w:before="120"/>
    </w:pPr>
    <w:rPr>
      <w:sz w:val="18"/>
      <w:lang w:val="en-US" w:eastAsia="zh-CN" w:bidi="ar-SA"/>
    </w:rPr>
  </w:style>
  <w:style w:type="paragraph" w:styleId="1731">
    <w:name w:val="样式 标题 2市检方案标题2第一层条h22章标题节标题第一章 标题 2Heading 2 HiddenHead..."/>
    <w:basedOn w:val="847"/>
    <w:next w:val="1731"/>
    <w:link w:val="845"/>
    <w:qFormat/>
    <w:pPr>
      <w:jc w:val="left"/>
      <w:spacing w:before="120" w:after="120" w:line="264" w:lineRule="auto"/>
    </w:pPr>
    <w:rPr>
      <w:rFonts w:ascii="楷体_GB2312" w:hAnsi="楷体" w:cs="宋体"/>
      <w:color w:val="000000"/>
      <w:sz w:val="28"/>
      <w:szCs w:val="28"/>
    </w:rPr>
  </w:style>
  <w:style w:type="paragraph" w:styleId="1732">
    <w:name w:val="xl288"/>
    <w:basedOn w:val="845"/>
    <w:next w:val="173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name w:val="Item List in Table"/>
    <w:basedOn w:val="845"/>
    <w:next w:val="1733"/>
    <w:link w:val="84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34">
    <w:name w:val="Char Char1"/>
    <w:basedOn w:val="845"/>
    <w:next w:val="1734"/>
    <w:link w:val="845"/>
    <w:uiPriority w:val="99"/>
    <w:semiHidden/>
    <w:qFormat/>
    <w:pPr>
      <w:jc w:val="left"/>
      <w:spacing w:after="160" w:line="240" w:lineRule="exact"/>
      <w:widowControl/>
    </w:pPr>
    <w:rPr>
      <w:rFonts w:ascii="Verdana" w:hAnsi="Verdana"/>
      <w:sz w:val="20"/>
      <w:lang w:eastAsia="en-US"/>
    </w:rPr>
  </w:style>
  <w:style w:type="paragraph" w:styleId="1735">
    <w:name w:val="xl66"/>
    <w:basedOn w:val="845"/>
    <w:next w:val="1735"/>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36">
    <w:name w:val="日期2"/>
    <w:basedOn w:val="845"/>
    <w:next w:val="845"/>
    <w:link w:val="845"/>
    <w:qFormat/>
    <w:pPr>
      <w:ind w:left="100"/>
    </w:pPr>
    <w:rPr>
      <w:rFonts w:ascii="仿宋_GB2312" w:eastAsia="仿宋_GB2312"/>
      <w:b/>
      <w:sz w:val="36"/>
    </w:rPr>
  </w:style>
  <w:style w:type="paragraph" w:styleId="1737">
    <w:name w:val="xl33"/>
    <w:basedOn w:val="845"/>
    <w:next w:val="173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8">
    <w:name w:val="xl201"/>
    <w:basedOn w:val="845"/>
    <w:next w:val="173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name w:val="xl271"/>
    <w:basedOn w:val="845"/>
    <w:next w:val="173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0">
    <w:name w:val="样式4 Char"/>
    <w:basedOn w:val="845"/>
    <w:next w:val="1740"/>
    <w:link w:val="845"/>
    <w:qFormat/>
    <w:pPr>
      <w:ind w:firstLine="480"/>
      <w:jc w:val="left"/>
      <w:spacing w:line="360" w:lineRule="auto"/>
      <w:widowControl/>
    </w:pPr>
    <w:rPr>
      <w:color w:val="000000"/>
      <w:sz w:val="24"/>
    </w:rPr>
  </w:style>
  <w:style w:type="paragraph" w:styleId="1741">
    <w:name w:val="xl57"/>
    <w:basedOn w:val="845"/>
    <w:next w:val="1741"/>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2">
    <w:name w:val="xl203"/>
    <w:basedOn w:val="845"/>
    <w:next w:val="1742"/>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name w:val="xl31"/>
    <w:basedOn w:val="845"/>
    <w:next w:val="1743"/>
    <w:link w:val="845"/>
    <w:qFormat/>
    <w:pPr>
      <w:jc w:val="left"/>
      <w:spacing w:before="100" w:beforeAutospacing="1" w:after="100" w:afterAutospacing="1"/>
      <w:widowControl/>
    </w:pPr>
    <w:rPr>
      <w:rFonts w:ascii="Tahoma" w:hAnsi="Tahoma" w:eastAsia="Arial Unicode MS" w:cs="Tahoma"/>
      <w:sz w:val="16"/>
      <w:szCs w:val="16"/>
    </w:rPr>
  </w:style>
  <w:style w:type="paragraph" w:styleId="1744">
    <w:name w:val="xl297"/>
    <w:basedOn w:val="845"/>
    <w:next w:val="1744"/>
    <w:link w:val="84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5">
    <w:name w:val="xl150"/>
    <w:basedOn w:val="845"/>
    <w:next w:val="1745"/>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name w:val="xl225"/>
    <w:basedOn w:val="845"/>
    <w:next w:val="174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7">
    <w:name w:val="xl27"/>
    <w:basedOn w:val="845"/>
    <w:next w:val="1747"/>
    <w:link w:val="845"/>
    <w:qFormat/>
    <w:pPr>
      <w:jc w:val="left"/>
      <w:spacing w:before="100" w:beforeAutospacing="1" w:after="100" w:afterAutospacing="1"/>
      <w:widowControl/>
    </w:pPr>
    <w:rPr>
      <w:rFonts w:ascii="Tahoma" w:hAnsi="Tahoma" w:eastAsia="Arial Unicode MS" w:cs="Tahoma"/>
      <w:sz w:val="16"/>
      <w:szCs w:val="16"/>
    </w:rPr>
  </w:style>
  <w:style w:type="paragraph" w:styleId="1748">
    <w:name w:val="xl269"/>
    <w:basedOn w:val="845"/>
    <w:next w:val="174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xl306"/>
    <w:basedOn w:val="845"/>
    <w:next w:val="1749"/>
    <w:link w:val="84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0">
    <w:name w:val="标准书眉_偶数页"/>
    <w:basedOn w:val="1751"/>
    <w:next w:val="845"/>
    <w:link w:val="845"/>
    <w:qFormat/>
    <w:pPr>
      <w:jc w:val="left"/>
      <w:tabs>
        <w:tab w:val="center" w:pos="4154" w:leader="none"/>
        <w:tab w:val="right" w:pos="8306" w:leader="none"/>
      </w:tabs>
    </w:pPr>
  </w:style>
  <w:style w:type="paragraph" w:styleId="1751">
    <w:name w:val="标准书眉_奇数页"/>
    <w:next w:val="845"/>
    <w:link w:val="845"/>
    <w:qFormat/>
    <w:pPr>
      <w:jc w:val="right"/>
      <w:spacing w:after="120"/>
      <w:tabs>
        <w:tab w:val="center" w:pos="4154" w:leader="none"/>
        <w:tab w:val="right" w:pos="8306" w:leader="none"/>
      </w:tabs>
    </w:pPr>
    <w:rPr>
      <w:sz w:val="21"/>
      <w:lang w:val="en-US" w:eastAsia="zh-CN" w:bidi="ar-SA"/>
    </w:rPr>
  </w:style>
  <w:style w:type="paragraph" w:styleId="1752">
    <w:name w:val="xl55"/>
    <w:basedOn w:val="845"/>
    <w:next w:val="1752"/>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3">
    <w:name w:val="xl192"/>
    <w:basedOn w:val="845"/>
    <w:next w:val="1753"/>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xl153"/>
    <w:basedOn w:val="845"/>
    <w:next w:val="1754"/>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内容标题"/>
    <w:basedOn w:val="845"/>
    <w:next w:val="1755"/>
    <w:link w:val="845"/>
    <w:qFormat/>
    <w:pPr>
      <w:shd w:val="clear" w:color="auto" w:fill="000080"/>
    </w:pPr>
    <w:rPr>
      <w:rFonts w:ascii="Tahoma" w:hAnsi="Tahoma"/>
      <w:sz w:val="24"/>
      <w:shd w:val="clear" w:color="auto" w:fill="000080"/>
    </w:rPr>
  </w:style>
  <w:style w:type="paragraph" w:styleId="1756">
    <w:name w:val="xl197"/>
    <w:basedOn w:val="845"/>
    <w:next w:val="175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xl235"/>
    <w:basedOn w:val="845"/>
    <w:next w:val="1757"/>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样式2"/>
    <w:basedOn w:val="845"/>
    <w:next w:val="1758"/>
    <w:link w:val="845"/>
    <w:qFormat/>
    <w:pPr>
      <w:ind w:left="624" w:hanging="720"/>
    </w:pPr>
    <w:rPr>
      <w:rFonts w:ascii="黑体" w:eastAsia="黑体"/>
      <w:b/>
      <w:sz w:val="30"/>
    </w:rPr>
  </w:style>
  <w:style w:type="paragraph" w:styleId="1759">
    <w:name w:val="xl163"/>
    <w:basedOn w:val="845"/>
    <w:next w:val="175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xl147"/>
    <w:basedOn w:val="845"/>
    <w:next w:val="1760"/>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name w:val="默认段落字体 Para Char Char Char Char Char Char Char"/>
    <w:basedOn w:val="845"/>
    <w:next w:val="1761"/>
    <w:link w:val="845"/>
    <w:qFormat/>
    <w:pPr>
      <w:ind w:left="200"/>
      <w:jc w:val="left"/>
      <w:spacing w:line="360" w:lineRule="auto"/>
    </w:pPr>
    <w:rPr>
      <w:rFonts w:ascii="宋体" w:hAnsi="宋体"/>
      <w:color w:val="000000"/>
      <w:sz w:val="24"/>
      <w:szCs w:val="20"/>
    </w:rPr>
  </w:style>
  <w:style w:type="paragraph" w:styleId="1762">
    <w:name w:val="xl146"/>
    <w:basedOn w:val="845"/>
    <w:next w:val="1762"/>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name w:val="xl76"/>
    <w:basedOn w:val="845"/>
    <w:next w:val="1763"/>
    <w:link w:val="84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4">
    <w:name w:val="xl186"/>
    <w:basedOn w:val="845"/>
    <w:next w:val="1764"/>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name w:val="表格文字"/>
    <w:basedOn w:val="845"/>
    <w:next w:val="1765"/>
    <w:link w:val="845"/>
    <w:qFormat/>
    <w:pPr>
      <w:jc w:val="center"/>
      <w:tabs>
        <w:tab w:val="left" w:pos="7740" w:leader="none"/>
      </w:tabs>
    </w:pPr>
    <w:rPr>
      <w:rFonts w:ascii="宋体" w:hAnsi="宋体"/>
      <w:sz w:val="24"/>
      <w:szCs w:val="20"/>
    </w:rPr>
  </w:style>
  <w:style w:type="paragraph" w:styleId="1766">
    <w:name w:val="xl213"/>
    <w:basedOn w:val="845"/>
    <w:next w:val="176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xl196"/>
    <w:basedOn w:val="845"/>
    <w:next w:val="1767"/>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name w:val="表格文本"/>
    <w:basedOn w:val="845"/>
    <w:next w:val="1768"/>
    <w:link w:val="845"/>
    <w:qFormat/>
    <w:pPr>
      <w:jc w:val="left"/>
      <w:tabs>
        <w:tab w:val="decimal" w:pos="0" w:leader="none"/>
      </w:tabs>
    </w:pPr>
    <w:rPr>
      <w:rFonts w:ascii="Arial" w:hAnsi="Arial"/>
      <w:szCs w:val="21"/>
    </w:rPr>
  </w:style>
  <w:style w:type="paragraph" w:styleId="1769">
    <w:name w:val="xl307"/>
    <w:basedOn w:val="845"/>
    <w:next w:val="1769"/>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0">
    <w:name w:val="Default"/>
    <w:next w:val="1770"/>
    <w:link w:val="845"/>
    <w:qFormat/>
    <w:pPr>
      <w:widowControl w:val="off"/>
    </w:pPr>
    <w:rPr>
      <w:rFonts w:ascii="宋体"/>
      <w:color w:val="000000"/>
      <w:sz w:val="24"/>
      <w:szCs w:val="24"/>
      <w:lang w:val="en-US" w:eastAsia="zh-CN" w:bidi="ar-SA"/>
    </w:rPr>
  </w:style>
  <w:style w:type="paragraph" w:styleId="1771">
    <w:name w:val="xl179"/>
    <w:basedOn w:val="845"/>
    <w:next w:val="177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tabletext"/>
    <w:basedOn w:val="845"/>
    <w:next w:val="1772"/>
    <w:link w:val="845"/>
    <w:qFormat/>
    <w:pPr>
      <w:jc w:val="left"/>
      <w:spacing w:before="100" w:beforeAutospacing="1" w:after="100" w:afterAutospacing="1" w:line="284" w:lineRule="atLeast"/>
      <w:widowControl/>
    </w:pPr>
    <w:rPr>
      <w:rFonts w:ascii="宋体" w:hAnsi="宋体" w:cs="宋体"/>
      <w:szCs w:val="21"/>
    </w:rPr>
  </w:style>
  <w:style w:type="paragraph" w:styleId="1773">
    <w:name w:val="xl241"/>
    <w:basedOn w:val="845"/>
    <w:next w:val="177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name w:val="Style First line:  2 ch"/>
    <w:basedOn w:val="845"/>
    <w:next w:val="1774"/>
    <w:link w:val="845"/>
    <w:qFormat/>
    <w:pPr>
      <w:ind w:firstLine="200"/>
      <w:spacing w:line="440" w:lineRule="exact"/>
    </w:pPr>
    <w:rPr>
      <w:sz w:val="24"/>
    </w:rPr>
  </w:style>
  <w:style w:type="paragraph" w:styleId="1775">
    <w:name w:val="xl160"/>
    <w:basedOn w:val="845"/>
    <w:next w:val="1775"/>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正文４"/>
    <w:basedOn w:val="845"/>
    <w:next w:val="1776"/>
    <w:link w:val="845"/>
    <w:qFormat/>
    <w:pPr>
      <w:ind w:firstLine="480"/>
      <w:spacing w:line="360" w:lineRule="auto"/>
    </w:pPr>
    <w:rPr>
      <w:sz w:val="24"/>
      <w:szCs w:val="20"/>
    </w:rPr>
  </w:style>
  <w:style w:type="paragraph" w:styleId="1777">
    <w:name w:val="普通(网站)1"/>
    <w:basedOn w:val="845"/>
    <w:next w:val="1777"/>
    <w:link w:val="845"/>
    <w:qFormat/>
    <w:pPr>
      <w:jc w:val="left"/>
      <w:spacing w:before="100" w:beforeAutospacing="1" w:after="100" w:afterAutospacing="1"/>
      <w:widowControl/>
    </w:pPr>
    <w:rPr>
      <w:rFonts w:ascii="宋体" w:hAnsi="宋体" w:cs="宋体"/>
      <w:color w:val="000000"/>
      <w:sz w:val="24"/>
    </w:rPr>
  </w:style>
  <w:style w:type="paragraph" w:styleId="1778">
    <w:name w:val="图表脚注"/>
    <w:next w:val="1040"/>
    <w:link w:val="845"/>
    <w:qFormat/>
    <w:pPr>
      <w:ind w:left="300" w:hanging="100"/>
      <w:jc w:val="both"/>
    </w:pPr>
    <w:rPr>
      <w:rFonts w:ascii="宋体"/>
      <w:sz w:val="18"/>
      <w:lang w:val="en-US" w:eastAsia="zh-CN" w:bidi="ar-SA"/>
    </w:rPr>
  </w:style>
  <w:style w:type="paragraph" w:styleId="1779">
    <w:name w:val="列出段落1"/>
    <w:basedOn w:val="845"/>
    <w:next w:val="1779"/>
    <w:link w:val="845"/>
    <w:qFormat/>
    <w:pPr>
      <w:ind w:firstLine="420"/>
    </w:pPr>
  </w:style>
  <w:style w:type="paragraph" w:styleId="1780">
    <w:name w:val="无标题条"/>
    <w:next w:val="1040"/>
    <w:link w:val="845"/>
    <w:qFormat/>
    <w:pPr>
      <w:jc w:val="both"/>
    </w:pPr>
    <w:rPr>
      <w:sz w:val="21"/>
      <w:lang w:val="en-US" w:eastAsia="zh-CN" w:bidi="ar-SA"/>
    </w:rPr>
  </w:style>
  <w:style w:type="paragraph" w:styleId="1781">
    <w:name w:val="xl177"/>
    <w:basedOn w:val="845"/>
    <w:next w:val="1781"/>
    <w:link w:val="84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注示头"/>
    <w:basedOn w:val="845"/>
    <w:next w:val="1782"/>
    <w:link w:val="845"/>
    <w:qFormat/>
    <w:pPr>
      <w:pBdr>
        <w:top w:val="single" w:color="000000" w:sz="4" w:space="1"/>
      </w:pBdr>
    </w:pPr>
    <w:rPr>
      <w:rFonts w:ascii="Arial" w:hAnsi="Arial" w:eastAsia="黑体"/>
      <w:sz w:val="18"/>
      <w:szCs w:val="20"/>
    </w:rPr>
  </w:style>
  <w:style w:type="paragraph" w:styleId="1783">
    <w:name w:val="xl204"/>
    <w:basedOn w:val="845"/>
    <w:next w:val="1783"/>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封面标准名称"/>
    <w:next w:val="1784"/>
    <w:link w:val="845"/>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785">
    <w:name w:val="xl25"/>
    <w:basedOn w:val="845"/>
    <w:next w:val="1785"/>
    <w:link w:val="84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6">
    <w:name w:val="xl238"/>
    <w:basedOn w:val="845"/>
    <w:next w:val="178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name w:val="xl52"/>
    <w:basedOn w:val="845"/>
    <w:next w:val="178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8">
    <w:name w:val="DLP3.4.4"/>
    <w:basedOn w:val="845"/>
    <w:next w:val="1788"/>
    <w:link w:val="845"/>
    <w:qFormat/>
    <w:pPr>
      <w:ind w:left="1069" w:hanging="709"/>
      <w:keepLines/>
      <w:keepNext/>
      <w:spacing w:before="260" w:after="260" w:line="416" w:lineRule="auto"/>
      <w:tabs>
        <w:tab w:val="left" w:pos="1069" w:leader="none"/>
      </w:tabs>
      <w:outlineLvl w:val="2"/>
    </w:pPr>
    <w:rPr>
      <w:b/>
      <w:sz w:val="30"/>
    </w:rPr>
  </w:style>
  <w:style w:type="paragraph" w:styleId="1789">
    <w:name w:val="标准书脚_奇数页"/>
    <w:next w:val="1789"/>
    <w:link w:val="845"/>
    <w:qFormat/>
    <w:pPr>
      <w:jc w:val="right"/>
      <w:spacing w:before="120"/>
    </w:pPr>
    <w:rPr>
      <w:sz w:val="18"/>
      <w:lang w:val="en-US" w:eastAsia="zh-CN" w:bidi="ar-SA"/>
    </w:rPr>
  </w:style>
  <w:style w:type="paragraph" w:styleId="1790">
    <w:name w:val="纯文本1"/>
    <w:basedOn w:val="845"/>
    <w:next w:val="1790"/>
    <w:link w:val="1791"/>
    <w:qFormat/>
    <w:rPr>
      <w:rFonts w:ascii="宋体" w:hAnsi="Courier New"/>
      <w:szCs w:val="21"/>
      <w:lang w:val="en-US" w:eastAsia="en-US"/>
    </w:rPr>
  </w:style>
  <w:style w:type="character" w:styleId="1791">
    <w:name w:val="纯文本 Char1"/>
    <w:next w:val="1791"/>
    <w:link w:val="1790"/>
    <w:qFormat/>
    <w:rPr>
      <w:rFonts w:ascii="宋体" w:hAnsi="Courier New"/>
      <w:sz w:val="21"/>
      <w:szCs w:val="21"/>
    </w:rPr>
  </w:style>
  <w:style w:type="paragraph" w:styleId="1792">
    <w:name w:val="列出段落2"/>
    <w:basedOn w:val="845"/>
    <w:next w:val="1792"/>
    <w:link w:val="845"/>
    <w:qFormat/>
    <w:pPr>
      <w:ind w:firstLine="420"/>
    </w:pPr>
    <w:rPr>
      <w:rFonts w:ascii="Calibri" w:hAnsi="Calibri" w:eastAsia="仿宋_GB2312"/>
      <w:sz w:val="24"/>
      <w:szCs w:val="22"/>
    </w:rPr>
  </w:style>
  <w:style w:type="paragraph" w:styleId="1793">
    <w:name w:val="图5"/>
    <w:basedOn w:val="845"/>
    <w:next w:val="1793"/>
    <w:link w:val="845"/>
    <w:qFormat/>
    <w:pPr>
      <w:jc w:val="center"/>
      <w:spacing w:line="220" w:lineRule="exact"/>
    </w:pPr>
    <w:rPr>
      <w:rFonts w:ascii="仿宋_GB2312" w:eastAsia="仿宋_GB2312"/>
      <w:szCs w:val="20"/>
    </w:rPr>
  </w:style>
  <w:style w:type="paragraph" w:styleId="1794">
    <w:name w:val="无间隔2"/>
    <w:next w:val="1794"/>
    <w:link w:val="845"/>
    <w:qFormat/>
    <w:pPr>
      <w:jc w:val="both"/>
      <w:widowControl w:val="off"/>
    </w:pPr>
    <w:rPr>
      <w:rFonts w:ascii="Calibri" w:hAnsi="Calibri" w:cs="黑体"/>
      <w:sz w:val="21"/>
      <w:szCs w:val="22"/>
      <w:lang w:val="en-US" w:eastAsia="zh-CN" w:bidi="ar-SA"/>
    </w:rPr>
  </w:style>
  <w:style w:type="paragraph" w:styleId="1795">
    <w:name w:val="xl70"/>
    <w:basedOn w:val="845"/>
    <w:next w:val="1795"/>
    <w:link w:val="84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6">
    <w:name w:val="xl161"/>
    <w:basedOn w:val="845"/>
    <w:next w:val="179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7">
    <w:name w:val="正文缩进2"/>
    <w:basedOn w:val="845"/>
    <w:next w:val="1797"/>
    <w:link w:val="845"/>
    <w:qFormat/>
    <w:pPr>
      <w:ind w:firstLine="420"/>
    </w:pPr>
    <w:rPr>
      <w:szCs w:val="20"/>
    </w:rPr>
  </w:style>
  <w:style w:type="paragraph" w:styleId="1798">
    <w:name w:val="xl176"/>
    <w:basedOn w:val="845"/>
    <w:next w:val="1798"/>
    <w:link w:val="84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name w:val="xl151"/>
    <w:basedOn w:val="845"/>
    <w:next w:val="179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name w:val="xl152"/>
    <w:basedOn w:val="845"/>
    <w:next w:val="1800"/>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name w:val="xl62"/>
    <w:basedOn w:val="845"/>
    <w:next w:val="1801"/>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2">
    <w:name w:val="xl233"/>
    <w:basedOn w:val="845"/>
    <w:next w:val="180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name w:val="xl266"/>
    <w:basedOn w:val="845"/>
    <w:next w:val="1803"/>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name w:val="Heading 1 前言"/>
    <w:next w:val="845"/>
    <w:link w:val="845"/>
    <w:qFormat/>
    <w:pPr>
      <w:jc w:val="center"/>
    </w:pPr>
    <w:rPr>
      <w:rFonts w:ascii="黑体" w:hAnsi="黑体" w:eastAsia="黑体"/>
      <w:b/>
      <w:bCs/>
      <w:sz w:val="32"/>
      <w:lang w:val="en-US" w:eastAsia="zh-CN" w:bidi="ar-SA"/>
    </w:rPr>
  </w:style>
  <w:style w:type="paragraph" w:styleId="1805">
    <w:name w:val="xl286"/>
    <w:basedOn w:val="845"/>
    <w:next w:val="1805"/>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name w:val="xl74"/>
    <w:basedOn w:val="845"/>
    <w:next w:val="1806"/>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07">
    <w:name w:val="列表1"/>
    <w:basedOn w:val="845"/>
    <w:next w:val="1807"/>
    <w:link w:val="845"/>
    <w:qFormat/>
    <w:pPr>
      <w:ind w:left="200" w:hanging="200"/>
    </w:pPr>
  </w:style>
  <w:style w:type="paragraph" w:styleId="1808">
    <w:name w:val="xl289"/>
    <w:basedOn w:val="845"/>
    <w:next w:val="180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xl268"/>
    <w:basedOn w:val="845"/>
    <w:next w:val="1809"/>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name w:val="Char1 Char Char Char11"/>
    <w:basedOn w:val="845"/>
    <w:next w:val="1810"/>
    <w:link w:val="845"/>
    <w:qFormat/>
    <w:rPr>
      <w:rFonts w:ascii="Tahoma" w:hAnsi="Tahoma"/>
      <w:sz w:val="24"/>
      <w:szCs w:val="20"/>
    </w:rPr>
  </w:style>
  <w:style w:type="paragraph" w:styleId="1811">
    <w:name w:val="xl308"/>
    <w:basedOn w:val="845"/>
    <w:next w:val="1811"/>
    <w:link w:val="84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2">
    <w:name w:val="日期1"/>
    <w:basedOn w:val="845"/>
    <w:next w:val="845"/>
    <w:link w:val="845"/>
    <w:qFormat/>
    <w:pPr>
      <w:jc w:val="right"/>
      <w:spacing w:line="312" w:lineRule="atLeast"/>
    </w:pPr>
    <w:rPr>
      <w:rFonts w:ascii="黑体" w:eastAsia="黑体"/>
      <w:b/>
      <w:sz w:val="32"/>
      <w:szCs w:val="20"/>
    </w:rPr>
  </w:style>
  <w:style w:type="paragraph" w:styleId="1813">
    <w:name w:val="xl317"/>
    <w:basedOn w:val="845"/>
    <w:next w:val="181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4">
    <w:name w:val="Char"/>
    <w:basedOn w:val="845"/>
    <w:next w:val="1814"/>
    <w:link w:val="845"/>
    <w:uiPriority w:val="99"/>
    <w:qFormat/>
    <w:pPr>
      <w:spacing w:line="360" w:lineRule="auto"/>
    </w:pPr>
    <w:rPr>
      <w:sz w:val="24"/>
      <w:szCs w:val="20"/>
    </w:rPr>
  </w:style>
  <w:style w:type="paragraph" w:styleId="1815">
    <w:name w:val="文档结构图1"/>
    <w:basedOn w:val="845"/>
    <w:next w:val="1815"/>
    <w:link w:val="845"/>
    <w:qFormat/>
    <w:rPr>
      <w:rFonts w:ascii="宋体"/>
      <w:sz w:val="18"/>
      <w:szCs w:val="18"/>
    </w:rPr>
  </w:style>
  <w:style w:type="paragraph" w:styleId="1816">
    <w:name w:val="表格正文"/>
    <w:basedOn w:val="845"/>
    <w:next w:val="1816"/>
    <w:link w:val="845"/>
    <w:qFormat/>
    <w:pPr>
      <w:jc w:val="center"/>
    </w:pPr>
    <w:rPr>
      <w:rFonts w:eastAsia="仿宋_GB2312"/>
    </w:rPr>
  </w:style>
  <w:style w:type="paragraph" w:styleId="1817">
    <w:name w:val="xl54"/>
    <w:basedOn w:val="845"/>
    <w:next w:val="181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8">
    <w:name w:val="xl205"/>
    <w:basedOn w:val="845"/>
    <w:next w:val="1818"/>
    <w:link w:val="845"/>
    <w:qFormat/>
    <w:pPr>
      <w:jc w:val="left"/>
      <w:spacing w:before="100" w:beforeAutospacing="1" w:after="100" w:afterAutospacing="1"/>
      <w:shd w:val="clear" w:color="000000" w:fill="ffffff"/>
      <w:widowControl/>
    </w:pPr>
    <w:rPr>
      <w:rFonts w:ascii="Arial" w:hAnsi="Arial" w:cs="Arial"/>
      <w:sz w:val="20"/>
      <w:szCs w:val="20"/>
    </w:rPr>
  </w:style>
  <w:style w:type="paragraph" w:styleId="1819">
    <w:name w:val="xl305"/>
    <w:basedOn w:val="845"/>
    <w:next w:val="1819"/>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0">
    <w:name w:val="Birdseed"/>
    <w:basedOn w:val="845"/>
    <w:next w:val="1820"/>
    <w:link w:val="845"/>
    <w:qFormat/>
    <w:pPr>
      <w:jc w:val="left"/>
      <w:widowControl/>
    </w:pPr>
    <w:rPr>
      <w:rFonts w:ascii="Palatino Linotype" w:hAnsi="Palatino Linotype"/>
      <w:sz w:val="18"/>
      <w:szCs w:val="20"/>
    </w:rPr>
  </w:style>
  <w:style w:type="paragraph" w:styleId="1821">
    <w:name w:val="TOC 91"/>
    <w:basedOn w:val="845"/>
    <w:next w:val="845"/>
    <w:link w:val="845"/>
    <w:uiPriority w:val="39"/>
    <w:qFormat/>
    <w:pPr>
      <w:ind w:left="3360"/>
    </w:pPr>
    <w:rPr>
      <w:rFonts w:ascii="Calibri" w:hAnsi="Calibri"/>
      <w:szCs w:val="22"/>
    </w:rPr>
  </w:style>
  <w:style w:type="paragraph" w:styleId="1822">
    <w:name w:val="xl249"/>
    <w:basedOn w:val="845"/>
    <w:next w:val="182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name w:val="xl65"/>
    <w:basedOn w:val="845"/>
    <w:next w:val="1823"/>
    <w:link w:val="84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4">
    <w:name w:val="xl158"/>
    <w:basedOn w:val="845"/>
    <w:next w:val="182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name w:val="正文--表格内正文"/>
    <w:basedOn w:val="845"/>
    <w:next w:val="1825"/>
    <w:link w:val="845"/>
    <w:qFormat/>
    <w:pPr>
      <w:jc w:val="center"/>
      <w:spacing w:line="0" w:lineRule="atLeast"/>
    </w:pPr>
    <w:rPr>
      <w:rFonts w:ascii="宋体" w:hAnsi="宋体"/>
      <w:sz w:val="24"/>
    </w:rPr>
  </w:style>
  <w:style w:type="paragraph" w:styleId="1826">
    <w:name w:val="xl265"/>
    <w:basedOn w:val="845"/>
    <w:next w:val="182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样式 行距: 1.5 倍行距"/>
    <w:basedOn w:val="845"/>
    <w:next w:val="1827"/>
    <w:link w:val="845"/>
    <w:qFormat/>
    <w:pPr>
      <w:spacing w:line="360" w:lineRule="auto"/>
    </w:pPr>
    <w:rPr>
      <w:rFonts w:ascii="宋体" w:hAnsi="宋体"/>
      <w:bCs/>
      <w:sz w:val="28"/>
      <w:szCs w:val="20"/>
    </w:rPr>
  </w:style>
  <w:style w:type="paragraph" w:styleId="1828">
    <w:name w:val="正文首行缩进2"/>
    <w:basedOn w:val="845"/>
    <w:next w:val="1828"/>
    <w:link w:val="845"/>
    <w:qFormat/>
    <w:pPr>
      <w:ind w:firstLine="420"/>
      <w:spacing w:line="360" w:lineRule="auto"/>
    </w:pPr>
    <w:rPr>
      <w:rFonts w:ascii="Arial" w:hAnsi="Arial"/>
      <w:sz w:val="20"/>
      <w:szCs w:val="21"/>
    </w:rPr>
  </w:style>
  <w:style w:type="paragraph" w:styleId="1829">
    <w:name w:val="Table Paragraph"/>
    <w:basedOn w:val="845"/>
    <w:next w:val="1829"/>
    <w:link w:val="845"/>
    <w:uiPriority w:val="1"/>
    <w:qFormat/>
    <w:pPr>
      <w:jc w:val="left"/>
    </w:pPr>
    <w:rPr>
      <w:rFonts w:ascii="Calibri" w:hAnsi="Calibri" w:cs="黑体"/>
      <w:sz w:val="22"/>
      <w:szCs w:val="22"/>
      <w:lang w:eastAsia="en-US"/>
    </w:rPr>
  </w:style>
  <w:style w:type="paragraph" w:styleId="1830">
    <w:name w:val="列出段落4"/>
    <w:basedOn w:val="845"/>
    <w:next w:val="1830"/>
    <w:link w:val="845"/>
    <w:qFormat/>
    <w:pPr>
      <w:ind w:firstLine="420"/>
    </w:pPr>
    <w:rPr>
      <w:rFonts w:ascii="Calibri" w:hAnsi="Calibri"/>
      <w:szCs w:val="22"/>
    </w:rPr>
  </w:style>
  <w:style w:type="paragraph" w:styleId="1831">
    <w:name w:val="其他发布部门"/>
    <w:basedOn w:val="1832"/>
    <w:next w:val="1831"/>
    <w:link w:val="845"/>
    <w:qFormat/>
    <w:pPr>
      <w:spacing w:line="0" w:lineRule="atLeast"/>
      <w:framePr w:wrap="around"/>
    </w:pPr>
    <w:rPr>
      <w:rFonts w:ascii="黑体" w:eastAsia="黑体"/>
      <w:b w:val="0"/>
    </w:rPr>
  </w:style>
  <w:style w:type="paragraph" w:styleId="1832">
    <w:name w:val="发布部门"/>
    <w:next w:val="1040"/>
    <w:link w:val="845"/>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833">
    <w:name w:val="xl103"/>
    <w:basedOn w:val="845"/>
    <w:next w:val="1833"/>
    <w:link w:val="84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4">
    <w:name w:val="二级无标题条"/>
    <w:basedOn w:val="845"/>
    <w:next w:val="1834"/>
    <w:link w:val="845"/>
    <w:qFormat/>
    <w:pPr>
      <w:ind w:hanging="420"/>
    </w:pPr>
  </w:style>
  <w:style w:type="paragraph" w:styleId="1835">
    <w:name w:val="表格文字1"/>
    <w:basedOn w:val="845"/>
    <w:next w:val="1835"/>
    <w:link w:val="845"/>
    <w:qFormat/>
    <w:pPr>
      <w:jc w:val="center"/>
    </w:pPr>
    <w:rPr>
      <w:rFonts w:ascii="宋体" w:hAnsi="宋体"/>
      <w:szCs w:val="21"/>
      <w:shd w:val="clear" w:color="auto" w:fill="ffffff"/>
    </w:rPr>
  </w:style>
  <w:style w:type="paragraph" w:styleId="1836">
    <w:name w:val="xl165"/>
    <w:basedOn w:val="845"/>
    <w:next w:val="183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xl316"/>
    <w:basedOn w:val="845"/>
    <w:next w:val="1837"/>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8">
    <w:name w:val="正文文本缩进2"/>
    <w:basedOn w:val="845"/>
    <w:next w:val="1838"/>
    <w:link w:val="845"/>
    <w:qFormat/>
    <w:pPr>
      <w:ind w:firstLine="645"/>
    </w:pPr>
    <w:rPr>
      <w:rFonts w:ascii="楷体_GB2312" w:eastAsia="楷体_GB2312"/>
      <w:sz w:val="32"/>
      <w:szCs w:val="20"/>
    </w:rPr>
  </w:style>
  <w:style w:type="paragraph" w:styleId="1839">
    <w:name w:val="xl223"/>
    <w:basedOn w:val="845"/>
    <w:next w:val="183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name w:val="封面标准文稿类别"/>
    <w:next w:val="1840"/>
    <w:link w:val="845"/>
    <w:qFormat/>
    <w:pPr>
      <w:jc w:val="center"/>
      <w:spacing w:before="440" w:line="400" w:lineRule="exact"/>
    </w:pPr>
    <w:rPr>
      <w:rFonts w:ascii="宋体"/>
      <w:sz w:val="24"/>
      <w:lang w:val="en-US" w:eastAsia="zh-CN" w:bidi="ar-SA"/>
    </w:rPr>
  </w:style>
  <w:style w:type="paragraph" w:styleId="1841">
    <w:name w:val="xl311"/>
    <w:basedOn w:val="845"/>
    <w:next w:val="184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name w:val="xl144"/>
    <w:basedOn w:val="845"/>
    <w:next w:val="184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name w:val="一级无标题条"/>
    <w:basedOn w:val="845"/>
    <w:next w:val="1843"/>
    <w:link w:val="845"/>
    <w:qFormat/>
    <w:pPr>
      <w:ind w:left="3420" w:hanging="420"/>
    </w:pPr>
  </w:style>
  <w:style w:type="paragraph" w:styleId="1844">
    <w:name w:val="xl273"/>
    <w:basedOn w:val="845"/>
    <w:next w:val="184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5">
    <w:name w:val="_Style 6"/>
    <w:basedOn w:val="845"/>
    <w:next w:val="1845"/>
    <w:link w:val="845"/>
    <w:uiPriority w:val="34"/>
    <w:qFormat/>
    <w:pPr>
      <w:ind w:firstLine="420"/>
    </w:pPr>
  </w:style>
  <w:style w:type="paragraph" w:styleId="1846">
    <w:name w:val="列出段落12"/>
    <w:basedOn w:val="845"/>
    <w:next w:val="1846"/>
    <w:link w:val="845"/>
    <w:qFormat/>
    <w:pPr>
      <w:ind w:firstLine="420"/>
    </w:pPr>
  </w:style>
  <w:style w:type="paragraph" w:styleId="1847">
    <w:name w:val="样式 首行缩进:  0 字符"/>
    <w:basedOn w:val="845"/>
    <w:next w:val="1847"/>
    <w:link w:val="845"/>
    <w:qFormat/>
    <w:pPr>
      <w:ind w:firstLine="200"/>
      <w:spacing w:line="360" w:lineRule="auto"/>
    </w:pPr>
    <w:rPr>
      <w:rFonts w:cs="宋体"/>
      <w:sz w:val="24"/>
      <w:szCs w:val="20"/>
    </w:rPr>
  </w:style>
  <w:style w:type="paragraph" w:styleId="1848">
    <w:name w:val="xl137"/>
    <w:basedOn w:val="845"/>
    <w:next w:val="1848"/>
    <w:link w:val="84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49">
    <w:name w:val="xl105"/>
    <w:basedOn w:val="845"/>
    <w:next w:val="1849"/>
    <w:link w:val="84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0">
    <w:name w:val="xl178"/>
    <w:basedOn w:val="845"/>
    <w:next w:val="1850"/>
    <w:link w:val="84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name w:val="xl139"/>
    <w:basedOn w:val="845"/>
    <w:next w:val="1851"/>
    <w:link w:val="84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2">
    <w:name w:val="xl107"/>
    <w:basedOn w:val="845"/>
    <w:next w:val="1852"/>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53">
    <w:name w:val="正文段"/>
    <w:basedOn w:val="845"/>
    <w:next w:val="1853"/>
    <w:link w:val="845"/>
    <w:qFormat/>
    <w:pPr>
      <w:ind w:firstLine="454"/>
      <w:spacing w:after="240" w:line="360" w:lineRule="atLeast"/>
      <w:widowControl/>
    </w:pPr>
    <w:rPr>
      <w:rFonts w:ascii="宋体"/>
      <w:sz w:val="24"/>
      <w:szCs w:val="20"/>
    </w:rPr>
  </w:style>
  <w:style w:type="paragraph" w:styleId="1854">
    <w:name w:val="xl224"/>
    <w:basedOn w:val="845"/>
    <w:next w:val="1854"/>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name w:val="xl140"/>
    <w:basedOn w:val="845"/>
    <w:next w:val="1855"/>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56">
    <w:name w:val="xl108"/>
    <w:basedOn w:val="845"/>
    <w:next w:val="185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7">
    <w:name w:val="文档正文"/>
    <w:basedOn w:val="845"/>
    <w:next w:val="1857"/>
    <w:link w:val="845"/>
    <w:uiPriority w:val="99"/>
    <w:qFormat/>
    <w:pPr>
      <w:ind w:firstLine="567"/>
      <w:spacing w:line="312" w:lineRule="atLeast"/>
    </w:pPr>
    <w:rPr>
      <w:rFonts w:ascii="长城仿宋" w:eastAsia="长城仿宋"/>
      <w:sz w:val="28"/>
      <w:szCs w:val="20"/>
    </w:rPr>
  </w:style>
  <w:style w:type="paragraph" w:styleId="1858">
    <w:name w:val="Char Char 字元 字元 字元 Char Char Char Char"/>
    <w:basedOn w:val="845"/>
    <w:next w:val="1858"/>
    <w:link w:val="845"/>
    <w:uiPriority w:val="99"/>
    <w:unhideWhenUsed/>
    <w:qFormat/>
    <w:pPr>
      <w:spacing w:line="360" w:lineRule="auto"/>
    </w:pPr>
    <w:rPr>
      <w:rFonts w:hint="eastAsia"/>
    </w:rPr>
  </w:style>
  <w:style w:type="paragraph" w:styleId="1859">
    <w:name w:val="xl218"/>
    <w:basedOn w:val="845"/>
    <w:next w:val="185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name w:val="xl141"/>
    <w:basedOn w:val="845"/>
    <w:next w:val="1860"/>
    <w:link w:val="84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1">
    <w:name w:val="xl109"/>
    <w:basedOn w:val="845"/>
    <w:next w:val="1861"/>
    <w:link w:val="84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2">
    <w:name w:val="xl78"/>
    <w:basedOn w:val="845"/>
    <w:next w:val="1862"/>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63">
    <w:name w:val="xl111"/>
    <w:basedOn w:val="845"/>
    <w:next w:val="1863"/>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name w:val="xl79"/>
    <w:basedOn w:val="845"/>
    <w:next w:val="1864"/>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5">
    <w:name w:val="xl112"/>
    <w:basedOn w:val="845"/>
    <w:next w:val="1865"/>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name w:val="xl80"/>
    <w:basedOn w:val="845"/>
    <w:next w:val="1866"/>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7">
    <w:name w:val="xl113"/>
    <w:basedOn w:val="845"/>
    <w:next w:val="1867"/>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name w:val="xl81"/>
    <w:basedOn w:val="845"/>
    <w:next w:val="1868"/>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69">
    <w:name w:val="xl208"/>
    <w:basedOn w:val="845"/>
    <w:next w:val="1869"/>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name w:val="技术方案正文样式"/>
    <w:basedOn w:val="845"/>
    <w:next w:val="1870"/>
    <w:link w:val="845"/>
    <w:qFormat/>
    <w:pPr>
      <w:ind w:firstLine="480"/>
      <w:spacing w:line="400" w:lineRule="exact"/>
    </w:pPr>
    <w:rPr>
      <w:rFonts w:ascii="宋体" w:hAnsi="宋体" w:cs="宋体"/>
      <w:sz w:val="24"/>
      <w:szCs w:val="21"/>
    </w:rPr>
  </w:style>
  <w:style w:type="paragraph" w:styleId="1871">
    <w:name w:val="xl114"/>
    <w:basedOn w:val="845"/>
    <w:next w:val="1871"/>
    <w:link w:val="84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72">
    <w:name w:val="xl82"/>
    <w:basedOn w:val="845"/>
    <w:next w:val="1872"/>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3">
    <w:name w:val="xl231"/>
    <w:basedOn w:val="845"/>
    <w:next w:val="1873"/>
    <w:link w:val="845"/>
    <w:qFormat/>
    <w:pPr>
      <w:jc w:val="left"/>
      <w:spacing w:before="100" w:beforeAutospacing="1" w:after="100" w:afterAutospacing="1"/>
      <w:shd w:val="clear" w:color="000000" w:fill="ffffff"/>
      <w:widowControl/>
    </w:pPr>
    <w:rPr>
      <w:rFonts w:ascii="Arial" w:hAnsi="Arial" w:cs="Arial"/>
      <w:sz w:val="20"/>
      <w:szCs w:val="20"/>
    </w:rPr>
  </w:style>
  <w:style w:type="paragraph" w:styleId="1874">
    <w:name w:val="xl115"/>
    <w:basedOn w:val="845"/>
    <w:next w:val="1874"/>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5">
    <w:name w:val="xl83"/>
    <w:basedOn w:val="845"/>
    <w:next w:val="1875"/>
    <w:link w:val="84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76">
    <w:name w:val="xl240"/>
    <w:basedOn w:val="845"/>
    <w:next w:val="187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xl116"/>
    <w:basedOn w:val="845"/>
    <w:next w:val="187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name w:val="xl84"/>
    <w:basedOn w:val="845"/>
    <w:next w:val="1878"/>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9">
    <w:name w:val="xl232"/>
    <w:basedOn w:val="845"/>
    <w:next w:val="187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0">
    <w:name w:val="xl117"/>
    <w:basedOn w:val="845"/>
    <w:next w:val="1880"/>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1">
    <w:name w:val="xl85"/>
    <w:basedOn w:val="845"/>
    <w:next w:val="1881"/>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2">
    <w:name w:val="xl185"/>
    <w:basedOn w:val="845"/>
    <w:next w:val="1882"/>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Char Char2 Char"/>
    <w:basedOn w:val="845"/>
    <w:next w:val="1883"/>
    <w:link w:val="845"/>
    <w:qFormat/>
    <w:pPr>
      <w:ind w:left="390" w:hanging="390"/>
      <w:keepLines/>
      <w:keepNext/>
      <w:pageBreakBefore/>
      <w:tabs>
        <w:tab w:val="left" w:pos="390" w:leader="none"/>
      </w:tabs>
    </w:pPr>
    <w:rPr>
      <w:szCs w:val="20"/>
    </w:rPr>
  </w:style>
  <w:style w:type="paragraph" w:styleId="1884">
    <w:name w:val="xl118"/>
    <w:basedOn w:val="845"/>
    <w:next w:val="1884"/>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5">
    <w:name w:val="xl86"/>
    <w:basedOn w:val="845"/>
    <w:next w:val="1885"/>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6">
    <w:name w:val="xl275"/>
    <w:basedOn w:val="845"/>
    <w:next w:val="188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name w:val="xl119"/>
    <w:basedOn w:val="845"/>
    <w:next w:val="188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8">
    <w:name w:val="xl87"/>
    <w:basedOn w:val="845"/>
    <w:next w:val="1888"/>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9">
    <w:name w:val="xl212"/>
    <w:basedOn w:val="845"/>
    <w:next w:val="188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name w:val="样式 首行缩进:  2.25 字符"/>
    <w:basedOn w:val="845"/>
    <w:next w:val="1890"/>
    <w:link w:val="845"/>
    <w:qFormat/>
    <w:pPr>
      <w:ind w:firstLine="225"/>
      <w:spacing w:line="360" w:lineRule="auto"/>
    </w:pPr>
    <w:rPr>
      <w:rFonts w:cs="宋体"/>
      <w:sz w:val="24"/>
      <w:szCs w:val="20"/>
    </w:rPr>
  </w:style>
  <w:style w:type="paragraph" w:styleId="1891">
    <w:name w:val="xl120"/>
    <w:basedOn w:val="845"/>
    <w:next w:val="1891"/>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name w:val="xl88"/>
    <w:basedOn w:val="845"/>
    <w:next w:val="1892"/>
    <w:link w:val="84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3">
    <w:name w:val="xl251"/>
    <w:basedOn w:val="845"/>
    <w:next w:val="189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name w:val="xl121"/>
    <w:basedOn w:val="845"/>
    <w:next w:val="1894"/>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5">
    <w:name w:val="xl89"/>
    <w:basedOn w:val="845"/>
    <w:next w:val="1895"/>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6">
    <w:name w:val="一级标题"/>
    <w:basedOn w:val="846"/>
    <w:next w:val="1896"/>
    <w:link w:val="845"/>
    <w:qFormat/>
    <w:pPr>
      <w:jc w:val="center"/>
      <w:keepNext w:val="0"/>
      <w:spacing w:line="360" w:lineRule="auto"/>
    </w:pPr>
    <w:rPr>
      <w:rFonts w:ascii="宋体" w:hAnsi="宋体" w:eastAsia="宋体"/>
      <w:b/>
      <w:sz w:val="32"/>
      <w:szCs w:val="28"/>
    </w:rPr>
  </w:style>
  <w:style w:type="paragraph" w:styleId="1897">
    <w:name w:val="xl122"/>
    <w:basedOn w:val="845"/>
    <w:next w:val="189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name w:val="xl90"/>
    <w:basedOn w:val="845"/>
    <w:next w:val="1898"/>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9">
    <w:name w:val="二级标题"/>
    <w:basedOn w:val="847"/>
    <w:next w:val="1899"/>
    <w:link w:val="84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0">
    <w:name w:val="xl123"/>
    <w:basedOn w:val="845"/>
    <w:next w:val="1900"/>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1">
    <w:name w:val="xl91"/>
    <w:basedOn w:val="845"/>
    <w:next w:val="190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name w:val="04-标书-标题4"/>
    <w:basedOn w:val="845"/>
    <w:next w:val="1902"/>
    <w:link w:val="84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3">
    <w:name w:val="xl124"/>
    <w:basedOn w:val="845"/>
    <w:next w:val="1903"/>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name w:val="xl92"/>
    <w:basedOn w:val="845"/>
    <w:next w:val="1904"/>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5">
    <w:name w:val="xl125"/>
    <w:basedOn w:val="845"/>
    <w:next w:val="1905"/>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6">
    <w:name w:val="xl93"/>
    <w:basedOn w:val="845"/>
    <w:next w:val="190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7">
    <w:name w:val="xl126"/>
    <w:basedOn w:val="845"/>
    <w:next w:val="190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8">
    <w:name w:val="xl94"/>
    <w:basedOn w:val="845"/>
    <w:next w:val="1908"/>
    <w:link w:val="84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9">
    <w:name w:val="xl127"/>
    <w:basedOn w:val="845"/>
    <w:next w:val="1909"/>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0">
    <w:name w:val="xl95"/>
    <w:basedOn w:val="845"/>
    <w:next w:val="1910"/>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1">
    <w:name w:val="xl128"/>
    <w:basedOn w:val="845"/>
    <w:next w:val="1911"/>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name w:val="xl96"/>
    <w:basedOn w:val="845"/>
    <w:next w:val="1912"/>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3">
    <w:name w:val="xl129"/>
    <w:basedOn w:val="845"/>
    <w:next w:val="1913"/>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4">
    <w:name w:val="xl97"/>
    <w:basedOn w:val="845"/>
    <w:next w:val="1914"/>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5">
    <w:name w:val="缺省文本"/>
    <w:basedOn w:val="845"/>
    <w:next w:val="1915"/>
    <w:link w:val="845"/>
    <w:qFormat/>
    <w:pPr>
      <w:ind w:firstLine="200"/>
      <w:jc w:val="left"/>
      <w:spacing w:line="360" w:lineRule="auto"/>
    </w:pPr>
    <w:rPr>
      <w:sz w:val="24"/>
    </w:rPr>
  </w:style>
  <w:style w:type="paragraph" w:styleId="1916">
    <w:name w:val="xl130"/>
    <w:basedOn w:val="845"/>
    <w:next w:val="1916"/>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7">
    <w:name w:val="xl98"/>
    <w:basedOn w:val="845"/>
    <w:next w:val="1917"/>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name w:val="reader-word-layer"/>
    <w:basedOn w:val="845"/>
    <w:next w:val="1918"/>
    <w:link w:val="845"/>
    <w:qFormat/>
    <w:pPr>
      <w:jc w:val="left"/>
      <w:spacing w:before="100" w:beforeAutospacing="1" w:after="100" w:afterAutospacing="1"/>
      <w:widowControl/>
    </w:pPr>
    <w:rPr>
      <w:rFonts w:ascii="宋体" w:hAnsi="宋体" w:cs="宋体"/>
      <w:sz w:val="24"/>
    </w:rPr>
  </w:style>
  <w:style w:type="paragraph" w:styleId="1919">
    <w:name w:val="xl131"/>
    <w:basedOn w:val="845"/>
    <w:next w:val="1919"/>
    <w:link w:val="845"/>
    <w:qFormat/>
    <w:pPr>
      <w:jc w:val="left"/>
      <w:spacing w:before="100" w:beforeAutospacing="1" w:after="100" w:afterAutospacing="1"/>
      <w:widowControl/>
    </w:pPr>
    <w:rPr>
      <w:rFonts w:ascii="宋体" w:hAnsi="宋体" w:cs="宋体"/>
      <w:sz w:val="24"/>
    </w:rPr>
  </w:style>
  <w:style w:type="paragraph" w:styleId="1920">
    <w:name w:val="xl99"/>
    <w:basedOn w:val="845"/>
    <w:next w:val="1920"/>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name w:val="xl132"/>
    <w:basedOn w:val="845"/>
    <w:next w:val="192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name w:val="xl100"/>
    <w:basedOn w:val="845"/>
    <w:next w:val="1922"/>
    <w:link w:val="84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3">
    <w:name w:val="xl133"/>
    <w:basedOn w:val="845"/>
    <w:next w:val="1923"/>
    <w:link w:val="8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24">
    <w:name w:val="xl101"/>
    <w:basedOn w:val="845"/>
    <w:next w:val="1924"/>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name w:val="正文 首行缩进:  2 字符 Char"/>
    <w:basedOn w:val="845"/>
    <w:next w:val="1925"/>
    <w:link w:val="845"/>
    <w:qFormat/>
    <w:pPr>
      <w:ind w:firstLine="480"/>
      <w:spacing w:line="360" w:lineRule="auto"/>
    </w:pPr>
    <w:rPr>
      <w:rFonts w:cs="宋体"/>
      <w:sz w:val="24"/>
      <w:szCs w:val="20"/>
    </w:rPr>
  </w:style>
  <w:style w:type="paragraph" w:styleId="1926">
    <w:name w:val="xl134"/>
    <w:basedOn w:val="845"/>
    <w:next w:val="1926"/>
    <w:link w:val="84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27">
    <w:name w:val="xl102"/>
    <w:basedOn w:val="845"/>
    <w:next w:val="1927"/>
    <w:link w:val="84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8">
    <w:name w:val="xl136"/>
    <w:basedOn w:val="845"/>
    <w:next w:val="1928"/>
    <w:link w:val="84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29">
    <w:name w:val="xl104"/>
    <w:basedOn w:val="845"/>
    <w:next w:val="1929"/>
    <w:link w:val="84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0">
    <w:name w:val="xl248"/>
    <w:basedOn w:val="845"/>
    <w:next w:val="1930"/>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xl138"/>
    <w:basedOn w:val="845"/>
    <w:next w:val="1931"/>
    <w:link w:val="84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2">
    <w:name w:val="xl106"/>
    <w:basedOn w:val="845"/>
    <w:next w:val="1932"/>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name w:val="xl175"/>
    <w:basedOn w:val="845"/>
    <w:next w:val="193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name w:val="_Style 1"/>
    <w:basedOn w:val="845"/>
    <w:next w:val="1934"/>
    <w:link w:val="845"/>
    <w:uiPriority w:val="99"/>
    <w:qFormat/>
    <w:pPr>
      <w:ind w:firstLine="420"/>
      <w:jc w:val="left"/>
      <w:spacing w:line="400" w:lineRule="exact"/>
    </w:pPr>
    <w:rPr>
      <w:rFonts w:ascii="Calibri" w:hAnsi="Calibri" w:eastAsia="仿宋_GB2312"/>
      <w:sz w:val="24"/>
      <w:szCs w:val="22"/>
    </w:rPr>
  </w:style>
  <w:style w:type="paragraph" w:styleId="1935">
    <w:name w:val="xl110"/>
    <w:basedOn w:val="845"/>
    <w:next w:val="1935"/>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name w:val="xl283"/>
    <w:basedOn w:val="845"/>
    <w:next w:val="1936"/>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name w:val="xl135"/>
    <w:basedOn w:val="845"/>
    <w:next w:val="1937"/>
    <w:link w:val="84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38">
    <w:name w:val="xl188"/>
    <w:basedOn w:val="845"/>
    <w:next w:val="193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中等深浅网格 21"/>
    <w:next w:val="1939"/>
    <w:link w:val="845"/>
    <w:qFormat/>
    <w:pPr>
      <w:jc w:val="both"/>
      <w:widowControl w:val="off"/>
    </w:pPr>
    <w:rPr>
      <w:rFonts w:ascii="Calibri" w:hAnsi="Calibri"/>
      <w:sz w:val="21"/>
      <w:szCs w:val="22"/>
      <w:lang w:val="en-US" w:eastAsia="zh-CN" w:bidi="ar-SA"/>
    </w:rPr>
  </w:style>
  <w:style w:type="paragraph" w:styleId="1940">
    <w:name w:val="表头"/>
    <w:basedOn w:val="845"/>
    <w:next w:val="1940"/>
    <w:link w:val="845"/>
    <w:qFormat/>
    <w:pPr>
      <w:jc w:val="center"/>
      <w:spacing w:line="360" w:lineRule="auto"/>
    </w:pPr>
    <w:rPr>
      <w:rFonts w:ascii="Calibri" w:hAnsi="Calibri" w:cs="宋体"/>
      <w:b/>
      <w:bCs/>
      <w:color w:val="000000"/>
      <w:szCs w:val="20"/>
    </w:rPr>
  </w:style>
  <w:style w:type="paragraph" w:styleId="1941">
    <w:name w:val="样式 标题 2标题 2 Char Char子子系统子系统1子系统2子系统3子系统4子系统11子系统21子系统..."/>
    <w:basedOn w:val="847"/>
    <w:next w:val="1941"/>
    <w:link w:val="845"/>
    <w:qFormat/>
    <w:pPr>
      <w:ind w:left="786" w:hanging="360"/>
      <w:jc w:val="both"/>
      <w:spacing w:before="0" w:after="0" w:line="240" w:lineRule="auto"/>
      <w:tabs>
        <w:tab w:val="left" w:pos="360" w:leader="none"/>
      </w:tabs>
    </w:pPr>
    <w:rPr>
      <w:rFonts w:ascii="Arial" w:eastAsia="黑体"/>
      <w:sz w:val="30"/>
    </w:rPr>
  </w:style>
  <w:style w:type="paragraph" w:styleId="1942">
    <w:name w:val="居中图片"/>
    <w:basedOn w:val="845"/>
    <w:next w:val="1942"/>
    <w:link w:val="845"/>
    <w:qFormat/>
    <w:pPr>
      <w:jc w:val="center"/>
    </w:pPr>
    <w:rPr>
      <w:rFonts w:ascii="Calibri" w:hAnsi="Calibri" w:eastAsia="仿宋"/>
      <w:sz w:val="28"/>
      <w:szCs w:val="21"/>
    </w:rPr>
  </w:style>
  <w:style w:type="paragraph" w:styleId="1943">
    <w:name w:val="01-标书-标题1"/>
    <w:next w:val="845"/>
    <w:link w:val="845"/>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944">
    <w:name w:val="02-标书-标题2"/>
    <w:next w:val="1944"/>
    <w:link w:val="845"/>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945">
    <w:name w:val="03-标书-标题3"/>
    <w:next w:val="1945"/>
    <w:link w:val="845"/>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946">
    <w:name w:val="xl304"/>
    <w:basedOn w:val="845"/>
    <w:next w:val="1946"/>
    <w:link w:val="84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7">
    <w:name w:val="正文文本缩进 32"/>
    <w:basedOn w:val="845"/>
    <w:next w:val="1947"/>
    <w:link w:val="845"/>
    <w:qFormat/>
    <w:pPr>
      <w:ind w:left="520" w:firstLine="425"/>
      <w:jc w:val="center"/>
    </w:pPr>
    <w:rPr>
      <w:rFonts w:ascii="方正行楷简体" w:hAnsi="Arial" w:eastAsia="方正行楷简体"/>
      <w:sz w:val="36"/>
      <w:szCs w:val="20"/>
    </w:rPr>
  </w:style>
  <w:style w:type="paragraph" w:styleId="1948">
    <w:name w:val="xl202"/>
    <w:basedOn w:val="845"/>
    <w:next w:val="194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name w:val="正文文本缩进 21"/>
    <w:basedOn w:val="845"/>
    <w:next w:val="1949"/>
    <w:link w:val="845"/>
    <w:qFormat/>
    <w:pPr>
      <w:ind w:firstLine="560"/>
      <w:spacing w:line="520" w:lineRule="exact"/>
    </w:pPr>
    <w:rPr>
      <w:rFonts w:ascii="楷体_GB2312" w:eastAsia="楷体_GB2312"/>
      <w:sz w:val="28"/>
      <w:szCs w:val="28"/>
    </w:rPr>
  </w:style>
  <w:style w:type="paragraph" w:styleId="1950">
    <w:name w:val="Char Char3 Char Char Char Char"/>
    <w:basedOn w:val="845"/>
    <w:next w:val="1950"/>
    <w:link w:val="845"/>
    <w:qFormat/>
    <w:pPr>
      <w:jc w:val="left"/>
      <w:spacing w:after="160" w:line="240" w:lineRule="exact"/>
      <w:widowControl/>
    </w:pPr>
    <w:rPr>
      <w:rFonts w:ascii="Verdana" w:hAnsi="Verdana"/>
      <w:sz w:val="20"/>
      <w:szCs w:val="20"/>
      <w:lang w:eastAsia="en-US"/>
    </w:rPr>
  </w:style>
  <w:style w:type="paragraph" w:styleId="1951">
    <w:name w:val="目录标题"/>
    <w:next w:val="1146"/>
    <w:link w:val="845"/>
    <w:qFormat/>
    <w:pPr>
      <w:jc w:val="center"/>
      <w:spacing w:before="240" w:after="120"/>
    </w:pPr>
    <w:rPr>
      <w:rFonts w:ascii="Calibri" w:hAnsi="Calibri" w:eastAsia="华文新魏"/>
      <w:sz w:val="44"/>
      <w:szCs w:val="24"/>
      <w:lang w:val="en-US" w:eastAsia="zh-CN" w:bidi="ar-SA"/>
    </w:rPr>
  </w:style>
  <w:style w:type="paragraph" w:styleId="1952">
    <w:name w:val="xl168"/>
    <w:basedOn w:val="845"/>
    <w:next w:val="195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name w:val="封面标准代替信息"/>
    <w:basedOn w:val="1576"/>
    <w:next w:val="1953"/>
    <w:link w:val="845"/>
    <w:qFormat/>
    <w:pPr>
      <w:spacing w:before="57"/>
      <w:framePr w:wrap="around"/>
    </w:pPr>
    <w:rPr>
      <w:rFonts w:ascii="宋体"/>
      <w:sz w:val="21"/>
    </w:rPr>
  </w:style>
  <w:style w:type="paragraph" w:styleId="1954">
    <w:name w:val="xl245"/>
    <w:basedOn w:val="845"/>
    <w:next w:val="195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name w:val="DT T-Body"/>
    <w:next w:val="1955"/>
    <w:link w:val="845"/>
    <w:qFormat/>
    <w:pPr>
      <w:spacing w:before="60" w:after="60" w:line="300" w:lineRule="auto"/>
    </w:pPr>
    <w:rPr>
      <w:rFonts w:ascii="Trebuchet MS" w:hAnsi="Trebuchet MS"/>
      <w:szCs w:val="18"/>
      <w:lang w:val="en-GB" w:eastAsia="en-US" w:bidi="ar-SA"/>
    </w:rPr>
  </w:style>
  <w:style w:type="paragraph" w:styleId="1956">
    <w:name w:val="xl254"/>
    <w:basedOn w:val="845"/>
    <w:next w:val="195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name w:val="xl181"/>
    <w:basedOn w:val="845"/>
    <w:next w:val="1957"/>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name w:val="xl290"/>
    <w:basedOn w:val="845"/>
    <w:next w:val="195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name w:val="样式 小四 首行缩进:  0.74 厘米"/>
    <w:basedOn w:val="845"/>
    <w:next w:val="1959"/>
    <w:link w:val="845"/>
    <w:qFormat/>
    <w:pPr>
      <w:ind w:firstLine="420"/>
      <w:spacing w:line="360" w:lineRule="auto"/>
    </w:pPr>
    <w:rPr>
      <w:rFonts w:cs="宋体"/>
      <w:sz w:val="24"/>
      <w:szCs w:val="20"/>
    </w:rPr>
  </w:style>
  <w:style w:type="paragraph" w:styleId="1960">
    <w:name w:val="正文文本缩进 22"/>
    <w:basedOn w:val="845"/>
    <w:next w:val="1960"/>
    <w:link w:val="845"/>
    <w:qFormat/>
    <w:pPr>
      <w:ind w:firstLine="560"/>
      <w:spacing w:line="520" w:lineRule="exact"/>
    </w:pPr>
    <w:rPr>
      <w:rFonts w:ascii="楷体_GB2312" w:eastAsia="楷体_GB2312"/>
      <w:sz w:val="28"/>
      <w:szCs w:val="28"/>
    </w:rPr>
  </w:style>
  <w:style w:type="paragraph" w:styleId="1961">
    <w:name w:val="xl260"/>
    <w:basedOn w:val="845"/>
    <w:next w:val="196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2">
    <w:name w:val="正文文本缩进 31"/>
    <w:basedOn w:val="845"/>
    <w:next w:val="1962"/>
    <w:link w:val="845"/>
    <w:qFormat/>
    <w:pPr>
      <w:ind w:left="520" w:firstLine="425"/>
      <w:jc w:val="center"/>
    </w:pPr>
    <w:rPr>
      <w:rFonts w:ascii="方正行楷简体" w:hAnsi="Arial" w:eastAsia="方正行楷简体"/>
      <w:sz w:val="36"/>
      <w:szCs w:val="20"/>
    </w:rPr>
  </w:style>
  <w:style w:type="paragraph" w:styleId="1963">
    <w:name w:val="DLP正文"/>
    <w:basedOn w:val="845"/>
    <w:next w:val="1963"/>
    <w:link w:val="845"/>
    <w:qFormat/>
    <w:pPr>
      <w:ind w:firstLine="473"/>
    </w:pPr>
    <w:rPr>
      <w:rFonts w:hAnsi="宋体"/>
      <w:szCs w:val="22"/>
    </w:rPr>
  </w:style>
  <w:style w:type="paragraph" w:styleId="1964">
    <w:name w:val="xl142"/>
    <w:basedOn w:val="845"/>
    <w:next w:val="1964"/>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xl149"/>
    <w:basedOn w:val="845"/>
    <w:next w:val="1965"/>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name w:val="封面一致性程度标识"/>
    <w:next w:val="1966"/>
    <w:link w:val="845"/>
    <w:qFormat/>
    <w:pPr>
      <w:jc w:val="center"/>
      <w:spacing w:before="440" w:line="400" w:lineRule="exact"/>
    </w:pPr>
    <w:rPr>
      <w:rFonts w:ascii="宋体"/>
      <w:sz w:val="28"/>
      <w:lang w:val="en-US" w:eastAsia="zh-CN" w:bidi="ar-SA"/>
    </w:rPr>
  </w:style>
  <w:style w:type="paragraph" w:styleId="1967">
    <w:name w:val="xl294"/>
    <w:basedOn w:val="845"/>
    <w:next w:val="1967"/>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name w:val="xl250"/>
    <w:basedOn w:val="845"/>
    <w:next w:val="1968"/>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name w:val="正文图标题"/>
    <w:next w:val="1040"/>
    <w:link w:val="845"/>
    <w:qFormat/>
    <w:pPr>
      <w:jc w:val="center"/>
    </w:pPr>
    <w:rPr>
      <w:rFonts w:ascii="黑体" w:eastAsia="黑体"/>
      <w:sz w:val="21"/>
      <w:lang w:val="en-US" w:eastAsia="zh-CN" w:bidi="ar-SA"/>
    </w:rPr>
  </w:style>
  <w:style w:type="paragraph" w:styleId="1970">
    <w:name w:val="文本块1"/>
    <w:basedOn w:val="845"/>
    <w:next w:val="1970"/>
    <w:link w:val="845"/>
    <w:qFormat/>
    <w:pPr>
      <w:ind w:left="630" w:right="630"/>
      <w:jc w:val="center"/>
    </w:pPr>
    <w:rPr>
      <w:rFonts w:ascii="宋体"/>
      <w:b/>
      <w:sz w:val="32"/>
    </w:rPr>
  </w:style>
  <w:style w:type="paragraph" w:styleId="1971">
    <w:name w:val="xl277"/>
    <w:basedOn w:val="845"/>
    <w:next w:val="1971"/>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name w:val="xl263"/>
    <w:basedOn w:val="845"/>
    <w:next w:val="1972"/>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3">
    <w:name w:val="xl243"/>
    <w:basedOn w:val="845"/>
    <w:next w:val="1973"/>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name w:val="xl229"/>
    <w:basedOn w:val="845"/>
    <w:next w:val="1974"/>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name w:val="_Style 2"/>
    <w:basedOn w:val="845"/>
    <w:next w:val="1975"/>
    <w:link w:val="845"/>
    <w:uiPriority w:val="34"/>
    <w:qFormat/>
    <w:pPr>
      <w:ind w:firstLine="420"/>
    </w:pPr>
    <w:rPr>
      <w:rFonts w:ascii="Calibri" w:hAnsi="Calibri"/>
      <w:szCs w:val="22"/>
    </w:rPr>
  </w:style>
  <w:style w:type="paragraph" w:styleId="1976">
    <w:name w:val="xl318"/>
    <w:basedOn w:val="845"/>
    <w:next w:val="197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name w:val="li_正文"/>
    <w:basedOn w:val="845"/>
    <w:next w:val="1977"/>
    <w:link w:val="845"/>
    <w:qFormat/>
    <w:pPr>
      <w:ind w:firstLine="560"/>
      <w:spacing w:line="360" w:lineRule="auto"/>
    </w:pPr>
    <w:rPr>
      <w:rFonts w:ascii="仿宋_GB2312" w:eastAsia="仿宋_GB2312"/>
      <w:sz w:val="28"/>
      <w:szCs w:val="28"/>
    </w:rPr>
  </w:style>
  <w:style w:type="paragraph" w:styleId="1978">
    <w:name w:val="xl209"/>
    <w:basedOn w:val="845"/>
    <w:next w:val="1978"/>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274"/>
    <w:basedOn w:val="845"/>
    <w:next w:val="1979"/>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xl272"/>
    <w:basedOn w:val="845"/>
    <w:next w:val="1980"/>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name w:val="附录表标题"/>
    <w:next w:val="1040"/>
    <w:link w:val="845"/>
    <w:qFormat/>
    <w:pPr>
      <w:jc w:val="center"/>
    </w:pPr>
    <w:rPr>
      <w:rFonts w:ascii="黑体" w:eastAsia="黑体"/>
      <w:sz w:val="21"/>
      <w:lang w:val="en-US" w:eastAsia="zh-CN" w:bidi="ar-SA"/>
    </w:rPr>
  </w:style>
  <w:style w:type="paragraph" w:styleId="1982">
    <w:name w:val="xl148"/>
    <w:basedOn w:val="845"/>
    <w:next w:val="1982"/>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name w:val="xl155"/>
    <w:basedOn w:val="845"/>
    <w:next w:val="1983"/>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name w:val="xl210"/>
    <w:basedOn w:val="845"/>
    <w:next w:val="1984"/>
    <w:link w:val="845"/>
    <w:qFormat/>
    <w:pPr>
      <w:jc w:val="left"/>
      <w:spacing w:before="100" w:beforeAutospacing="1" w:after="100" w:afterAutospacing="1"/>
      <w:shd w:val="clear" w:color="000000" w:fill="ffffff"/>
      <w:widowControl/>
    </w:pPr>
    <w:rPr>
      <w:rFonts w:ascii="Arial" w:hAnsi="Arial" w:cs="Arial"/>
      <w:sz w:val="20"/>
      <w:szCs w:val="20"/>
    </w:rPr>
  </w:style>
  <w:style w:type="paragraph" w:styleId="1985">
    <w:name w:val="正文缩进1"/>
    <w:basedOn w:val="845"/>
    <w:next w:val="1985"/>
    <w:link w:val="845"/>
    <w:qFormat/>
    <w:pPr>
      <w:ind w:firstLine="420"/>
    </w:pPr>
    <w:rPr>
      <w:szCs w:val="20"/>
    </w:rPr>
  </w:style>
  <w:style w:type="paragraph" w:styleId="1986">
    <w:name w:val="xl278"/>
    <w:basedOn w:val="845"/>
    <w:next w:val="1986"/>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name w:val="TOC 标题12"/>
    <w:basedOn w:val="846"/>
    <w:next w:val="845"/>
    <w:link w:val="84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88">
    <w:name w:val="xl143"/>
    <w:basedOn w:val="845"/>
    <w:next w:val="1988"/>
    <w:link w:val="8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xl314"/>
    <w:basedOn w:val="845"/>
    <w:next w:val="1989"/>
    <w:link w:val="84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0">
    <w:name w:val="Char Char Char"/>
    <w:basedOn w:val="845"/>
    <w:next w:val="1990"/>
    <w:link w:val="845"/>
    <w:qFormat/>
    <w:pPr>
      <w:ind w:hanging="425"/>
      <w:keepNext/>
      <w:spacing w:before="80" w:after="80"/>
      <w:widowControl/>
      <w:tabs>
        <w:tab w:val="left" w:pos="425" w:leader="none"/>
      </w:tabs>
    </w:pPr>
    <w:rPr>
      <w:rFonts w:ascii="Arial" w:hAnsi="Arial" w:cs="Arial"/>
      <w:sz w:val="20"/>
      <w:szCs w:val="20"/>
    </w:rPr>
  </w:style>
  <w:style w:type="paragraph" w:styleId="1991">
    <w:name w:val="xl230"/>
    <w:basedOn w:val="845"/>
    <w:next w:val="1991"/>
    <w:link w:val="8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name w:val="四号正文"/>
    <w:basedOn w:val="845"/>
    <w:next w:val="1992"/>
    <w:link w:val="845"/>
    <w:qFormat/>
    <w:pPr>
      <w:ind w:firstLine="560"/>
      <w:spacing w:line="360" w:lineRule="auto"/>
    </w:pPr>
    <w:rPr>
      <w:sz w:val="28"/>
      <w:szCs w:val="28"/>
    </w:rPr>
  </w:style>
  <w:style w:type="paragraph" w:styleId="1993">
    <w:name w:val="标题1"/>
    <w:basedOn w:val="845"/>
    <w:next w:val="845"/>
    <w:link w:val="84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4">
    <w:name w:val="五号字体"/>
    <w:basedOn w:val="845"/>
    <w:next w:val="1994"/>
    <w:link w:val="845"/>
    <w:qFormat/>
    <w:pPr>
      <w:jc w:val="center"/>
    </w:pPr>
  </w:style>
  <w:style w:type="paragraph" w:styleId="1995">
    <w:name w:val="字母编号列项（一级）"/>
    <w:next w:val="1995"/>
    <w:link w:val="845"/>
    <w:qFormat/>
    <w:pPr>
      <w:ind w:left="840" w:hanging="420"/>
      <w:jc w:val="both"/>
    </w:pPr>
    <w:rPr>
      <w:rFonts w:ascii="宋体"/>
      <w:sz w:val="21"/>
      <w:lang w:val="en-US" w:eastAsia="zh-CN" w:bidi="ar-SA"/>
    </w:rPr>
  </w:style>
  <w:style w:type="paragraph" w:styleId="1996">
    <w:name w:val="msonormal"/>
    <w:basedOn w:val="845"/>
    <w:next w:val="1996"/>
    <w:link w:val="845"/>
    <w:qFormat/>
    <w:pPr>
      <w:jc w:val="left"/>
      <w:spacing w:before="100" w:beforeAutospacing="1" w:after="100" w:afterAutospacing="1" w:line="360" w:lineRule="auto"/>
      <w:widowControl/>
    </w:pPr>
    <w:rPr>
      <w:rFonts w:ascii="宋体" w:hAnsi="宋体" w:cs="宋体"/>
      <w:sz w:val="24"/>
    </w:rPr>
  </w:style>
  <w:style w:type="paragraph" w:styleId="1997">
    <w:name w:val="简单回函地址"/>
    <w:basedOn w:val="845"/>
    <w:next w:val="1997"/>
    <w:link w:val="845"/>
    <w:qFormat/>
    <w:pPr>
      <w:tabs>
        <w:tab w:val="left" w:pos="1140" w:leader="none"/>
      </w:tabs>
    </w:pPr>
  </w:style>
  <w:style w:type="paragraph" w:styleId="1998">
    <w:name w:val="TOC 标题111"/>
    <w:basedOn w:val="846"/>
    <w:next w:val="845"/>
    <w:link w:val="84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99">
    <w:name w:val="Char Char111"/>
    <w:basedOn w:val="845"/>
    <w:next w:val="1999"/>
    <w:link w:val="845"/>
    <w:uiPriority w:val="99"/>
    <w:semiHidden/>
    <w:qFormat/>
    <w:pPr>
      <w:jc w:val="left"/>
      <w:spacing w:after="160" w:line="240" w:lineRule="exact"/>
      <w:widowControl/>
    </w:pPr>
    <w:rPr>
      <w:rFonts w:ascii="Verdana" w:hAnsi="Verdana"/>
      <w:sz w:val="20"/>
      <w:lang w:eastAsia="en-US"/>
    </w:rPr>
  </w:style>
  <w:style w:type="paragraph" w:styleId="2000">
    <w:name w:val="TOC 71"/>
    <w:basedOn w:val="845"/>
    <w:next w:val="845"/>
    <w:link w:val="845"/>
    <w:uiPriority w:val="39"/>
    <w:qFormat/>
    <w:pPr>
      <w:ind w:left="2520"/>
    </w:pPr>
    <w:rPr>
      <w:rFonts w:ascii="Calibri" w:hAnsi="Calibri"/>
      <w:szCs w:val="22"/>
    </w:rPr>
  </w:style>
  <w:style w:type="paragraph" w:styleId="2001">
    <w:name w:val="paragraphindent"/>
    <w:basedOn w:val="845"/>
    <w:next w:val="2001"/>
    <w:link w:val="845"/>
    <w:qFormat/>
    <w:pPr>
      <w:ind w:firstLine="480"/>
      <w:jc w:val="left"/>
      <w:spacing w:before="100" w:beforeAutospacing="1" w:after="100" w:afterAutospacing="1"/>
      <w:widowControl/>
    </w:pPr>
    <w:rPr>
      <w:rFonts w:ascii="宋体" w:hAnsi="宋体" w:cs="宋体"/>
      <w:sz w:val="24"/>
    </w:rPr>
  </w:style>
  <w:style w:type="paragraph" w:styleId="2002">
    <w:name w:val="助手文本"/>
    <w:basedOn w:val="845"/>
    <w:next w:val="2002"/>
    <w:link w:val="845"/>
    <w:qFormat/>
    <w:pPr>
      <w:ind w:left="14" w:firstLine="434"/>
      <w:spacing w:line="360" w:lineRule="auto"/>
    </w:pPr>
    <w:rPr>
      <w:rFonts w:ascii="楷体_GB2312" w:eastAsia="楷体_GB2312"/>
      <w:sz w:val="24"/>
      <w:szCs w:val="20"/>
      <w:u w:val="single"/>
    </w:rPr>
  </w:style>
  <w:style w:type="paragraph" w:styleId="2003">
    <w:name w:val="正文无缩进"/>
    <w:basedOn w:val="845"/>
    <w:next w:val="2003"/>
    <w:link w:val="845"/>
    <w:qFormat/>
    <w:pPr>
      <w:jc w:val="center"/>
      <w:spacing w:line="300" w:lineRule="auto"/>
    </w:pPr>
    <w:rPr>
      <w:rFonts w:ascii="宋体" w:hAnsi="宋体"/>
      <w:sz w:val="24"/>
    </w:rPr>
  </w:style>
  <w:style w:type="paragraph" w:styleId="2004">
    <w:name w:val="Char Char1 Char Char Char Char Char Char"/>
    <w:basedOn w:val="845"/>
    <w:next w:val="2004"/>
    <w:link w:val="845"/>
    <w:qFormat/>
    <w:pPr>
      <w:jc w:val="left"/>
      <w:spacing w:after="160" w:line="240" w:lineRule="exact"/>
      <w:widowControl/>
    </w:pPr>
    <w:rPr>
      <w:rFonts w:ascii="Verdana" w:hAnsi="Verdana" w:eastAsia="仿宋_GB2312"/>
      <w:sz w:val="24"/>
      <w:szCs w:val="20"/>
      <w:lang w:eastAsia="en-US"/>
    </w:rPr>
  </w:style>
  <w:style w:type="paragraph" w:styleId="2005">
    <w:name w:val="È±Ê¡ÎÄ±¾"/>
    <w:basedOn w:val="845"/>
    <w:next w:val="2005"/>
    <w:link w:val="845"/>
    <w:qFormat/>
    <w:pPr>
      <w:jc w:val="left"/>
      <w:widowControl/>
    </w:pPr>
    <w:rPr>
      <w:sz w:val="24"/>
      <w:szCs w:val="20"/>
    </w:rPr>
  </w:style>
  <w:style w:type="paragraph" w:styleId="2006">
    <w:name w:val="14_black"/>
    <w:basedOn w:val="845"/>
    <w:next w:val="2006"/>
    <w:link w:val="845"/>
    <w:qFormat/>
    <w:pPr>
      <w:jc w:val="left"/>
      <w:spacing w:before="100" w:beforeAutospacing="1" w:after="100" w:afterAutospacing="1"/>
      <w:widowControl/>
    </w:pPr>
    <w:rPr>
      <w:rFonts w:ascii="宋体" w:hAnsi="宋体" w:cs="宋体"/>
      <w:color w:val="000000"/>
      <w:sz w:val="23"/>
      <w:szCs w:val="23"/>
    </w:rPr>
  </w:style>
  <w:style w:type="paragraph" w:styleId="2007">
    <w:name w:val="Char Char Char Char"/>
    <w:basedOn w:val="879"/>
    <w:next w:val="2007"/>
    <w:link w:val="845"/>
    <w:qFormat/>
    <w:pPr>
      <w:ind w:firstLine="454"/>
      <w:jc w:val="left"/>
      <w:shd w:val="clear" w:color="auto" w:fill="000080"/>
      <w:widowControl/>
    </w:pPr>
    <w:rPr>
      <w:rFonts w:ascii="Tahoma" w:hAnsi="Tahoma" w:cs="宋体"/>
      <w:sz w:val="21"/>
      <w:szCs w:val="20"/>
    </w:rPr>
  </w:style>
  <w:style w:type="paragraph" w:styleId="2008">
    <w:name w:val="封面标准文稿编辑信息"/>
    <w:next w:val="2008"/>
    <w:link w:val="845"/>
    <w:qFormat/>
    <w:pPr>
      <w:jc w:val="center"/>
      <w:spacing w:before="180" w:line="180" w:lineRule="exact"/>
    </w:pPr>
    <w:rPr>
      <w:rFonts w:ascii="宋体"/>
      <w:sz w:val="21"/>
      <w:lang w:val="en-US" w:eastAsia="zh-CN" w:bidi="ar-SA"/>
    </w:rPr>
  </w:style>
  <w:style w:type="paragraph" w:styleId="2009">
    <w:name w:val="目次、索引正文"/>
    <w:next w:val="2009"/>
    <w:link w:val="845"/>
    <w:qFormat/>
    <w:pPr>
      <w:jc w:val="both"/>
      <w:spacing w:line="320" w:lineRule="exact"/>
    </w:pPr>
    <w:rPr>
      <w:rFonts w:ascii="宋体"/>
      <w:sz w:val="21"/>
      <w:lang w:val="en-US" w:eastAsia="zh-CN" w:bidi="ar-SA"/>
    </w:rPr>
  </w:style>
  <w:style w:type="paragraph" w:styleId="2010">
    <w:name w:val="其他标准称谓"/>
    <w:next w:val="2010"/>
    <w:link w:val="845"/>
    <w:qFormat/>
    <w:pPr>
      <w:jc w:val="both"/>
      <w:spacing w:line="0" w:lineRule="atLeast"/>
    </w:pPr>
    <w:rPr>
      <w:rFonts w:ascii="黑体" w:hAnsi="宋体" w:eastAsia="黑体"/>
      <w:sz w:val="52"/>
      <w:lang w:val="en-US" w:eastAsia="zh-CN" w:bidi="ar-SA"/>
    </w:rPr>
  </w:style>
  <w:style w:type="paragraph" w:styleId="2011">
    <w:name w:val="四级无标题条"/>
    <w:basedOn w:val="845"/>
    <w:next w:val="2011"/>
    <w:link w:val="845"/>
    <w:qFormat/>
    <w:pPr>
      <w:ind w:left="2520" w:hanging="420"/>
    </w:pPr>
  </w:style>
  <w:style w:type="paragraph" w:styleId="2012">
    <w:name w:val="五级无标题条"/>
    <w:basedOn w:val="845"/>
    <w:next w:val="2012"/>
    <w:link w:val="845"/>
    <w:qFormat/>
    <w:pPr>
      <w:ind w:left="2940" w:hanging="420"/>
    </w:pPr>
  </w:style>
  <w:style w:type="paragraph" w:styleId="2013">
    <w:name w:val="正文表标题"/>
    <w:next w:val="1040"/>
    <w:link w:val="845"/>
    <w:qFormat/>
    <w:pPr>
      <w:ind w:left="1740" w:hanging="420"/>
      <w:jc w:val="center"/>
    </w:pPr>
    <w:rPr>
      <w:rFonts w:ascii="黑体" w:eastAsia="黑体"/>
      <w:sz w:val="21"/>
      <w:lang w:val="en-US" w:eastAsia="zh-CN" w:bidi="ar-SA"/>
    </w:rPr>
  </w:style>
  <w:style w:type="paragraph" w:styleId="2014">
    <w:name w:val="我的图片"/>
    <w:basedOn w:val="845"/>
    <w:next w:val="1334"/>
    <w:link w:val="845"/>
    <w:qFormat/>
    <w:pPr>
      <w:jc w:val="center"/>
      <w:spacing w:line="360" w:lineRule="auto"/>
      <w:widowControl/>
    </w:pPr>
    <w:rPr>
      <w:rFonts w:ascii="Arial" w:hAnsi="Arial" w:eastAsia="楷体_GB2312"/>
      <w:sz w:val="24"/>
    </w:rPr>
  </w:style>
  <w:style w:type="paragraph" w:styleId="2015">
    <w:name w:val="1 Char Char Char Char"/>
    <w:basedOn w:val="845"/>
    <w:next w:val="2015"/>
    <w:link w:val="845"/>
    <w:qFormat/>
    <w:rPr>
      <w:rFonts w:ascii="Tahoma" w:hAnsi="Tahoma"/>
      <w:sz w:val="24"/>
      <w:szCs w:val="20"/>
    </w:rPr>
  </w:style>
  <w:style w:type="paragraph" w:styleId="2016">
    <w:name w:val="NAP Normal"/>
    <w:basedOn w:val="845"/>
    <w:next w:val="2016"/>
    <w:link w:val="845"/>
    <w:qFormat/>
    <w:pPr>
      <w:spacing w:line="240" w:lineRule="exact"/>
    </w:pPr>
    <w:rPr>
      <w:sz w:val="22"/>
      <w:szCs w:val="20"/>
    </w:rPr>
  </w:style>
  <w:style w:type="paragraph" w:styleId="2017">
    <w:name w:val="样式 标题 2第一章 标题 2Heading 2 HiddenHeading 2 CCBSH2h22nd level..."/>
    <w:basedOn w:val="847"/>
    <w:next w:val="2017"/>
    <w:link w:val="84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18">
    <w:name w:val="Char Char Char Char Char Char Char Char Char Char"/>
    <w:basedOn w:val="850"/>
    <w:next w:val="2018"/>
    <w:link w:val="845"/>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19">
    <w:name w:val="zn4"/>
    <w:basedOn w:val="1412"/>
    <w:next w:val="849"/>
    <w:link w:val="845"/>
    <w:qFormat/>
    <w:pPr>
      <w:ind w:left="851" w:hanging="851"/>
      <w:tabs>
        <w:tab w:val="left" w:pos="0" w:leader="none"/>
        <w:tab w:val="left" w:pos="425" w:leader="none"/>
        <w:tab w:val="left" w:pos="1080" w:leader="none"/>
      </w:tabs>
      <w:outlineLvl w:val="3"/>
    </w:pPr>
    <w:rPr>
      <w:lang w:val="zh-CN"/>
    </w:rPr>
  </w:style>
  <w:style w:type="paragraph" w:styleId="2020">
    <w:name w:val="图表"/>
    <w:basedOn w:val="845"/>
    <w:next w:val="2020"/>
    <w:link w:val="845"/>
    <w:uiPriority w:val="99"/>
    <w:qFormat/>
    <w:pPr>
      <w:ind w:firstLine="200"/>
      <w:jc w:val="center"/>
      <w:spacing w:line="360" w:lineRule="auto"/>
    </w:pPr>
    <w:rPr>
      <w:rFonts w:ascii="方正仿宋_GBK" w:hAnsi="方正仿宋_GBK" w:eastAsia="方正仿宋_GBK"/>
      <w:sz w:val="32"/>
      <w:szCs w:val="22"/>
    </w:rPr>
  </w:style>
  <w:style w:type="paragraph" w:styleId="2021">
    <w:name w:val="图释"/>
    <w:basedOn w:val="845"/>
    <w:next w:val="2021"/>
    <w:link w:val="845"/>
    <w:uiPriority w:val="99"/>
    <w:qFormat/>
    <w:pPr>
      <w:ind w:firstLine="200"/>
      <w:jc w:val="center"/>
      <w:spacing w:line="560" w:lineRule="exact"/>
    </w:pPr>
    <w:rPr>
      <w:rFonts w:ascii="方正仿宋_GBK" w:hAnsi="方正仿宋_GBK" w:eastAsia="方正楷体_GBK"/>
      <w:sz w:val="28"/>
      <w:szCs w:val="22"/>
    </w:rPr>
  </w:style>
  <w:style w:type="paragraph" w:styleId="2022">
    <w:name w:val="修订1"/>
    <w:next w:val="2022"/>
    <w:link w:val="845"/>
    <w:uiPriority w:val="99"/>
    <w:semiHidden/>
    <w:qFormat/>
    <w:rPr>
      <w:rFonts w:eastAsia="仿宋"/>
      <w:sz w:val="28"/>
      <w:szCs w:val="24"/>
      <w:lang w:val="en-US" w:eastAsia="zh-CN" w:bidi="ar-SA"/>
    </w:rPr>
  </w:style>
  <w:style w:type="paragraph" w:styleId="2023">
    <w:name w:val="五号正文项目（标准）"/>
    <w:basedOn w:val="845"/>
    <w:next w:val="2023"/>
    <w:link w:val="84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4">
    <w:name w:val="序列1"/>
    <w:basedOn w:val="845"/>
    <w:next w:val="2024"/>
    <w:link w:val="84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25">
    <w:name w:val="标题8"/>
    <w:basedOn w:val="851"/>
    <w:next w:val="2025"/>
    <w:link w:val="845"/>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26">
    <w:name w:val="wx正文+标号"/>
    <w:basedOn w:val="845"/>
    <w:next w:val="2026"/>
    <w:link w:val="845"/>
    <w:semiHidden/>
    <w:qFormat/>
    <w:pPr>
      <w:ind w:left="510" w:hanging="340"/>
      <w:spacing w:line="360" w:lineRule="auto"/>
      <w:tabs>
        <w:tab w:val="left" w:pos="510" w:leader="none"/>
      </w:tabs>
    </w:pPr>
    <w:rPr>
      <w:rFonts w:cs="宋体"/>
      <w:sz w:val="24"/>
      <w:szCs w:val="20"/>
    </w:rPr>
  </w:style>
  <w:style w:type="paragraph" w:styleId="2027">
    <w:name w:val="text-center"/>
    <w:basedOn w:val="845"/>
    <w:next w:val="2027"/>
    <w:link w:val="845"/>
    <w:qFormat/>
    <w:pPr>
      <w:jc w:val="center"/>
      <w:spacing w:after="150"/>
      <w:widowControl/>
    </w:pPr>
    <w:rPr>
      <w:rFonts w:ascii="宋体" w:hAnsi="宋体" w:cs="宋体"/>
      <w:sz w:val="24"/>
    </w:rPr>
  </w:style>
  <w:style w:type="paragraph" w:styleId="2028">
    <w:name w:val="faqa"/>
    <w:basedOn w:val="845"/>
    <w:next w:val="2028"/>
    <w:link w:val="845"/>
    <w:qFormat/>
    <w:pPr>
      <w:jc w:val="left"/>
      <w:spacing w:after="150"/>
      <w:widowControl/>
    </w:pPr>
    <w:rPr>
      <w:rFonts w:ascii="微软雅黑" w:hAnsi="微软雅黑" w:eastAsia="微软雅黑" w:cs="宋体"/>
      <w:b/>
      <w:bCs/>
      <w:sz w:val="27"/>
      <w:szCs w:val="27"/>
    </w:rPr>
  </w:style>
  <w:style w:type="paragraph" w:styleId="2029">
    <w:name w:val="样式 标题 55l4H5h5Second Subheading + 段前: 0.5 行 段后: 0.5 行 行距:..."/>
    <w:basedOn w:val="850"/>
    <w:next w:val="2029"/>
    <w:link w:val="845"/>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30">
    <w:name w:val="Test2"/>
    <w:basedOn w:val="847"/>
    <w:next w:val="2030"/>
    <w:link w:val="84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1">
    <w:name w:val="正文编号项"/>
    <w:basedOn w:val="889"/>
    <w:next w:val="2031"/>
    <w:link w:val="84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2">
    <w:name w:val="正文文本2"/>
    <w:basedOn w:val="845"/>
    <w:next w:val="2032"/>
    <w:link w:val="845"/>
    <w:uiPriority w:val="99"/>
    <w:qFormat/>
    <w:pPr>
      <w:jc w:val="left"/>
      <w:spacing w:after="120" w:line="288" w:lineRule="auto"/>
      <w:widowControl/>
    </w:pPr>
    <w:rPr>
      <w:rFonts w:ascii="Verdana" w:hAnsi="Verdana"/>
      <w:sz w:val="24"/>
      <w:szCs w:val="20"/>
      <w:lang w:eastAsia="en-US"/>
    </w:rPr>
  </w:style>
  <w:style w:type="paragraph" w:styleId="2033">
    <w:name w:val="Char21"/>
    <w:basedOn w:val="845"/>
    <w:next w:val="2033"/>
    <w:link w:val="845"/>
    <w:qFormat/>
    <w:rPr>
      <w:rFonts w:ascii="仿宋_GB2312" w:eastAsia="仿宋_GB2312"/>
      <w:b/>
      <w:sz w:val="32"/>
      <w:szCs w:val="32"/>
    </w:rPr>
  </w:style>
  <w:style w:type="paragraph" w:styleId="2034">
    <w:name w:val="Char1 Char Char Char21"/>
    <w:basedOn w:val="845"/>
    <w:next w:val="2034"/>
    <w:link w:val="845"/>
    <w:qFormat/>
    <w:rPr>
      <w:rFonts w:ascii="Tahoma" w:hAnsi="Tahoma"/>
      <w:sz w:val="24"/>
      <w:szCs w:val="20"/>
    </w:rPr>
  </w:style>
  <w:style w:type="paragraph" w:styleId="2035">
    <w:name w:val="Char Char12"/>
    <w:basedOn w:val="845"/>
    <w:next w:val="2035"/>
    <w:link w:val="845"/>
    <w:qFormat/>
    <w:pPr>
      <w:jc w:val="left"/>
      <w:spacing w:after="160" w:line="240" w:lineRule="exact"/>
      <w:widowControl/>
    </w:pPr>
    <w:rPr>
      <w:rFonts w:ascii="Verdana" w:hAnsi="Verdana"/>
      <w:sz w:val="20"/>
      <w:lang w:eastAsia="en-US"/>
    </w:rPr>
  </w:style>
  <w:style w:type="paragraph" w:styleId="2036">
    <w:name w:val="Normal (Web)1"/>
    <w:basedOn w:val="845"/>
    <w:next w:val="2036"/>
    <w:link w:val="845"/>
    <w:qFormat/>
    <w:pPr>
      <w:jc w:val="left"/>
      <w:spacing w:before="100" w:beforeAutospacing="1" w:after="100" w:afterAutospacing="1"/>
      <w:widowControl/>
    </w:pPr>
    <w:rPr>
      <w:rFonts w:ascii="宋体" w:hAnsi="宋体" w:cs="宋体"/>
      <w:sz w:val="24"/>
    </w:rPr>
  </w:style>
  <w:style w:type="paragraph" w:styleId="2037">
    <w:name w:val="_Style 171"/>
    <w:basedOn w:val="845"/>
    <w:next w:val="845"/>
    <w:link w:val="845"/>
    <w:qFormat/>
    <w:pPr>
      <w:ind w:firstLine="560"/>
      <w:spacing w:line="500" w:lineRule="exact"/>
    </w:pPr>
    <w:rPr>
      <w:rFonts w:ascii="Cambria" w:hAnsi="Cambria" w:eastAsia="仿宋"/>
      <w:color w:val="000000"/>
      <w:sz w:val="28"/>
      <w:szCs w:val="20"/>
    </w:rPr>
  </w:style>
  <w:style w:type="paragraph" w:styleId="2038">
    <w:name w:val="中等深浅底纹 1 - 着色 11"/>
    <w:next w:val="2039"/>
    <w:link w:val="845"/>
    <w:qFormat/>
    <w:pPr>
      <w:widowControl w:val="off"/>
    </w:pPr>
    <w:rPr>
      <w:rFonts w:ascii="宋体" w:hAnsi="Calibri"/>
      <w:sz w:val="21"/>
      <w:szCs w:val="22"/>
      <w:lang w:val="en-US" w:eastAsia="zh-CN" w:bidi="ar-SA"/>
    </w:rPr>
  </w:style>
  <w:style w:type="paragraph" w:styleId="2039">
    <w:name w:val="D表"/>
    <w:basedOn w:val="845"/>
    <w:next w:val="879"/>
    <w:link w:val="845"/>
    <w:qFormat/>
    <w:pPr>
      <w:ind w:hanging="2"/>
      <w:spacing w:line="500" w:lineRule="exact"/>
    </w:pPr>
    <w:rPr>
      <w:rFonts w:ascii="Calibri" w:hAnsi="Calibri" w:eastAsia="仿宋"/>
      <w:sz w:val="18"/>
      <w:szCs w:val="18"/>
    </w:rPr>
  </w:style>
  <w:style w:type="paragraph" w:styleId="2040">
    <w:name w:val="金宏发行正文 Char Char"/>
    <w:basedOn w:val="845"/>
    <w:next w:val="2011"/>
    <w:link w:val="845"/>
    <w:qFormat/>
    <w:pPr>
      <w:ind w:firstLine="560"/>
      <w:spacing w:line="500" w:lineRule="exact"/>
    </w:pPr>
    <w:rPr>
      <w:rFonts w:ascii="Calibri" w:hAnsi="Calibri" w:eastAsia="仿宋_GB2312" w:cs="宋体"/>
      <w:sz w:val="28"/>
      <w:szCs w:val="20"/>
    </w:rPr>
  </w:style>
  <w:style w:type="paragraph" w:styleId="2041">
    <w:name w:val="Char1 Char Char Char2"/>
    <w:basedOn w:val="845"/>
    <w:next w:val="2041"/>
    <w:link w:val="845"/>
    <w:qFormat/>
    <w:pPr>
      <w:ind w:firstLine="560"/>
      <w:spacing w:line="500" w:lineRule="exact"/>
    </w:pPr>
    <w:rPr>
      <w:rFonts w:ascii="Tahoma" w:hAnsi="Tahoma" w:eastAsia="仿宋"/>
      <w:sz w:val="28"/>
      <w:szCs w:val="20"/>
    </w:rPr>
  </w:style>
  <w:style w:type="paragraph" w:styleId="2042">
    <w:name w:val="Char Char Char Char2"/>
    <w:basedOn w:val="845"/>
    <w:next w:val="2042"/>
    <w:link w:val="845"/>
    <w:qFormat/>
    <w:pPr>
      <w:ind w:firstLine="560"/>
      <w:spacing w:line="500" w:lineRule="exact"/>
    </w:pPr>
    <w:rPr>
      <w:rFonts w:ascii="Calibri" w:hAnsi="Calibri" w:eastAsia="仿宋"/>
      <w:sz w:val="28"/>
    </w:rPr>
  </w:style>
  <w:style w:type="paragraph" w:styleId="2043">
    <w:name w:val="Heading"/>
    <w:basedOn w:val="845"/>
    <w:next w:val="889"/>
    <w:link w:val="845"/>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4">
    <w:name w:val="Char Char Char Char1"/>
    <w:basedOn w:val="845"/>
    <w:next w:val="2044"/>
    <w:link w:val="845"/>
    <w:qFormat/>
    <w:pPr>
      <w:ind w:firstLine="560"/>
      <w:spacing w:line="500" w:lineRule="exact"/>
    </w:pPr>
    <w:rPr>
      <w:rFonts w:ascii="Calibri" w:hAnsi="Calibri" w:eastAsia="仿宋"/>
      <w:sz w:val="28"/>
    </w:rPr>
  </w:style>
  <w:style w:type="paragraph" w:styleId="2045">
    <w:name w:val="Char Char Char Char Char Char Char Char Char Char Char Char Char Char Char Char Char Char Char Char"/>
    <w:basedOn w:val="845"/>
    <w:next w:val="845"/>
    <w:link w:val="845"/>
    <w:qFormat/>
    <w:pPr>
      <w:ind w:left="420" w:hanging="420"/>
      <w:spacing w:line="360" w:lineRule="auto"/>
      <w:tabs>
        <w:tab w:val="left" w:pos="851" w:leader="none"/>
      </w:tabs>
    </w:pPr>
    <w:rPr>
      <w:rFonts w:ascii="Calibri" w:hAnsi="Calibri" w:eastAsia="仿宋"/>
      <w:sz w:val="28"/>
    </w:rPr>
  </w:style>
  <w:style w:type="paragraph" w:styleId="2046">
    <w:name w:val="中等深浅网格 1 - 着色 21"/>
    <w:basedOn w:val="845"/>
    <w:next w:val="2046"/>
    <w:link w:val="845"/>
    <w:uiPriority w:val="34"/>
    <w:qFormat/>
    <w:pPr>
      <w:ind w:firstLine="420"/>
    </w:pPr>
    <w:rPr>
      <w:rFonts w:ascii="Calibri" w:hAnsi="Calibri" w:eastAsia="仿宋"/>
      <w:sz w:val="28"/>
      <w:szCs w:val="22"/>
    </w:rPr>
  </w:style>
  <w:style w:type="paragraph" w:styleId="2047">
    <w:name w:val="注意事项"/>
    <w:basedOn w:val="845"/>
    <w:next w:val="2047"/>
    <w:link w:val="845"/>
    <w:qFormat/>
    <w:pPr>
      <w:ind w:firstLine="200"/>
      <w:spacing w:before="60" w:after="60" w:line="360" w:lineRule="auto"/>
    </w:pPr>
    <w:rPr>
      <w:rFonts w:ascii="仿宋" w:hAnsi="仿宋"/>
      <w:b/>
      <w:bCs/>
      <w:sz w:val="28"/>
      <w:lang w:eastAsia="ar-SA"/>
    </w:rPr>
  </w:style>
  <w:style w:type="paragraph" w:styleId="2048">
    <w:name w:val="正常"/>
    <w:next w:val="2048"/>
    <w:link w:val="845"/>
    <w:qFormat/>
    <w:pPr>
      <w:jc w:val="both"/>
      <w:widowControl w:val="off"/>
    </w:pPr>
    <w:rPr>
      <w:rFonts w:ascii="Calibri" w:hAnsi="Calibri"/>
      <w:sz w:val="21"/>
      <w:szCs w:val="22"/>
      <w:lang w:val="en-US" w:eastAsia="zh-CN" w:bidi="ar-SA"/>
    </w:rPr>
  </w:style>
  <w:style w:type="paragraph" w:styleId="2049">
    <w:name w:val="无编号标题"/>
    <w:basedOn w:val="845"/>
    <w:next w:val="1566"/>
    <w:link w:val="845"/>
    <w:qFormat/>
    <w:pPr>
      <w:ind w:firstLine="560"/>
      <w:jc w:val="center"/>
      <w:pageBreakBefore/>
      <w:spacing w:line="480" w:lineRule="auto"/>
      <w:suppressLineNumbers/>
    </w:pPr>
    <w:rPr>
      <w:rFonts w:ascii="宋体" w:hAnsi="宋体" w:eastAsia="仿宋"/>
      <w:b/>
      <w:sz w:val="36"/>
      <w:szCs w:val="44"/>
    </w:rPr>
  </w:style>
  <w:style w:type="paragraph" w:styleId="2050">
    <w:name w:val="Bid_正文"/>
    <w:basedOn w:val="864"/>
    <w:next w:val="2051"/>
    <w:link w:val="845"/>
    <w:qFormat/>
    <w:pPr>
      <w:ind w:firstLine="200"/>
      <w:jc w:val="left"/>
      <w:spacing w:line="590" w:lineRule="atLeast"/>
      <w:widowControl/>
    </w:pPr>
    <w:rPr>
      <w:rFonts w:ascii="方正仿宋_GBK" w:hAnsi="Calibri" w:eastAsia="仿宋"/>
      <w:spacing w:val="-25"/>
      <w:sz w:val="32"/>
      <w:szCs w:val="20"/>
    </w:rPr>
  </w:style>
  <w:style w:type="paragraph" w:styleId="2051">
    <w:name w:val="p1"/>
    <w:basedOn w:val="845"/>
    <w:next w:val="869"/>
    <w:link w:val="845"/>
    <w:qFormat/>
    <w:pPr>
      <w:ind w:firstLine="560"/>
      <w:jc w:val="left"/>
      <w:spacing w:line="500" w:lineRule="exact"/>
      <w:widowControl/>
    </w:pPr>
    <w:rPr>
      <w:rFonts w:ascii="Lucida Grande" w:hAnsi="Lucida Grande" w:eastAsia="仿宋" w:cs="Lucida Grande"/>
      <w:color w:val="000000"/>
      <w:sz w:val="20"/>
      <w:szCs w:val="20"/>
    </w:rPr>
  </w:style>
  <w:style w:type="paragraph" w:styleId="2052">
    <w:name w:val="正文首行缩进 Char3"/>
    <w:basedOn w:val="845"/>
    <w:next w:val="2052"/>
    <w:link w:val="845"/>
    <w:qFormat/>
    <w:pPr>
      <w:ind w:firstLine="560"/>
      <w:spacing w:line="500" w:lineRule="exact"/>
    </w:pPr>
    <w:rPr>
      <w:rFonts w:ascii="Calibri" w:hAnsi="Calibri" w:eastAsia="仿宋"/>
      <w:sz w:val="28"/>
      <w:szCs w:val="20"/>
    </w:rPr>
  </w:style>
  <w:style w:type="paragraph" w:styleId="2053">
    <w:name w:val="表格内容"/>
    <w:basedOn w:val="845"/>
    <w:next w:val="1832"/>
    <w:link w:val="845"/>
    <w:qFormat/>
    <w:pPr>
      <w:ind w:firstLine="560"/>
      <w:jc w:val="left"/>
      <w:spacing w:line="360" w:lineRule="auto"/>
    </w:pPr>
    <w:rPr>
      <w:rFonts w:ascii="微软雅黑" w:hAnsi="微软雅黑" w:eastAsia="微软雅黑"/>
      <w:sz w:val="18"/>
      <w:lang w:val="en-GB"/>
    </w:rPr>
  </w:style>
  <w:style w:type="paragraph" w:styleId="2054">
    <w:name w:val="文章正文"/>
    <w:basedOn w:val="845"/>
    <w:next w:val="2055"/>
    <w:link w:val="845"/>
    <w:qFormat/>
    <w:pPr>
      <w:ind w:firstLine="482"/>
      <w:spacing w:line="360" w:lineRule="auto"/>
    </w:pPr>
    <w:rPr>
      <w:rFonts w:ascii="Calibri" w:hAnsi="Calibri" w:eastAsia="仿宋"/>
    </w:rPr>
  </w:style>
  <w:style w:type="paragraph" w:styleId="2055">
    <w:name w:val="我的图表标题"/>
    <w:basedOn w:val="845"/>
    <w:next w:val="1042"/>
    <w:link w:val="845"/>
    <w:qFormat/>
    <w:pPr>
      <w:ind w:firstLine="560"/>
      <w:jc w:val="center"/>
      <w:spacing w:line="360" w:lineRule="auto"/>
    </w:pPr>
    <w:rPr>
      <w:rFonts w:ascii="Cambria" w:hAnsi="Cambria" w:eastAsia="黑体" w:cs="宋体"/>
      <w:sz w:val="28"/>
      <w:szCs w:val="20"/>
    </w:rPr>
  </w:style>
  <w:style w:type="paragraph" w:styleId="2056">
    <w:name w:val="11111"/>
    <w:basedOn w:val="845"/>
    <w:next w:val="2057"/>
    <w:link w:val="845"/>
    <w:qFormat/>
    <w:pPr>
      <w:ind w:firstLine="200"/>
      <w:spacing w:after="120" w:line="360" w:lineRule="auto"/>
    </w:pPr>
    <w:rPr>
      <w:rFonts w:ascii="宋体" w:hAnsi="Calibri" w:eastAsia="仿宋" w:cs="宋体"/>
      <w:color w:val="000000"/>
      <w:sz w:val="28"/>
      <w:lang w:val="zh-CN"/>
    </w:rPr>
  </w:style>
  <w:style w:type="paragraph" w:styleId="2057">
    <w:name w:val="Char Char Char Char Char Char Char Char Char Char Char Char Char"/>
    <w:basedOn w:val="845"/>
    <w:next w:val="864"/>
    <w:link w:val="845"/>
    <w:qFormat/>
    <w:pPr>
      <w:jc w:val="left"/>
      <w:spacing w:after="160" w:line="240" w:lineRule="exact"/>
      <w:widowControl/>
    </w:pPr>
    <w:rPr>
      <w:rFonts w:ascii="Verdana" w:hAnsi="Verdana" w:eastAsia="仿宋_GB2312"/>
      <w:sz w:val="28"/>
      <w:szCs w:val="20"/>
      <w:lang w:eastAsia="en-US"/>
    </w:rPr>
  </w:style>
  <w:style w:type="paragraph" w:styleId="2058">
    <w:name w:val="标题 41"/>
    <w:basedOn w:val="848"/>
    <w:next w:val="889"/>
    <w:link w:val="84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59">
    <w:name w:val="Char Char Char Char Char Char Char Char Char1 Char Char Char Char Char Char Char Char Char Char"/>
    <w:basedOn w:val="845"/>
    <w:next w:val="2060"/>
    <w:link w:val="845"/>
    <w:qFormat/>
    <w:pPr>
      <w:ind w:firstLine="560"/>
      <w:jc w:val="left"/>
      <w:spacing w:after="160" w:line="240" w:lineRule="exact"/>
      <w:widowControl/>
    </w:pPr>
    <w:rPr>
      <w:rFonts w:ascii="Verdana" w:hAnsi="Verdana" w:eastAsia="仿宋_GB2312"/>
      <w:sz w:val="28"/>
      <w:szCs w:val="20"/>
      <w:lang w:eastAsia="en-US"/>
    </w:rPr>
  </w:style>
  <w:style w:type="paragraph" w:styleId="2060">
    <w:name w:val="样式3"/>
    <w:basedOn w:val="845"/>
    <w:next w:val="2060"/>
    <w:link w:val="845"/>
    <w:qFormat/>
    <w:pPr>
      <w:ind w:firstLine="420"/>
      <w:spacing w:line="360" w:lineRule="auto"/>
      <w:tabs>
        <w:tab w:val="left" w:pos="695" w:leader="none"/>
      </w:tabs>
    </w:pPr>
    <w:rPr>
      <w:rFonts w:ascii="Calibri" w:hAnsi="Calibri" w:eastAsia="仿宋"/>
      <w:sz w:val="28"/>
    </w:rPr>
  </w:style>
  <w:style w:type="paragraph" w:styleId="2061">
    <w:name w:val="正文Normal"/>
    <w:basedOn w:val="845"/>
    <w:next w:val="966"/>
    <w:link w:val="845"/>
    <w:qFormat/>
    <w:pPr>
      <w:ind w:firstLine="480"/>
      <w:spacing w:after="120" w:line="360" w:lineRule="auto"/>
    </w:pPr>
    <w:rPr>
      <w:rFonts w:ascii="Arial" w:hAnsi="Arial" w:eastAsia="仿宋" w:cs="Arial"/>
      <w:sz w:val="28"/>
    </w:rPr>
  </w:style>
  <w:style w:type="paragraph" w:styleId="2062">
    <w:name w:val="标准正文"/>
    <w:basedOn w:val="845"/>
    <w:next w:val="854"/>
    <w:link w:val="845"/>
    <w:qFormat/>
    <w:pPr>
      <w:ind w:firstLine="560"/>
      <w:spacing w:line="500" w:lineRule="exact"/>
    </w:pPr>
    <w:rPr>
      <w:rFonts w:ascii="Calibri" w:hAnsi="Calibri" w:eastAsia="仿宋"/>
      <w:sz w:val="28"/>
      <w:lang w:val="en-GB"/>
    </w:rPr>
  </w:style>
  <w:style w:type="paragraph" w:styleId="2063">
    <w:name w:val="_Style 62"/>
    <w:next w:val="929"/>
    <w:link w:val="845"/>
    <w:qFormat/>
    <w:pPr>
      <w:jc w:val="both"/>
      <w:widowControl w:val="off"/>
    </w:pPr>
    <w:rPr>
      <w:rFonts w:ascii="Calibri" w:hAnsi="Calibri"/>
      <w:sz w:val="21"/>
      <w:szCs w:val="22"/>
      <w:lang w:val="en-US" w:eastAsia="zh-CN" w:bidi="ar-SA"/>
    </w:rPr>
  </w:style>
  <w:style w:type="paragraph" w:styleId="2064">
    <w:name w:val="_Style 54"/>
    <w:next w:val="1499"/>
    <w:link w:val="845"/>
    <w:qFormat/>
    <w:rPr>
      <w:rFonts w:ascii="Calibri" w:hAnsi="Calibri"/>
      <w:sz w:val="24"/>
      <w:szCs w:val="24"/>
      <w:lang w:val="en-US" w:eastAsia="zh-CN" w:bidi="ar-SA"/>
    </w:rPr>
  </w:style>
  <w:style w:type="paragraph" w:styleId="2065">
    <w:name w:val="样式 标题 2 + 行距: 最小值 12 磅"/>
    <w:basedOn w:val="847"/>
    <w:next w:val="854"/>
    <w:link w:val="84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66">
    <w:name w:val="ABC_正文"/>
    <w:basedOn w:val="845"/>
    <w:next w:val="2066"/>
    <w:link w:val="845"/>
    <w:qFormat/>
    <w:pPr>
      <w:ind w:firstLine="200"/>
      <w:widowControl/>
    </w:pPr>
    <w:rPr>
      <w:rFonts w:ascii="Calibri" w:hAnsi="宋体" w:eastAsia="Times New Roman"/>
      <w:sz w:val="20"/>
      <w:szCs w:val="20"/>
    </w:rPr>
  </w:style>
  <w:style w:type="paragraph" w:styleId="2067">
    <w:name w:val="InfoBlue"/>
    <w:basedOn w:val="845"/>
    <w:next w:val="2067"/>
    <w:link w:val="845"/>
    <w:qFormat/>
    <w:pPr>
      <w:ind w:left="720" w:firstLine="560"/>
      <w:jc w:val="left"/>
      <w:spacing w:after="120" w:line="360" w:lineRule="auto"/>
    </w:pPr>
    <w:rPr>
      <w:rFonts w:ascii="Calibri" w:hAnsi="Calibri" w:eastAsia="仿宋"/>
      <w:color w:val="0000ff"/>
      <w:szCs w:val="20"/>
    </w:rPr>
  </w:style>
  <w:style w:type="paragraph" w:styleId="2068">
    <w:name w:val="样式 标题 3"/>
    <w:basedOn w:val="848"/>
    <w:next w:val="894"/>
    <w:link w:val="84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69">
    <w:name w:val="正文文本21"/>
    <w:next w:val="2069"/>
    <w:link w:val="845"/>
    <w:qFormat/>
    <w:pPr>
      <w:keepLines/>
      <w:spacing w:after="120" w:line="220" w:lineRule="atLeast"/>
    </w:pPr>
    <w:rPr>
      <w:rFonts w:ascii="宋体" w:hAnsi="Calibri"/>
      <w:lang w:val="en-GB" w:eastAsia="zh-CN" w:bidi="ar-SA"/>
    </w:rPr>
  </w:style>
  <w:style w:type="paragraph" w:styleId="2070">
    <w:name w:val="Char Char Char Char Char Char Char Char Char Char Char Char Char Char Char1 Char"/>
    <w:basedOn w:val="845"/>
    <w:next w:val="891"/>
    <w:link w:val="845"/>
    <w:qFormat/>
    <w:pPr>
      <w:ind w:firstLine="560"/>
      <w:jc w:val="left"/>
      <w:spacing w:after="160" w:line="240" w:lineRule="exact"/>
      <w:widowControl/>
    </w:pPr>
    <w:rPr>
      <w:rFonts w:ascii="Verdana" w:hAnsi="Verdana" w:eastAsia="仿宋"/>
      <w:sz w:val="20"/>
      <w:szCs w:val="20"/>
      <w:lang w:eastAsia="en-US"/>
    </w:rPr>
  </w:style>
  <w:style w:type="paragraph" w:styleId="2071">
    <w:name w:val="无首行缩进正文"/>
    <w:basedOn w:val="2055"/>
    <w:next w:val="2007"/>
    <w:link w:val="845"/>
    <w:qFormat/>
    <w:pPr>
      <w:ind w:firstLine="0"/>
      <w:jc w:val="both"/>
    </w:pPr>
    <w:rPr>
      <w:rFonts w:ascii="Calibri" w:hAnsi="Calibri" w:eastAsia="方正仿宋_GBK" w:cs="Times New Roman"/>
      <w:sz w:val="21"/>
      <w:szCs w:val="24"/>
    </w:rPr>
  </w:style>
  <w:style w:type="paragraph" w:styleId="2072">
    <w:name w:val="Plain Text1"/>
    <w:basedOn w:val="845"/>
    <w:next w:val="870"/>
    <w:link w:val="845"/>
    <w:qFormat/>
    <w:pPr>
      <w:ind w:firstLine="560"/>
      <w:spacing w:line="360" w:lineRule="auto"/>
    </w:pPr>
    <w:rPr>
      <w:rFonts w:ascii="宋体" w:hAnsi="宋体" w:eastAsia="仿宋"/>
      <w:sz w:val="28"/>
      <w:szCs w:val="20"/>
    </w:rPr>
  </w:style>
  <w:style w:type="paragraph" w:styleId="2073">
    <w:name w:val="Char Char Char Char Char Char Char Char Char Char Char Char Char1"/>
    <w:basedOn w:val="845"/>
    <w:next w:val="2073"/>
    <w:link w:val="845"/>
    <w:qFormat/>
    <w:pPr>
      <w:ind w:firstLine="560"/>
      <w:jc w:val="left"/>
      <w:spacing w:after="160" w:line="240" w:lineRule="exact"/>
      <w:widowControl/>
    </w:pPr>
    <w:rPr>
      <w:rFonts w:ascii="Verdana" w:hAnsi="Verdana" w:eastAsia="仿宋_GB2312"/>
      <w:sz w:val="28"/>
      <w:szCs w:val="20"/>
      <w:lang w:eastAsia="en-US"/>
    </w:rPr>
  </w:style>
  <w:style w:type="paragraph" w:styleId="2074">
    <w:name w:val="样式 Tabletext + 五号 加粗 居中 段后: 0 磅 行距: 1.5 倍行距"/>
    <w:basedOn w:val="845"/>
    <w:next w:val="2074"/>
    <w:link w:val="845"/>
    <w:qFormat/>
    <w:pPr>
      <w:ind w:firstLine="560"/>
      <w:spacing w:line="500" w:lineRule="exact"/>
    </w:pPr>
    <w:rPr>
      <w:rFonts w:ascii="Calibri" w:hAnsi="Calibri" w:eastAsia="仿宋"/>
      <w:sz w:val="28"/>
      <w:szCs w:val="20"/>
    </w:rPr>
  </w:style>
  <w:style w:type="paragraph" w:styleId="2075">
    <w:name w:val="Subject"/>
    <w:basedOn w:val="845"/>
    <w:next w:val="2075"/>
    <w:link w:val="845"/>
    <w:qFormat/>
    <w:pPr>
      <w:jc w:val="center"/>
      <w:widowControl/>
    </w:pPr>
    <w:rPr>
      <w:rFonts w:ascii="Calibri" w:hAnsi="Calibri" w:eastAsia="黑体"/>
      <w:b/>
      <w:sz w:val="48"/>
    </w:rPr>
  </w:style>
  <w:style w:type="paragraph" w:styleId="2076">
    <w:name w:val="题注1"/>
    <w:basedOn w:val="845"/>
    <w:next w:val="2076"/>
    <w:link w:val="845"/>
    <w:qFormat/>
    <w:pPr>
      <w:ind w:firstLine="720"/>
      <w:spacing w:before="120" w:after="120" w:line="360" w:lineRule="auto"/>
      <w:suppressLineNumbers/>
    </w:pPr>
    <w:rPr>
      <w:rFonts w:ascii="仿宋" w:hAnsi="仿宋"/>
      <w:i/>
      <w:iCs/>
      <w:sz w:val="28"/>
      <w:lang w:eastAsia="ar-SA"/>
    </w:rPr>
  </w:style>
  <w:style w:type="paragraph" w:styleId="2077">
    <w:name w:val="默认段落字体 Para Char Char Char Char"/>
    <w:basedOn w:val="845"/>
    <w:next w:val="900"/>
    <w:link w:val="845"/>
    <w:qFormat/>
    <w:pPr>
      <w:ind w:firstLine="560"/>
      <w:spacing w:line="360" w:lineRule="auto"/>
    </w:pPr>
    <w:rPr>
      <w:rFonts w:ascii="Calibri" w:hAnsi="Calibri" w:eastAsia="仿宋"/>
      <w:sz w:val="28"/>
      <w:szCs w:val="20"/>
    </w:rPr>
  </w:style>
  <w:style w:type="paragraph" w:styleId="2078">
    <w:name w:val="样式 标题 1 + 行距: 最小值 12 磅"/>
    <w:basedOn w:val="846"/>
    <w:next w:val="2067"/>
    <w:link w:val="84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79">
    <w:name w:val="_Style 224"/>
    <w:basedOn w:val="845"/>
    <w:next w:val="845"/>
    <w:link w:val="845"/>
    <w:uiPriority w:val="39"/>
    <w:unhideWhenUsed/>
    <w:qFormat/>
    <w:pPr>
      <w:ind w:left="2100"/>
      <w:jc w:val="left"/>
      <w:widowControl/>
    </w:pPr>
    <w:rPr>
      <w:rFonts w:ascii="Calibri" w:hAnsi="Calibri"/>
      <w:szCs w:val="22"/>
    </w:rPr>
  </w:style>
  <w:style w:type="paragraph" w:styleId="2080">
    <w:name w:val="图中文字"/>
    <w:basedOn w:val="845"/>
    <w:next w:val="1501"/>
    <w:link w:val="845"/>
    <w:qFormat/>
    <w:pPr>
      <w:ind w:firstLine="560"/>
      <w:jc w:val="center"/>
      <w:spacing w:line="500" w:lineRule="exact"/>
      <w:widowControl/>
    </w:pPr>
    <w:rPr>
      <w:rFonts w:ascii="Calibri" w:hAnsi="Calibri" w:eastAsia="仿宋_GB2312"/>
      <w:sz w:val="28"/>
      <w:szCs w:val="20"/>
    </w:rPr>
  </w:style>
  <w:style w:type="paragraph" w:styleId="2081">
    <w:name w:val="标题 11"/>
    <w:basedOn w:val="845"/>
    <w:next w:val="845"/>
    <w:link w:val="845"/>
    <w:qFormat/>
    <w:pPr>
      <w:keepLines/>
      <w:keepNext/>
      <w:spacing w:line="590" w:lineRule="exact"/>
      <w:outlineLvl w:val="0"/>
    </w:pPr>
    <w:rPr>
      <w:rFonts w:ascii="Calibri" w:hAnsi="Calibri" w:eastAsia="方正黑体_GBK"/>
      <w:bCs/>
      <w:sz w:val="32"/>
      <w:szCs w:val="44"/>
    </w:rPr>
  </w:style>
  <w:style w:type="paragraph" w:styleId="2082">
    <w:name w:val="样式 标题 + 右"/>
    <w:basedOn w:val="874"/>
    <w:next w:val="1969"/>
    <w:link w:val="845"/>
    <w:qFormat/>
    <w:pPr>
      <w:ind w:left="0" w:firstLine="560"/>
      <w:jc w:val="right"/>
      <w:spacing w:line="500" w:lineRule="exact"/>
    </w:pPr>
    <w:rPr>
      <w:rFonts w:ascii="宋体" w:hAnsi="Calibri" w:eastAsia="方正小标宋_GBK" w:cs="宋体"/>
      <w:color w:val="000000"/>
      <w:sz w:val="28"/>
      <w:szCs w:val="20"/>
    </w:rPr>
  </w:style>
  <w:style w:type="paragraph" w:styleId="2083">
    <w:name w:val="表号"/>
    <w:basedOn w:val="845"/>
    <w:next w:val="1037"/>
    <w:link w:val="84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4">
    <w:name w:val="表头样式"/>
    <w:basedOn w:val="845"/>
    <w:next w:val="2084"/>
    <w:link w:val="845"/>
    <w:qFormat/>
    <w:pPr>
      <w:ind w:firstLine="560"/>
      <w:jc w:val="center"/>
      <w:keepNext/>
      <w:spacing w:line="500" w:lineRule="exact"/>
    </w:pPr>
    <w:rPr>
      <w:rFonts w:ascii="Arial" w:hAnsi="Arial" w:eastAsia="仿宋"/>
      <w:b/>
      <w:szCs w:val="21"/>
    </w:rPr>
  </w:style>
  <w:style w:type="paragraph" w:styleId="2085">
    <w:name w:val="评估表"/>
    <w:basedOn w:val="845"/>
    <w:next w:val="2085"/>
    <w:link w:val="845"/>
    <w:qFormat/>
    <w:pPr>
      <w:spacing w:line="240" w:lineRule="exact"/>
    </w:pPr>
    <w:rPr>
      <w:rFonts w:ascii="方正仿宋_GBK" w:hAnsi="方正仿宋_GBK" w:eastAsia="方正仿宋_GBK"/>
      <w:sz w:val="18"/>
      <w:szCs w:val="18"/>
    </w:rPr>
  </w:style>
  <w:style w:type="paragraph" w:styleId="2086">
    <w:name w:val="Table Contents"/>
    <w:basedOn w:val="845"/>
    <w:next w:val="2086"/>
    <w:link w:val="845"/>
    <w:qFormat/>
    <w:pPr>
      <w:ind w:firstLine="720"/>
      <w:spacing w:line="360" w:lineRule="auto"/>
      <w:suppressLineNumbers/>
    </w:pPr>
    <w:rPr>
      <w:rFonts w:ascii="仿宋" w:hAnsi="仿宋"/>
      <w:sz w:val="28"/>
      <w:lang w:eastAsia="ar-SA"/>
    </w:rPr>
  </w:style>
  <w:style w:type="paragraph" w:styleId="2087">
    <w:name w:val="Paragraph1"/>
    <w:basedOn w:val="845"/>
    <w:next w:val="1730"/>
    <w:link w:val="845"/>
    <w:qFormat/>
    <w:pPr>
      <w:ind w:firstLine="560"/>
      <w:spacing w:before="80" w:line="500" w:lineRule="exact"/>
    </w:pPr>
    <w:rPr>
      <w:rFonts w:ascii="宋体" w:hAnsi="Calibri" w:eastAsia="仿宋"/>
      <w:sz w:val="20"/>
      <w:szCs w:val="20"/>
    </w:rPr>
  </w:style>
  <w:style w:type="paragraph" w:styleId="2088">
    <w:name w:val="Tabletext"/>
    <w:basedOn w:val="845"/>
    <w:next w:val="1644"/>
    <w:link w:val="845"/>
    <w:qFormat/>
    <w:pPr>
      <w:ind w:firstLine="560"/>
      <w:jc w:val="left"/>
      <w:keepLines/>
      <w:spacing w:after="120" w:line="240" w:lineRule="atLeast"/>
    </w:pPr>
    <w:rPr>
      <w:rFonts w:ascii="Calibri" w:hAnsi="Calibri" w:eastAsia="仿宋"/>
      <w:sz w:val="28"/>
      <w:szCs w:val="20"/>
      <w:lang w:eastAsia="en-US"/>
    </w:rPr>
  </w:style>
  <w:style w:type="paragraph" w:styleId="2089">
    <w:name w:val="编写建议"/>
    <w:basedOn w:val="845"/>
    <w:next w:val="889"/>
    <w:link w:val="845"/>
    <w:qFormat/>
    <w:pPr>
      <w:ind w:firstLine="420"/>
      <w:jc w:val="left"/>
      <w:spacing w:line="360" w:lineRule="auto"/>
    </w:pPr>
    <w:rPr>
      <w:rFonts w:ascii="Arial" w:hAnsi="Arial" w:cs="宋体"/>
      <w:i/>
      <w:iCs/>
      <w:color w:val="0000ff"/>
      <w:sz w:val="28"/>
      <w:lang w:eastAsia="ar-SA"/>
    </w:rPr>
  </w:style>
  <w:style w:type="paragraph" w:styleId="2090">
    <w:name w:val="引用 Char2"/>
    <w:basedOn w:val="845"/>
    <w:next w:val="2090"/>
    <w:link w:val="845"/>
    <w:qFormat/>
    <w:pPr>
      <w:ind w:firstLine="560"/>
      <w:spacing w:line="500" w:lineRule="exact"/>
    </w:pPr>
    <w:rPr>
      <w:rFonts w:ascii="Calibri" w:hAnsi="Calibri" w:eastAsia="仿宋"/>
      <w:sz w:val="28"/>
      <w:szCs w:val="20"/>
    </w:rPr>
  </w:style>
  <w:style w:type="paragraph" w:styleId="2091">
    <w:name w:val="文档名称"/>
    <w:basedOn w:val="845"/>
    <w:next w:val="2091"/>
    <w:link w:val="845"/>
    <w:qFormat/>
    <w:pPr>
      <w:ind w:firstLine="720"/>
      <w:jc w:val="center"/>
      <w:spacing w:line="360" w:lineRule="auto"/>
    </w:pPr>
    <w:rPr>
      <w:rFonts w:ascii="仿宋" w:hAnsi="仿宋" w:eastAsia="黑体"/>
      <w:b/>
      <w:sz w:val="48"/>
      <w:szCs w:val="48"/>
      <w:lang w:eastAsia="ar-SA"/>
    </w:rPr>
  </w:style>
  <w:style w:type="paragraph" w:styleId="2092">
    <w:name w:val="explanation"/>
    <w:basedOn w:val="845"/>
    <w:next w:val="1700"/>
    <w:link w:val="845"/>
    <w:qFormat/>
    <w:pPr>
      <w:ind w:firstLine="560"/>
      <w:spacing w:line="500" w:lineRule="exact"/>
    </w:pPr>
    <w:rPr>
      <w:rFonts w:ascii="Calibri" w:hAnsi="Calibri" w:eastAsia="仿宋"/>
      <w:sz w:val="28"/>
    </w:rPr>
  </w:style>
  <w:style w:type="paragraph" w:styleId="2093">
    <w:name w:val="左对齐的表内文字"/>
    <w:basedOn w:val="845"/>
    <w:next w:val="928"/>
    <w:link w:val="845"/>
    <w:qFormat/>
    <w:pPr>
      <w:ind w:firstLine="560"/>
      <w:spacing w:line="500" w:lineRule="exact"/>
    </w:pPr>
    <w:rPr>
      <w:rFonts w:ascii="Calibri" w:hAnsi="Calibri" w:eastAsia="仿宋_GB2312" w:cs="宋体"/>
      <w:sz w:val="28"/>
      <w:szCs w:val="20"/>
    </w:rPr>
  </w:style>
  <w:style w:type="paragraph" w:styleId="2094">
    <w:name w:val="_Style 44"/>
    <w:next w:val="845"/>
    <w:link w:val="845"/>
    <w:qFormat/>
    <w:pPr>
      <w:jc w:val="both"/>
      <w:widowControl w:val="off"/>
    </w:pPr>
    <w:rPr>
      <w:rFonts w:ascii="Calibri" w:hAnsi="Calibri"/>
      <w:sz w:val="24"/>
      <w:szCs w:val="24"/>
      <w:lang w:val="en-US" w:eastAsia="zh-CN" w:bidi="ar-SA"/>
    </w:rPr>
  </w:style>
  <w:style w:type="paragraph" w:styleId="2095">
    <w:name w:val="样式 标题 3 + 非加粗 倾斜"/>
    <w:basedOn w:val="848"/>
    <w:next w:val="2096"/>
    <w:link w:val="84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96">
    <w:name w:val="样式 标题 2 + 五号"/>
    <w:basedOn w:val="847"/>
    <w:next w:val="941"/>
    <w:link w:val="84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97">
    <w:name w:val="版权申明"/>
    <w:basedOn w:val="845"/>
    <w:next w:val="2097"/>
    <w:link w:val="845"/>
    <w:qFormat/>
    <w:pPr>
      <w:ind w:firstLine="720"/>
      <w:jc w:val="center"/>
      <w:spacing w:line="360" w:lineRule="auto"/>
    </w:pPr>
    <w:rPr>
      <w:rFonts w:ascii="宋体" w:hAnsi="宋体" w:cs="宋体"/>
      <w:b/>
      <w:bCs/>
      <w:color w:val="000000"/>
      <w:sz w:val="28"/>
      <w:szCs w:val="20"/>
      <w:lang w:eastAsia="ar-SA"/>
    </w:rPr>
  </w:style>
  <w:style w:type="paragraph" w:styleId="2098">
    <w:name w:val="标题G"/>
    <w:basedOn w:val="874"/>
    <w:next w:val="2078"/>
    <w:link w:val="84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99">
    <w:name w:val="标题5"/>
    <w:basedOn w:val="845"/>
    <w:next w:val="2099"/>
    <w:link w:val="845"/>
    <w:qFormat/>
    <w:pPr>
      <w:ind w:firstLine="560"/>
      <w:jc w:val="center"/>
      <w:spacing w:line="500" w:lineRule="exact"/>
    </w:pPr>
    <w:rPr>
      <w:rFonts w:ascii="宋体" w:hAnsi="宋体" w:eastAsia="仿宋"/>
      <w:b/>
      <w:sz w:val="52"/>
      <w:szCs w:val="22"/>
    </w:rPr>
  </w:style>
  <w:style w:type="paragraph" w:styleId="2100">
    <w:name w:val="修订11"/>
    <w:next w:val="2100"/>
    <w:link w:val="845"/>
    <w:uiPriority w:val="99"/>
    <w:qFormat/>
    <w:rPr>
      <w:rFonts w:ascii="宋体" w:hAnsi="Calibri"/>
      <w:sz w:val="21"/>
      <w:lang w:val="en-US" w:eastAsia="zh-CN" w:bidi="ar-SA"/>
    </w:rPr>
  </w:style>
  <w:style w:type="paragraph" w:styleId="2101">
    <w:name w:val="正文文本3"/>
    <w:next w:val="2101"/>
    <w:link w:val="845"/>
    <w:qFormat/>
    <w:pPr>
      <w:keepLines/>
      <w:spacing w:after="120" w:line="220" w:lineRule="atLeast"/>
    </w:pPr>
    <w:rPr>
      <w:rFonts w:ascii="宋体" w:hAnsi="Calibri"/>
      <w:lang w:val="en-GB" w:eastAsia="zh-CN" w:bidi="ar-SA"/>
    </w:rPr>
  </w:style>
  <w:style w:type="paragraph" w:styleId="2102">
    <w:name w:val="目录标题2"/>
    <w:basedOn w:val="846"/>
    <w:next w:val="845"/>
    <w:link w:val="84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3">
    <w:name w:val="Char1 Char Char Char1"/>
    <w:basedOn w:val="845"/>
    <w:next w:val="2103"/>
    <w:link w:val="845"/>
    <w:qFormat/>
    <w:pPr>
      <w:ind w:firstLine="560"/>
      <w:spacing w:line="500" w:lineRule="exact"/>
    </w:pPr>
    <w:rPr>
      <w:rFonts w:ascii="Tahoma" w:hAnsi="Tahoma" w:eastAsia="仿宋"/>
      <w:sz w:val="28"/>
      <w:szCs w:val="20"/>
    </w:rPr>
  </w:style>
  <w:style w:type="paragraph" w:styleId="2104">
    <w:name w:val="Bullet Text"/>
    <w:basedOn w:val="845"/>
    <w:next w:val="2068"/>
    <w:link w:val="845"/>
    <w:qFormat/>
    <w:pPr>
      <w:ind w:left="360" w:hanging="360"/>
      <w:jc w:val="left"/>
      <w:spacing w:after="60" w:line="500" w:lineRule="exact"/>
    </w:pPr>
    <w:rPr>
      <w:rFonts w:ascii="Arial" w:hAnsi="Arial" w:eastAsia="仿宋"/>
      <w:sz w:val="20"/>
      <w:szCs w:val="20"/>
    </w:rPr>
  </w:style>
  <w:style w:type="paragraph" w:styleId="2105">
    <w:name w:val="_Style 47"/>
    <w:basedOn w:val="845"/>
    <w:next w:val="1009"/>
    <w:link w:val="845"/>
    <w:qFormat/>
    <w:pPr>
      <w:ind w:firstLine="420"/>
      <w:jc w:val="left"/>
      <w:spacing w:line="360" w:lineRule="auto"/>
    </w:pPr>
    <w:rPr>
      <w:rFonts w:ascii="宋体" w:hAnsi="Calibri"/>
      <w:szCs w:val="20"/>
    </w:rPr>
  </w:style>
  <w:style w:type="paragraph" w:styleId="2106">
    <w:name w:val="_Style 196"/>
    <w:basedOn w:val="845"/>
    <w:next w:val="845"/>
    <w:link w:val="845"/>
    <w:qFormat/>
    <w:pPr>
      <w:ind w:firstLine="560"/>
      <w:spacing w:line="500" w:lineRule="exact"/>
    </w:pPr>
    <w:rPr>
      <w:rFonts w:ascii="Calibri Light" w:hAnsi="Calibri Light" w:eastAsia="仿宋"/>
      <w:color w:val="000000"/>
      <w:sz w:val="28"/>
      <w:szCs w:val="20"/>
    </w:rPr>
  </w:style>
  <w:style w:type="paragraph" w:styleId="2107">
    <w:name w:val="Contents 10"/>
    <w:basedOn w:val="2108"/>
    <w:next w:val="2107"/>
    <w:link w:val="845"/>
    <w:qFormat/>
    <w:pPr>
      <w:ind w:left="2547"/>
      <w:tabs>
        <w:tab w:val="right" w:pos="24919" w:leader="dot"/>
      </w:tabs>
    </w:pPr>
  </w:style>
  <w:style w:type="paragraph" w:styleId="2108">
    <w:name w:val="Index"/>
    <w:basedOn w:val="845"/>
    <w:next w:val="2108"/>
    <w:link w:val="845"/>
    <w:qFormat/>
    <w:pPr>
      <w:ind w:firstLine="720"/>
      <w:spacing w:line="360" w:lineRule="auto"/>
      <w:suppressLineNumbers/>
    </w:pPr>
    <w:rPr>
      <w:rFonts w:ascii="仿宋" w:hAnsi="仿宋"/>
      <w:sz w:val="28"/>
      <w:lang w:eastAsia="ar-SA"/>
    </w:rPr>
  </w:style>
  <w:style w:type="paragraph" w:styleId="2109">
    <w:name w:val="subhead1"/>
    <w:basedOn w:val="845"/>
    <w:next w:val="907"/>
    <w:link w:val="845"/>
    <w:qFormat/>
    <w:pPr>
      <w:ind w:firstLine="560"/>
      <w:jc w:val="left"/>
      <w:spacing w:line="500" w:lineRule="exact"/>
    </w:pPr>
    <w:rPr>
      <w:rFonts w:ascii="Arial" w:hAnsi="Arial" w:eastAsia="仿宋"/>
      <w:b/>
      <w:sz w:val="28"/>
      <w:szCs w:val="20"/>
    </w:rPr>
  </w:style>
  <w:style w:type="paragraph" w:styleId="2110">
    <w:name w:val="txt"/>
    <w:basedOn w:val="845"/>
    <w:next w:val="1612"/>
    <w:link w:val="84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1">
    <w:name w:val="目录标题1"/>
    <w:basedOn w:val="846"/>
    <w:next w:val="845"/>
    <w:link w:val="84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2">
    <w:name w:val="Header Odd"/>
    <w:basedOn w:val="2113"/>
    <w:next w:val="1666"/>
    <w:link w:val="845"/>
    <w:qFormat/>
    <w:pPr>
      <w:jc w:val="right"/>
      <w:widowControl/>
      <w:pBdr>
        <w:bottom w:val="single" w:color="4F81BD" w:sz="4" w:space="1"/>
      </w:pBdr>
    </w:pPr>
    <w:rPr>
      <w:b/>
      <w:bCs/>
      <w:color w:val="1f497d"/>
      <w:sz w:val="20"/>
      <w:szCs w:val="23"/>
    </w:rPr>
  </w:style>
  <w:style w:type="paragraph" w:styleId="2113">
    <w:name w:val="中等深浅网格 2 - 着色 11"/>
    <w:next w:val="2113"/>
    <w:link w:val="845"/>
    <w:uiPriority w:val="99"/>
    <w:qFormat/>
    <w:pPr>
      <w:widowControl w:val="off"/>
    </w:pPr>
    <w:rPr>
      <w:rFonts w:ascii="宋体" w:hAnsi="Calibri"/>
      <w:sz w:val="21"/>
      <w:lang w:val="en-US" w:eastAsia="zh-CN" w:bidi="ar-SA"/>
    </w:rPr>
  </w:style>
  <w:style w:type="paragraph" w:styleId="2114">
    <w:name w:val="样式 两端对齐"/>
    <w:basedOn w:val="845"/>
    <w:next w:val="2074"/>
    <w:link w:val="845"/>
    <w:qFormat/>
    <w:pPr>
      <w:ind w:firstLine="560"/>
      <w:spacing w:line="360" w:lineRule="auto"/>
    </w:pPr>
    <w:rPr>
      <w:rFonts w:ascii="宋体" w:hAnsi="Calibri" w:eastAsia="仿宋" w:cs="宋体"/>
      <w:sz w:val="28"/>
      <w:szCs w:val="20"/>
    </w:rPr>
  </w:style>
  <w:style w:type="paragraph" w:styleId="2115">
    <w:name w:val="样式 行距: 固定值 20 磅 首行缩进:  2 字符"/>
    <w:basedOn w:val="845"/>
    <w:next w:val="2049"/>
    <w:link w:val="845"/>
    <w:qFormat/>
    <w:pPr>
      <w:ind w:firstLine="200"/>
      <w:jc w:val="left"/>
      <w:spacing w:line="360" w:lineRule="auto"/>
    </w:pPr>
    <w:rPr>
      <w:rFonts w:ascii="宋体" w:hAnsi="Calibri" w:eastAsia="仿宋" w:cs="宋体"/>
      <w:sz w:val="28"/>
      <w:szCs w:val="20"/>
    </w:rPr>
  </w:style>
  <w:style w:type="paragraph" w:styleId="2116">
    <w:name w:val="_Style 3"/>
    <w:basedOn w:val="845"/>
    <w:next w:val="2116"/>
    <w:link w:val="845"/>
    <w:uiPriority w:val="34"/>
    <w:qFormat/>
    <w:pPr>
      <w:jc w:val="left"/>
      <w:spacing w:before="100" w:beforeAutospacing="1" w:after="100" w:afterAutospacing="1"/>
      <w:widowControl/>
    </w:pPr>
    <w:rPr>
      <w:rFonts w:ascii="宋体" w:hAnsi="宋体" w:cs="宋体"/>
      <w:sz w:val="28"/>
    </w:rPr>
  </w:style>
  <w:style w:type="paragraph" w:styleId="2117">
    <w:name w:val="文头"/>
    <w:basedOn w:val="845"/>
    <w:next w:val="2117"/>
    <w:link w:val="845"/>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18">
    <w:name w:val="日期 Char2"/>
    <w:basedOn w:val="845"/>
    <w:next w:val="2118"/>
    <w:link w:val="845"/>
    <w:qFormat/>
    <w:pPr>
      <w:ind w:firstLine="560"/>
      <w:spacing w:line="500" w:lineRule="exact"/>
    </w:pPr>
    <w:rPr>
      <w:rFonts w:ascii="Calibri" w:hAnsi="Calibri" w:eastAsia="仿宋"/>
      <w:sz w:val="28"/>
      <w:szCs w:val="20"/>
    </w:rPr>
  </w:style>
  <w:style w:type="paragraph" w:styleId="2119">
    <w:name w:val="样式 正文内容 + 左侧:  0.74 厘米 首行缩进:  0.85 厘米"/>
    <w:basedOn w:val="845"/>
    <w:next w:val="2119"/>
    <w:link w:val="845"/>
    <w:qFormat/>
    <w:pPr>
      <w:ind w:left="420" w:firstLine="480"/>
      <w:spacing w:line="380" w:lineRule="exact"/>
    </w:pPr>
    <w:rPr>
      <w:rFonts w:ascii="宋体" w:hAnsi="宋体" w:cs="宋体"/>
      <w:sz w:val="28"/>
      <w:szCs w:val="20"/>
      <w:lang w:eastAsia="ar-SA"/>
    </w:rPr>
  </w:style>
  <w:style w:type="paragraph" w:styleId="2120">
    <w:name w:val="标题11"/>
    <w:basedOn w:val="845"/>
    <w:next w:val="845"/>
    <w:link w:val="84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1">
    <w:name w:val="正文3"/>
    <w:basedOn w:val="845"/>
    <w:next w:val="2121"/>
    <w:link w:val="845"/>
    <w:qFormat/>
    <w:pPr>
      <w:ind w:firstLine="560"/>
      <w:spacing w:line="500" w:lineRule="exact"/>
      <w:widowControl/>
    </w:pPr>
    <w:rPr>
      <w:rFonts w:ascii="Calibri" w:hAnsi="Calibri" w:eastAsia="仿宋"/>
      <w:sz w:val="28"/>
      <w:szCs w:val="20"/>
    </w:rPr>
  </w:style>
  <w:style w:type="paragraph" w:styleId="2122">
    <w:name w:val="正文文本 Char2"/>
    <w:basedOn w:val="845"/>
    <w:next w:val="2122"/>
    <w:link w:val="845"/>
    <w:qFormat/>
    <w:pPr>
      <w:ind w:firstLine="560"/>
      <w:spacing w:line="500" w:lineRule="exact"/>
    </w:pPr>
    <w:rPr>
      <w:rFonts w:ascii="Calibri" w:hAnsi="Calibri" w:eastAsia="仿宋"/>
      <w:sz w:val="28"/>
      <w:szCs w:val="20"/>
    </w:rPr>
  </w:style>
  <w:style w:type="paragraph" w:styleId="2123">
    <w:name w:val="彩色底纹 - 强调文字颜色 11"/>
    <w:next w:val="2123"/>
    <w:link w:val="845"/>
    <w:uiPriority w:val="99"/>
    <w:semiHidden/>
    <w:qFormat/>
    <w:rPr>
      <w:rFonts w:ascii="Calibri" w:hAnsi="Calibri"/>
      <w:sz w:val="21"/>
      <w:szCs w:val="22"/>
      <w:lang w:val="en-US" w:eastAsia="zh-CN" w:bidi="ar-SA"/>
    </w:rPr>
  </w:style>
  <w:style w:type="paragraph" w:styleId="2124">
    <w:name w:val="样式 InfoBlue + 倾斜"/>
    <w:basedOn w:val="2095"/>
    <w:next w:val="2059"/>
    <w:link w:val="845"/>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125">
    <w:name w:val="Char Char Char Char Char Char Char Char Char Char Char Char Char2"/>
    <w:basedOn w:val="845"/>
    <w:next w:val="2125"/>
    <w:link w:val="845"/>
    <w:qFormat/>
    <w:pPr>
      <w:ind w:firstLine="560"/>
      <w:jc w:val="left"/>
      <w:spacing w:after="160" w:line="240" w:lineRule="exact"/>
      <w:widowControl/>
    </w:pPr>
    <w:rPr>
      <w:rFonts w:ascii="Verdana" w:hAnsi="Verdana" w:eastAsia="仿宋_GB2312"/>
      <w:sz w:val="28"/>
      <w:szCs w:val="20"/>
      <w:lang w:eastAsia="en-US"/>
    </w:rPr>
  </w:style>
  <w:style w:type="paragraph" w:styleId="2126">
    <w:name w:val="样式 正文文本缩进 + 左侧:  2 字符 行距: 固定值 20 磅 首行缩进:  2 字符"/>
    <w:basedOn w:val="881"/>
    <w:next w:val="1510"/>
    <w:link w:val="845"/>
    <w:qFormat/>
    <w:pPr>
      <w:ind w:left="400" w:firstLine="400"/>
      <w:jc w:val="both"/>
      <w:spacing w:line="360" w:lineRule="auto"/>
    </w:pPr>
    <w:rPr>
      <w:rFonts w:cs="宋体"/>
      <w:szCs w:val="20"/>
    </w:rPr>
  </w:style>
  <w:style w:type="paragraph" w:styleId="2127">
    <w:name w:val="正文文本4"/>
    <w:basedOn w:val="845"/>
    <w:next w:val="2127"/>
    <w:link w:val="845"/>
    <w:uiPriority w:val="99"/>
    <w:qFormat/>
    <w:pPr>
      <w:jc w:val="left"/>
      <w:spacing w:after="120" w:line="288" w:lineRule="auto"/>
      <w:widowControl/>
    </w:pPr>
    <w:rPr>
      <w:rFonts w:ascii="Verdana" w:hAnsi="Verdana"/>
      <w:sz w:val="24"/>
      <w:szCs w:val="20"/>
      <w:lang w:eastAsia="en-US"/>
    </w:rPr>
  </w:style>
  <w:style w:type="paragraph" w:styleId="2128">
    <w:name w:val="Char1 Char Char Char3"/>
    <w:basedOn w:val="845"/>
    <w:next w:val="2128"/>
    <w:link w:val="845"/>
    <w:qFormat/>
    <w:rPr>
      <w:rFonts w:ascii="Tahoma" w:hAnsi="Tahoma"/>
      <w:sz w:val="24"/>
      <w:szCs w:val="20"/>
    </w:rPr>
  </w:style>
  <w:style w:type="paragraph" w:styleId="2129">
    <w:name w:val="Char Char112"/>
    <w:basedOn w:val="845"/>
    <w:next w:val="2129"/>
    <w:link w:val="845"/>
    <w:semiHidden/>
    <w:qFormat/>
    <w:pPr>
      <w:jc w:val="left"/>
      <w:spacing w:after="160" w:line="240" w:lineRule="exact"/>
      <w:widowControl/>
    </w:pPr>
    <w:rPr>
      <w:rFonts w:ascii="Verdana" w:hAnsi="Verdana"/>
      <w:sz w:val="20"/>
      <w:lang w:eastAsia="en-US"/>
    </w:rPr>
  </w:style>
  <w:style w:type="paragraph" w:styleId="2130">
    <w:name w:val="TOC Heading1"/>
    <w:basedOn w:val="846"/>
    <w:next w:val="845"/>
    <w:link w:val="84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1">
    <w:name w:val="一级项目符号"/>
    <w:basedOn w:val="845"/>
    <w:next w:val="845"/>
    <w:link w:val="84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2">
    <w:name w:val="正文排列"/>
    <w:basedOn w:val="845"/>
    <w:next w:val="2132"/>
    <w:link w:val="845"/>
    <w:qFormat/>
    <w:pPr>
      <w:ind w:left="902"/>
      <w:tabs>
        <w:tab w:val="left" w:pos="902" w:leader="none"/>
      </w:tabs>
    </w:pPr>
    <w:rPr>
      <w:rFonts w:eastAsia="仿宋"/>
      <w:sz w:val="28"/>
      <w:szCs w:val="20"/>
    </w:rPr>
  </w:style>
  <w:style w:type="paragraph" w:styleId="2133">
    <w:name w:val="H2 List Num cont"/>
    <w:basedOn w:val="845"/>
    <w:next w:val="2133"/>
    <w:link w:val="84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4">
    <w:name w:val="number0"/>
    <w:basedOn w:val="889"/>
    <w:next w:val="2134"/>
    <w:link w:val="84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35">
    <w:name w:val="文件标题1.1"/>
    <w:basedOn w:val="845"/>
    <w:next w:val="2135"/>
    <w:link w:val="84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36">
    <w:name w:val="编号1-2"/>
    <w:basedOn w:val="845"/>
    <w:next w:val="845"/>
    <w:link w:val="84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37">
    <w:name w:val="章正文 Char"/>
    <w:basedOn w:val="845"/>
    <w:next w:val="2137"/>
    <w:link w:val="845"/>
    <w:qFormat/>
    <w:pPr>
      <w:ind w:firstLine="504"/>
      <w:spacing w:line="380" w:lineRule="exact"/>
      <w:widowControl/>
      <w:tabs>
        <w:tab w:val="left" w:pos="780" w:leader="none"/>
      </w:tabs>
    </w:pPr>
    <w:rPr>
      <w:rFonts w:ascii="宋体" w:hAnsi="宋体" w:eastAsia="仿宋_GB2312"/>
      <w:spacing w:val="6"/>
      <w:sz w:val="24"/>
    </w:rPr>
  </w:style>
  <w:style w:type="paragraph" w:styleId="2138">
    <w:name w:val="ordinary-output"/>
    <w:basedOn w:val="845"/>
    <w:next w:val="2138"/>
    <w:link w:val="845"/>
    <w:qFormat/>
    <w:pPr>
      <w:jc w:val="left"/>
      <w:spacing w:before="100" w:beforeAutospacing="1" w:after="100" w:afterAutospacing="1" w:line="330" w:lineRule="atLeast"/>
      <w:widowControl/>
    </w:pPr>
    <w:rPr>
      <w:rFonts w:ascii="宋体" w:hAnsi="宋体" w:cs="宋体"/>
      <w:color w:val="333333"/>
      <w:sz w:val="24"/>
    </w:rPr>
  </w:style>
  <w:style w:type="paragraph" w:styleId="2139">
    <w:name w:val="正文 New New"/>
    <w:next w:val="2139"/>
    <w:link w:val="845"/>
    <w:qFormat/>
    <w:pPr>
      <w:jc w:val="both"/>
      <w:widowControl w:val="off"/>
    </w:pPr>
    <w:rPr>
      <w:sz w:val="21"/>
      <w:szCs w:val="24"/>
      <w:lang w:val="en-US" w:eastAsia="zh-CN" w:bidi="ar-SA"/>
    </w:rPr>
  </w:style>
  <w:style w:type="paragraph" w:styleId="2140">
    <w:name w:val="Char Char11"/>
    <w:basedOn w:val="845"/>
    <w:next w:val="2140"/>
    <w:link w:val="845"/>
    <w:semiHidden/>
    <w:qFormat/>
    <w:pPr>
      <w:jc w:val="left"/>
      <w:spacing w:after="160" w:line="240" w:lineRule="exact"/>
      <w:widowControl/>
    </w:pPr>
    <w:rPr>
      <w:rFonts w:ascii="Verdana" w:hAnsi="Verdana"/>
      <w:sz w:val="20"/>
      <w:lang w:eastAsia="en-US"/>
    </w:rPr>
  </w:style>
  <w:style w:type="paragraph" w:styleId="2141">
    <w:name w:val="列项——（一级）"/>
    <w:next w:val="2141"/>
    <w:link w:val="845"/>
    <w:qFormat/>
    <w:pPr>
      <w:ind w:left="833" w:hanging="408"/>
      <w:jc w:val="both"/>
      <w:widowControl w:val="off"/>
    </w:pPr>
    <w:rPr>
      <w:rFonts w:ascii="宋体"/>
      <w:sz w:val="21"/>
      <w:lang w:val="en-US" w:eastAsia="zh-CN" w:bidi="ar-SA"/>
    </w:rPr>
  </w:style>
  <w:style w:type="paragraph" w:styleId="2142">
    <w:name w:val="列项●（二级）"/>
    <w:next w:val="2142"/>
    <w:link w:val="845"/>
    <w:qFormat/>
    <w:pPr>
      <w:ind w:left="1264" w:hanging="413"/>
      <w:jc w:val="both"/>
      <w:tabs>
        <w:tab w:val="left" w:pos="760" w:leader="none"/>
        <w:tab w:val="left" w:pos="840" w:leader="none"/>
      </w:tabs>
    </w:pPr>
    <w:rPr>
      <w:rFonts w:ascii="宋体"/>
      <w:sz w:val="21"/>
      <w:lang w:val="en-US" w:eastAsia="zh-CN" w:bidi="ar-SA"/>
    </w:rPr>
  </w:style>
  <w:style w:type="paragraph" w:styleId="2143">
    <w:name w:val="示例内容"/>
    <w:next w:val="2143"/>
    <w:link w:val="845"/>
    <w:qFormat/>
    <w:pPr>
      <w:ind w:firstLine="200"/>
      <w:tabs>
        <w:tab w:val="left" w:pos="1620" w:leader="none"/>
      </w:tabs>
    </w:pPr>
    <w:rPr>
      <w:rFonts w:ascii="宋体"/>
      <w:sz w:val="18"/>
      <w:szCs w:val="18"/>
      <w:lang w:val="en-US" w:eastAsia="zh-CN" w:bidi="ar-SA"/>
    </w:rPr>
  </w:style>
  <w:style w:type="paragraph" w:styleId="2144">
    <w:name w:val="列项◆（三级）"/>
    <w:basedOn w:val="845"/>
    <w:next w:val="2144"/>
    <w:link w:val="845"/>
    <w:qFormat/>
    <w:pPr>
      <w:ind w:left="1680" w:hanging="420"/>
    </w:pPr>
    <w:rPr>
      <w:rFonts w:ascii="宋体"/>
      <w:szCs w:val="21"/>
    </w:rPr>
  </w:style>
  <w:style w:type="paragraph" w:styleId="2145">
    <w:name w:val="编号列项（三级）"/>
    <w:next w:val="2145"/>
    <w:link w:val="845"/>
    <w:qFormat/>
    <w:pPr>
      <w:ind w:left="1260" w:hanging="420"/>
    </w:pPr>
    <w:rPr>
      <w:rFonts w:ascii="宋体"/>
      <w:sz w:val="21"/>
      <w:lang w:val="en-US" w:eastAsia="zh-CN" w:bidi="ar-SA"/>
    </w:rPr>
  </w:style>
  <w:style w:type="paragraph" w:styleId="2146">
    <w:name w:val="示例×："/>
    <w:basedOn w:val="1065"/>
    <w:next w:val="2146"/>
    <w:link w:val="845"/>
    <w:qFormat/>
    <w:pPr>
      <w:ind w:left="842" w:hanging="420"/>
      <w:tabs>
        <w:tab w:val="left" w:pos="360" w:leader="none"/>
        <w:tab w:val="left" w:pos="567" w:leader="none"/>
      </w:tabs>
      <w:outlineLvl w:val="9"/>
    </w:pPr>
    <w:rPr>
      <w:rFonts w:ascii="宋体" w:eastAsia="宋体"/>
      <w:sz w:val="18"/>
      <w:szCs w:val="18"/>
    </w:rPr>
  </w:style>
  <w:style w:type="paragraph" w:styleId="2147">
    <w:name w:val="二级无"/>
    <w:basedOn w:val="1063"/>
    <w:next w:val="2147"/>
    <w:link w:val="845"/>
    <w:qFormat/>
    <w:pPr>
      <w:ind w:left="0" w:firstLine="0"/>
      <w:jc w:val="left"/>
      <w:tabs>
        <w:tab w:val="left" w:pos="567" w:leader="none"/>
        <w:tab w:val="left" w:pos="780" w:leader="none"/>
      </w:tabs>
    </w:pPr>
    <w:rPr>
      <w:rFonts w:ascii="宋体" w:eastAsia="宋体"/>
      <w:szCs w:val="21"/>
      <w:lang w:val="zh-CN"/>
    </w:rPr>
  </w:style>
  <w:style w:type="paragraph" w:styleId="2148">
    <w:name w:val="注：（正文）"/>
    <w:basedOn w:val="1393"/>
    <w:next w:val="1040"/>
    <w:link w:val="845"/>
    <w:qFormat/>
    <w:pPr>
      <w:ind w:left="425" w:hanging="425"/>
      <w:tabs>
        <w:tab w:val="left" w:pos="425" w:leader="none"/>
      </w:tabs>
    </w:pPr>
    <w:rPr>
      <w:szCs w:val="18"/>
    </w:rPr>
  </w:style>
  <w:style w:type="paragraph" w:styleId="2149">
    <w:name w:val="注×：（正文）"/>
    <w:next w:val="2149"/>
    <w:link w:val="845"/>
    <w:qFormat/>
    <w:pPr>
      <w:ind w:left="360" w:hanging="360"/>
      <w:jc w:val="both"/>
      <w:tabs>
        <w:tab w:val="left" w:pos="0" w:leader="none"/>
      </w:tabs>
    </w:pPr>
    <w:rPr>
      <w:rFonts w:ascii="宋体"/>
      <w:sz w:val="18"/>
      <w:szCs w:val="18"/>
      <w:lang w:val="en-US" w:eastAsia="zh-CN" w:bidi="ar-SA"/>
    </w:rPr>
  </w:style>
  <w:style w:type="paragraph" w:styleId="2150">
    <w:name w:val="参考文献"/>
    <w:basedOn w:val="845"/>
    <w:next w:val="1040"/>
    <w:link w:val="845"/>
    <w:qFormat/>
    <w:pPr>
      <w:jc w:val="center"/>
      <w:keepNext/>
      <w:pageBreakBefore/>
      <w:spacing w:before="640" w:after="200"/>
      <w:shd w:val="clear" w:color="ffffff" w:fill="ffffff"/>
      <w:widowControl/>
      <w:outlineLvl w:val="0"/>
    </w:pPr>
    <w:rPr>
      <w:rFonts w:ascii="黑体" w:eastAsia="黑体"/>
      <w:szCs w:val="20"/>
    </w:rPr>
  </w:style>
  <w:style w:type="paragraph" w:styleId="2151">
    <w:name w:val="附录标题"/>
    <w:basedOn w:val="1040"/>
    <w:next w:val="1040"/>
    <w:link w:val="845"/>
    <w:qFormat/>
    <w:pPr>
      <w:ind w:firstLine="0"/>
      <w:jc w:val="center"/>
      <w:tabs>
        <w:tab w:val="center" w:pos="4201" w:leader="none"/>
        <w:tab w:val="right" w:pos="9298" w:leader="dot"/>
      </w:tabs>
    </w:pPr>
    <w:rPr>
      <w:rFonts w:ascii="黑体" w:eastAsia="黑体"/>
    </w:rPr>
  </w:style>
  <w:style w:type="paragraph" w:styleId="2152">
    <w:name w:val="附录表标号"/>
    <w:basedOn w:val="845"/>
    <w:next w:val="1040"/>
    <w:link w:val="845"/>
    <w:qFormat/>
    <w:pPr>
      <w:ind w:left="811" w:hanging="448"/>
      <w:jc w:val="center"/>
      <w:spacing w:line="14" w:lineRule="exact"/>
      <w:outlineLvl w:val="0"/>
    </w:pPr>
    <w:rPr>
      <w:color w:val="ffffff"/>
    </w:rPr>
  </w:style>
  <w:style w:type="paragraph" w:styleId="2153">
    <w:name w:val="附录二级无"/>
    <w:basedOn w:val="1653"/>
    <w:next w:val="2153"/>
    <w:link w:val="845"/>
    <w:qFormat/>
    <w:pPr>
      <w:ind w:left="851" w:hanging="851"/>
      <w:tabs>
        <w:tab w:val="left" w:pos="360" w:leader="none"/>
        <w:tab w:val="left" w:pos="567" w:leader="none"/>
      </w:tabs>
    </w:pPr>
    <w:rPr>
      <w:rFonts w:ascii="宋体" w:eastAsia="宋体"/>
      <w:szCs w:val="21"/>
    </w:rPr>
  </w:style>
  <w:style w:type="paragraph" w:styleId="2154">
    <w:name w:val="附录公式编号制表符"/>
    <w:basedOn w:val="845"/>
    <w:next w:val="1040"/>
    <w:link w:val="845"/>
    <w:qFormat/>
    <w:pPr>
      <w:widowControl/>
      <w:tabs>
        <w:tab w:val="center" w:pos="4201" w:leader="none"/>
        <w:tab w:val="right" w:pos="9298" w:leader="dot"/>
      </w:tabs>
    </w:pPr>
    <w:rPr>
      <w:rFonts w:ascii="宋体"/>
      <w:szCs w:val="20"/>
    </w:rPr>
  </w:style>
  <w:style w:type="paragraph" w:styleId="2155">
    <w:name w:val="附录三级无"/>
    <w:basedOn w:val="1659"/>
    <w:next w:val="2155"/>
    <w:link w:val="845"/>
    <w:qFormat/>
    <w:pPr>
      <w:ind w:left="992" w:hanging="992"/>
      <w:tabs>
        <w:tab w:val="left" w:pos="360" w:leader="none"/>
        <w:tab w:val="left" w:pos="567" w:leader="none"/>
      </w:tabs>
    </w:pPr>
    <w:rPr>
      <w:rFonts w:ascii="宋体" w:eastAsia="宋体"/>
      <w:szCs w:val="21"/>
    </w:rPr>
  </w:style>
  <w:style w:type="paragraph" w:styleId="2156">
    <w:name w:val="附录数字编号列项（二级）"/>
    <w:next w:val="2156"/>
    <w:link w:val="845"/>
    <w:qFormat/>
    <w:pPr>
      <w:ind w:left="1320" w:hanging="420"/>
    </w:pPr>
    <w:rPr>
      <w:rFonts w:ascii="宋体"/>
      <w:sz w:val="21"/>
      <w:lang w:val="en-US" w:eastAsia="zh-CN" w:bidi="ar-SA"/>
    </w:rPr>
  </w:style>
  <w:style w:type="paragraph" w:styleId="2157">
    <w:name w:val="附录四级无"/>
    <w:basedOn w:val="1666"/>
    <w:next w:val="2157"/>
    <w:link w:val="845"/>
    <w:qFormat/>
    <w:pPr>
      <w:ind w:left="1134" w:hanging="1134"/>
      <w:tabs>
        <w:tab w:val="left" w:pos="360" w:leader="none"/>
        <w:tab w:val="left" w:pos="567" w:leader="none"/>
      </w:tabs>
    </w:pPr>
    <w:rPr>
      <w:rFonts w:ascii="宋体" w:eastAsia="宋体"/>
      <w:szCs w:val="21"/>
    </w:rPr>
  </w:style>
  <w:style w:type="paragraph" w:styleId="2158">
    <w:name w:val="附录图标号"/>
    <w:basedOn w:val="845"/>
    <w:next w:val="2158"/>
    <w:link w:val="845"/>
    <w:qFormat/>
    <w:pPr>
      <w:ind w:firstLine="363"/>
      <w:jc w:val="center"/>
      <w:keepNext/>
      <w:pageBreakBefore/>
      <w:spacing w:line="14" w:lineRule="exact"/>
      <w:widowControl/>
      <w:outlineLvl w:val="0"/>
    </w:pPr>
    <w:rPr>
      <w:color w:val="ffffff"/>
    </w:rPr>
  </w:style>
  <w:style w:type="paragraph" w:styleId="2159">
    <w:name w:val="附录五级无"/>
    <w:basedOn w:val="1678"/>
    <w:next w:val="2159"/>
    <w:link w:val="845"/>
    <w:qFormat/>
    <w:pPr>
      <w:ind w:left="980"/>
      <w:tabs>
        <w:tab w:val="left" w:pos="360" w:leader="none"/>
        <w:tab w:val="left" w:pos="567" w:leader="none"/>
        <w:tab w:val="left" w:pos="1800" w:leader="none"/>
      </w:tabs>
    </w:pPr>
    <w:rPr>
      <w:rFonts w:ascii="宋体" w:eastAsia="宋体"/>
      <w:szCs w:val="21"/>
    </w:rPr>
  </w:style>
  <w:style w:type="paragraph" w:styleId="2160">
    <w:name w:val="附录一级无"/>
    <w:basedOn w:val="1503"/>
    <w:next w:val="2160"/>
    <w:link w:val="845"/>
    <w:qFormat/>
    <w:pPr>
      <w:ind w:left="1779" w:hanging="1069"/>
      <w:tabs>
        <w:tab w:val="left" w:pos="360" w:leader="none"/>
        <w:tab w:val="left" w:pos="567" w:leader="none"/>
      </w:tabs>
    </w:pPr>
    <w:rPr>
      <w:rFonts w:ascii="宋体" w:eastAsia="宋体"/>
      <w:szCs w:val="21"/>
    </w:rPr>
  </w:style>
  <w:style w:type="paragraph" w:styleId="2161">
    <w:name w:val="附录字母编号列项（一级）"/>
    <w:next w:val="2161"/>
    <w:link w:val="845"/>
    <w:qFormat/>
    <w:pPr>
      <w:ind w:left="900" w:hanging="420"/>
    </w:pPr>
    <w:rPr>
      <w:rFonts w:ascii="宋体"/>
      <w:sz w:val="21"/>
      <w:lang w:val="en-US" w:eastAsia="zh-CN" w:bidi="ar-SA"/>
    </w:rPr>
  </w:style>
  <w:style w:type="paragraph" w:styleId="2162">
    <w:name w:val="列项说明"/>
    <w:basedOn w:val="845"/>
    <w:next w:val="2162"/>
    <w:link w:val="845"/>
    <w:qFormat/>
    <w:pPr>
      <w:ind w:left="400" w:hanging="200"/>
      <w:jc w:val="left"/>
      <w:spacing w:line="320" w:lineRule="exact"/>
    </w:pPr>
    <w:rPr>
      <w:rFonts w:ascii="宋体"/>
      <w:szCs w:val="20"/>
    </w:rPr>
  </w:style>
  <w:style w:type="paragraph" w:styleId="2163">
    <w:name w:val="列项说明数字编号"/>
    <w:next w:val="2163"/>
    <w:link w:val="845"/>
    <w:qFormat/>
    <w:pPr>
      <w:ind w:left="600" w:hanging="200"/>
    </w:pPr>
    <w:rPr>
      <w:rFonts w:ascii="宋体"/>
      <w:sz w:val="21"/>
      <w:lang w:val="en-US" w:eastAsia="zh-CN" w:bidi="ar-SA"/>
    </w:rPr>
  </w:style>
  <w:style w:type="paragraph" w:styleId="2164">
    <w:name w:val="其他标准标志"/>
    <w:basedOn w:val="1705"/>
    <w:next w:val="2164"/>
    <w:link w:val="845"/>
    <w:qFormat/>
    <w:pPr>
      <w:framePr w:w="6101" w:h="1389" w:vSpace="181" w:hSpace="181" w:wrap="around" w:vAnchor="page" w:hAnchor="page" w:x="4673" w:y="942" w:hRule="exact"/>
    </w:pPr>
    <w:rPr>
      <w:szCs w:val="96"/>
    </w:rPr>
  </w:style>
  <w:style w:type="paragraph" w:styleId="2165">
    <w:name w:val="三级无"/>
    <w:basedOn w:val="1389"/>
    <w:next w:val="2165"/>
    <w:link w:val="845"/>
    <w:qFormat/>
    <w:pPr>
      <w:jc w:val="left"/>
      <w:tabs>
        <w:tab w:val="left" w:pos="567" w:leader="none"/>
        <w:tab w:val="left" w:pos="780" w:leader="none"/>
        <w:tab w:val="left" w:pos="1440" w:leader="none"/>
      </w:tabs>
    </w:pPr>
    <w:rPr>
      <w:rFonts w:ascii="宋体" w:eastAsia="宋体"/>
      <w:szCs w:val="21"/>
      <w:lang w:val="zh-CN"/>
    </w:rPr>
  </w:style>
  <w:style w:type="paragraph" w:styleId="2166">
    <w:name w:val="示例后文字"/>
    <w:basedOn w:val="1040"/>
    <w:next w:val="1040"/>
    <w:link w:val="845"/>
    <w:qFormat/>
    <w:pPr>
      <w:ind w:firstLine="360"/>
      <w:tabs>
        <w:tab w:val="center" w:pos="4201" w:leader="none"/>
        <w:tab w:val="right" w:pos="9298" w:leader="dot"/>
      </w:tabs>
    </w:pPr>
    <w:rPr>
      <w:sz w:val="18"/>
    </w:rPr>
  </w:style>
  <w:style w:type="paragraph" w:styleId="2167">
    <w:name w:val="四级无"/>
    <w:basedOn w:val="1541"/>
    <w:next w:val="2167"/>
    <w:link w:val="845"/>
    <w:qFormat/>
    <w:pPr>
      <w:jc w:val="left"/>
      <w:tabs>
        <w:tab w:val="left" w:pos="567" w:leader="none"/>
        <w:tab w:val="left" w:pos="780" w:leader="none"/>
        <w:tab w:val="left" w:pos="1440" w:leader="none"/>
      </w:tabs>
    </w:pPr>
    <w:rPr>
      <w:rFonts w:ascii="宋体" w:eastAsia="宋体"/>
      <w:szCs w:val="21"/>
      <w:lang w:val="zh-CN"/>
    </w:rPr>
  </w:style>
  <w:style w:type="paragraph" w:styleId="2168">
    <w:name w:val="图标脚注说明"/>
    <w:basedOn w:val="1040"/>
    <w:next w:val="2168"/>
    <w:link w:val="845"/>
    <w:qFormat/>
    <w:pPr>
      <w:ind w:left="840" w:hanging="420"/>
      <w:tabs>
        <w:tab w:val="center" w:pos="4201" w:leader="none"/>
        <w:tab w:val="right" w:pos="9298" w:leader="dot"/>
      </w:tabs>
    </w:pPr>
    <w:rPr>
      <w:sz w:val="18"/>
      <w:szCs w:val="18"/>
    </w:rPr>
  </w:style>
  <w:style w:type="paragraph" w:styleId="2169">
    <w:name w:val="图表脚注说明"/>
    <w:basedOn w:val="845"/>
    <w:next w:val="2169"/>
    <w:link w:val="845"/>
    <w:qFormat/>
    <w:pPr>
      <w:ind w:left="811" w:hanging="448"/>
    </w:pPr>
    <w:rPr>
      <w:rFonts w:ascii="宋体"/>
      <w:sz w:val="18"/>
      <w:szCs w:val="18"/>
    </w:rPr>
  </w:style>
  <w:style w:type="paragraph" w:styleId="2170">
    <w:name w:val="图的脚注"/>
    <w:next w:val="1040"/>
    <w:link w:val="845"/>
    <w:qFormat/>
    <w:pPr>
      <w:ind w:left="840" w:hanging="420"/>
      <w:jc w:val="both"/>
      <w:widowControl w:val="off"/>
    </w:pPr>
    <w:rPr>
      <w:rFonts w:ascii="宋体"/>
      <w:sz w:val="18"/>
      <w:lang w:val="en-US" w:eastAsia="zh-CN" w:bidi="ar-SA"/>
    </w:rPr>
  </w:style>
  <w:style w:type="paragraph" w:styleId="2171">
    <w:name w:val="五级无"/>
    <w:basedOn w:val="1604"/>
    <w:next w:val="2171"/>
    <w:link w:val="845"/>
    <w:qFormat/>
    <w:pPr>
      <w:jc w:val="left"/>
      <w:tabs>
        <w:tab w:val="left" w:pos="567" w:leader="none"/>
        <w:tab w:val="left" w:pos="1440" w:leader="none"/>
        <w:tab w:val="left" w:pos="1800" w:leader="none"/>
      </w:tabs>
    </w:pPr>
    <w:rPr>
      <w:rFonts w:ascii="宋体" w:eastAsia="宋体"/>
      <w:szCs w:val="21"/>
      <w:lang w:val="zh-CN"/>
    </w:rPr>
  </w:style>
  <w:style w:type="paragraph" w:styleId="2172">
    <w:name w:val="一级无"/>
    <w:basedOn w:val="1064"/>
    <w:next w:val="2172"/>
    <w:link w:val="845"/>
    <w:qFormat/>
    <w:pPr>
      <w:ind w:left="0" w:firstLine="0"/>
      <w:jc w:val="left"/>
      <w:tabs>
        <w:tab w:val="left" w:pos="567" w:leader="none"/>
        <w:tab w:val="left" w:pos="780" w:leader="none"/>
      </w:tabs>
    </w:pPr>
    <w:rPr>
      <w:rFonts w:ascii="宋体" w:eastAsia="宋体"/>
      <w:szCs w:val="21"/>
    </w:rPr>
  </w:style>
  <w:style w:type="paragraph" w:styleId="2173">
    <w:name w:val="正文公式编号制表符"/>
    <w:basedOn w:val="1040"/>
    <w:next w:val="1040"/>
    <w:link w:val="845"/>
    <w:qFormat/>
    <w:pPr>
      <w:ind w:firstLine="0"/>
      <w:tabs>
        <w:tab w:val="center" w:pos="4201" w:leader="none"/>
        <w:tab w:val="right" w:pos="9298" w:leader="dot"/>
      </w:tabs>
    </w:pPr>
  </w:style>
  <w:style w:type="paragraph" w:styleId="2174">
    <w:name w:val="终结线"/>
    <w:basedOn w:val="845"/>
    <w:next w:val="2174"/>
    <w:link w:val="845"/>
    <w:qFormat/>
    <w:pPr>
      <w:framePr w:vSpace="181" w:hSpace="181" w:wrap="around" w:vAnchor="text" w:hAnchor="margin" w:xAlign="center" w:y="285"/>
    </w:pPr>
  </w:style>
  <w:style w:type="paragraph" w:styleId="2175">
    <w:name w:val="其他发布日期"/>
    <w:basedOn w:val="1532"/>
    <w:next w:val="2175"/>
    <w:link w:val="845"/>
    <w:qFormat/>
    <w:pPr>
      <w:framePr w:w="3997" w:h="471" w:vSpace="181" w:hSpace="0" w:wrap="around" w:vAnchor="page" w:hAnchor="page" w:x="1419" w:y="14097" w:hRule="exact"/>
    </w:pPr>
  </w:style>
  <w:style w:type="paragraph" w:styleId="2176">
    <w:name w:val="其他实施日期"/>
    <w:basedOn w:val="1531"/>
    <w:next w:val="2176"/>
    <w:link w:val="845"/>
    <w:qFormat/>
    <w:pPr>
      <w:ind w:left="0" w:firstLine="0"/>
      <w:framePr w:w="3997" w:h="471" w:vSpace="181" w:wrap="around" w:vAnchor="page" w:hAnchor="page" w:x="7089" w:y="14097" w:hRule="exact"/>
    </w:pPr>
  </w:style>
  <w:style w:type="paragraph" w:styleId="2177">
    <w:name w:val="封面标准名称2"/>
    <w:basedOn w:val="1784"/>
    <w:next w:val="2177"/>
    <w:link w:val="845"/>
    <w:qFormat/>
    <w:pPr>
      <w:framePr w:w="9639" w:wrap="around" w:vAnchor="page" w:hAnchor="page" w:y="4469"/>
    </w:pPr>
  </w:style>
  <w:style w:type="paragraph" w:styleId="2178">
    <w:name w:val="封面标准英文名称2"/>
    <w:basedOn w:val="1583"/>
    <w:next w:val="2178"/>
    <w:link w:val="845"/>
    <w:qFormat/>
    <w:pPr>
      <w:framePr w:w="9639" w:h="6917" w:wrap="around" w:vAnchor="page" w:hAnchor="page" w:xAlign="center" w:y="4469" w:hRule="exact"/>
    </w:pPr>
    <w:rPr>
      <w:rFonts w:eastAsia="黑体"/>
      <w:szCs w:val="28"/>
    </w:rPr>
  </w:style>
  <w:style w:type="paragraph" w:styleId="2179">
    <w:name w:val="封面一致性程度标识2"/>
    <w:basedOn w:val="1966"/>
    <w:next w:val="2179"/>
    <w:link w:val="845"/>
    <w:qFormat/>
    <w:pPr>
      <w:widowControl w:val="off"/>
      <w:framePr w:w="9639" w:h="6917" w:wrap="around" w:vAnchor="page" w:hAnchor="page" w:xAlign="center" w:y="4469" w:hRule="exact"/>
    </w:pPr>
    <w:rPr>
      <w:szCs w:val="28"/>
    </w:rPr>
  </w:style>
  <w:style w:type="paragraph" w:styleId="2180">
    <w:name w:val="封面标准文稿类别2"/>
    <w:basedOn w:val="1840"/>
    <w:next w:val="2180"/>
    <w:link w:val="845"/>
    <w:qFormat/>
    <w:pPr>
      <w:spacing w:after="160" w:line="240" w:lineRule="auto"/>
      <w:widowControl w:val="off"/>
      <w:framePr w:w="9639" w:h="6917" w:wrap="around" w:vAnchor="page" w:hAnchor="page" w:xAlign="center" w:y="4469" w:hRule="exact"/>
    </w:pPr>
    <w:rPr>
      <w:szCs w:val="28"/>
    </w:rPr>
  </w:style>
  <w:style w:type="paragraph" w:styleId="2181">
    <w:name w:val="封面标准文稿编辑信息2"/>
    <w:basedOn w:val="2008"/>
    <w:next w:val="2181"/>
    <w:link w:val="845"/>
    <w:qFormat/>
    <w:pPr>
      <w:spacing w:after="160"/>
      <w:widowControl w:val="off"/>
      <w:framePr w:w="9639" w:h="6917" w:wrap="around" w:vAnchor="page" w:hAnchor="page" w:xAlign="center" w:y="4469" w:hRule="exact"/>
    </w:pPr>
    <w:rPr>
      <w:szCs w:val="28"/>
    </w:rPr>
  </w:style>
  <w:style w:type="paragraph" w:styleId="2182">
    <w:name w:val="标准文件_段"/>
    <w:next w:val="2182"/>
    <w:link w:val="845"/>
    <w:qFormat/>
    <w:pPr>
      <w:ind w:left="-50" w:right="-50" w:firstLine="428"/>
      <w:jc w:val="both"/>
      <w:spacing w:line="276" w:lineRule="auto"/>
    </w:pPr>
    <w:rPr>
      <w:rFonts w:ascii="宋体"/>
      <w:color w:val="000000"/>
      <w:spacing w:val="2"/>
      <w:sz w:val="21"/>
      <w:lang w:val="en-GB" w:eastAsia="zh-CN" w:bidi="ar-SA"/>
    </w:rPr>
  </w:style>
  <w:style w:type="paragraph" w:styleId="2183">
    <w:name w:val="封面正文内容"/>
    <w:basedOn w:val="845"/>
    <w:next w:val="845"/>
    <w:link w:val="845"/>
    <w:qFormat/>
    <w:rPr>
      <w:rFonts w:ascii="宋体" w:hAnsi="宋体" w:cs="宋体"/>
      <w:sz w:val="30"/>
      <w:szCs w:val="30"/>
    </w:rPr>
  </w:style>
  <w:style w:type="paragraph" w:styleId="2184">
    <w:name w:val="a"/>
    <w:basedOn w:val="845"/>
    <w:next w:val="2184"/>
    <w:link w:val="845"/>
    <w:qFormat/>
    <w:pPr>
      <w:jc w:val="left"/>
      <w:spacing w:before="100" w:beforeAutospacing="1" w:after="100" w:afterAutospacing="1"/>
      <w:widowControl/>
    </w:pPr>
    <w:rPr>
      <w:rFonts w:ascii="宋体" w:hAnsi="宋体" w:cs="宋体"/>
      <w:sz w:val="24"/>
    </w:rPr>
  </w:style>
  <w:style w:type="paragraph" w:styleId="2185">
    <w:name w:val="方框下的ABC标题"/>
    <w:basedOn w:val="845"/>
    <w:next w:val="2185"/>
    <w:link w:val="845"/>
    <w:qFormat/>
    <w:pPr>
      <w:spacing w:line="360" w:lineRule="auto"/>
    </w:pPr>
    <w:rPr>
      <w:rFonts w:hAnsi="宋体"/>
    </w:rPr>
  </w:style>
  <w:style w:type="paragraph" w:styleId="2186">
    <w:name w:val="SUR-方框下的ABC标题"/>
    <w:basedOn w:val="845"/>
    <w:next w:val="2186"/>
    <w:link w:val="845"/>
    <w:qFormat/>
    <w:pPr>
      <w:ind w:left="726" w:hanging="363"/>
      <w:jc w:val="left"/>
      <w:spacing w:line="360" w:lineRule="auto"/>
      <w:tabs>
        <w:tab w:val="left" w:pos="1140" w:leader="none"/>
      </w:tabs>
    </w:pPr>
    <w:rPr>
      <w:szCs w:val="20"/>
      <w:lang w:eastAsia="en-US"/>
    </w:rPr>
  </w:style>
  <w:style w:type="paragraph" w:styleId="2187">
    <w:name w:val="D正文"/>
    <w:next w:val="2187"/>
    <w:link w:val="845"/>
    <w:qFormat/>
    <w:pPr>
      <w:ind w:firstLine="200"/>
      <w:spacing w:line="360" w:lineRule="auto"/>
    </w:pPr>
    <w:rPr>
      <w:rFonts w:eastAsia="楷体_GB2312"/>
      <w:sz w:val="24"/>
      <w:szCs w:val="24"/>
      <w:lang w:val="en-US" w:eastAsia="zh-CN" w:bidi="ar-SA"/>
    </w:rPr>
  </w:style>
  <w:style w:type="paragraph" w:styleId="2188">
    <w:name w:val="D标题二"/>
    <w:basedOn w:val="2187"/>
    <w:next w:val="2187"/>
    <w:link w:val="845"/>
    <w:qFormat/>
    <w:rPr>
      <w:rFonts w:eastAsia="黑体"/>
    </w:rPr>
  </w:style>
  <w:style w:type="paragraph" w:styleId="2189">
    <w:name w:val="点对点应答文字"/>
    <w:basedOn w:val="845"/>
    <w:next w:val="2189"/>
    <w:link w:val="845"/>
    <w:qFormat/>
    <w:pPr>
      <w:jc w:val="left"/>
      <w:spacing w:line="360" w:lineRule="auto"/>
    </w:pPr>
    <w:rPr>
      <w:i/>
      <w:color w:val="0000ff"/>
      <w:szCs w:val="20"/>
      <w:lang w:eastAsia="en-US"/>
    </w:rPr>
  </w:style>
  <w:style w:type="paragraph" w:styleId="2190">
    <w:name w:val="SUR-方框标题"/>
    <w:basedOn w:val="845"/>
    <w:next w:val="2190"/>
    <w:link w:val="845"/>
    <w:qFormat/>
    <w:pPr>
      <w:jc w:val="left"/>
      <w:spacing w:line="360" w:lineRule="auto"/>
    </w:pPr>
    <w:rPr>
      <w:szCs w:val="20"/>
      <w:lang w:eastAsia="en-US"/>
    </w:rPr>
  </w:style>
  <w:style w:type="paragraph" w:styleId="2191">
    <w:name w:val="表内文字"/>
    <w:next w:val="2191"/>
    <w:link w:val="845"/>
    <w:qFormat/>
    <w:rPr>
      <w:sz w:val="21"/>
      <w:lang w:val="en-US" w:eastAsia="zh-CN" w:bidi="ar-SA"/>
    </w:rPr>
  </w:style>
  <w:style w:type="paragraph" w:styleId="2192">
    <w:name w:val="示意图说明"/>
    <w:basedOn w:val="845"/>
    <w:next w:val="864"/>
    <w:link w:val="845"/>
    <w:qFormat/>
    <w:pPr>
      <w:jc w:val="center"/>
      <w:spacing w:line="360" w:lineRule="auto"/>
    </w:pPr>
    <w:rPr>
      <w:rFonts w:eastAsia="黑体"/>
      <w:szCs w:val="20"/>
      <w:lang w:eastAsia="en-US"/>
    </w:rPr>
  </w:style>
  <w:style w:type="paragraph" w:styleId="2193">
    <w:name w:val="方框标题"/>
    <w:basedOn w:val="845"/>
    <w:next w:val="845"/>
    <w:link w:val="845"/>
    <w:qFormat/>
    <w:pPr>
      <w:ind w:firstLine="397"/>
      <w:spacing w:line="360" w:lineRule="auto"/>
      <w:tabs>
        <w:tab w:val="left" w:pos="420" w:leader="none"/>
      </w:tabs>
    </w:pPr>
    <w:rPr>
      <w:rFonts w:eastAsia="黑体"/>
    </w:rPr>
  </w:style>
  <w:style w:type="paragraph" w:styleId="2194">
    <w:name w:val="封面"/>
    <w:next w:val="2194"/>
    <w:link w:val="845"/>
    <w:qFormat/>
    <w:pPr>
      <w:jc w:val="both"/>
      <w:spacing w:line="412" w:lineRule="atLeast"/>
      <w:widowControl w:val="off"/>
    </w:pPr>
    <w:rPr>
      <w:sz w:val="21"/>
      <w:lang w:val="en-US" w:eastAsia="zh-CN" w:bidi="ar-SA"/>
    </w:rPr>
  </w:style>
  <w:style w:type="paragraph" w:styleId="2195">
    <w:name w:val="MM Topic 1"/>
    <w:basedOn w:val="846"/>
    <w:next w:val="2195"/>
    <w:link w:val="84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96">
    <w:name w:val="MM Topic 3"/>
    <w:basedOn w:val="848"/>
    <w:next w:val="2196"/>
    <w:link w:val="845"/>
    <w:qFormat/>
    <w:pPr>
      <w:ind w:left="420" w:hanging="420"/>
      <w:tabs>
        <w:tab w:val="left" w:pos="0" w:leader="none"/>
      </w:tabs>
    </w:pPr>
    <w:rPr>
      <w:rFonts w:ascii="Calibri" w:hAnsi="Calibri"/>
      <w:bCs/>
      <w:szCs w:val="32"/>
      <w:lang w:val="zh-CN"/>
    </w:rPr>
  </w:style>
  <w:style w:type="paragraph" w:styleId="2197">
    <w:name w:val="p15"/>
    <w:basedOn w:val="845"/>
    <w:next w:val="2197"/>
    <w:link w:val="845"/>
    <w:qFormat/>
    <w:pPr>
      <w:jc w:val="left"/>
      <w:spacing w:before="156" w:after="156"/>
      <w:widowControl/>
    </w:pPr>
    <w:rPr>
      <w:rFonts w:ascii="黑体" w:hAnsi="黑体" w:eastAsia="黑体" w:cs="宋体"/>
      <w:szCs w:val="21"/>
    </w:rPr>
  </w:style>
  <w:style w:type="paragraph" w:styleId="2198">
    <w:name w:val="p16"/>
    <w:basedOn w:val="845"/>
    <w:next w:val="2198"/>
    <w:link w:val="845"/>
    <w:qFormat/>
    <w:pPr>
      <w:ind w:firstLine="420"/>
      <w:widowControl/>
    </w:pPr>
    <w:rPr>
      <w:rFonts w:ascii="宋体" w:hAnsi="宋体" w:cs="宋体"/>
      <w:sz w:val="20"/>
      <w:szCs w:val="20"/>
    </w:rPr>
  </w:style>
  <w:style w:type="paragraph" w:styleId="2199">
    <w:name w:val="p17"/>
    <w:basedOn w:val="845"/>
    <w:next w:val="2199"/>
    <w:link w:val="845"/>
    <w:qFormat/>
    <w:pPr>
      <w:jc w:val="center"/>
      <w:spacing w:before="156" w:after="156"/>
      <w:widowControl/>
    </w:pPr>
    <w:rPr>
      <w:rFonts w:ascii="黑体" w:hAnsi="黑体" w:eastAsia="黑体" w:cs="宋体"/>
      <w:szCs w:val="21"/>
    </w:rPr>
  </w:style>
  <w:style w:type="paragraph" w:styleId="2200">
    <w:name w:val="0-投标正文"/>
    <w:basedOn w:val="846"/>
    <w:next w:val="2200"/>
    <w:link w:val="84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1">
    <w:name w:val="网格型1"/>
    <w:basedOn w:val="856"/>
    <w:next w:val="2201"/>
    <w:link w:val="845"/>
    <w:uiPriority w:val="39"/>
    <w:qFormat/>
    <w:tblPr/>
  </w:style>
  <w:style w:type="table" w:styleId="2202">
    <w:name w:val="网格型2"/>
    <w:basedOn w:val="856"/>
    <w:next w:val="2202"/>
    <w:link w:val="845"/>
    <w:uiPriority w:val="39"/>
    <w:qFormat/>
    <w:tblPr/>
  </w:style>
  <w:style w:type="table" w:styleId="2203">
    <w:name w:val="网格型11"/>
    <w:basedOn w:val="856"/>
    <w:next w:val="2203"/>
    <w:link w:val="845"/>
    <w:uiPriority w:val="39"/>
    <w:qFormat/>
    <w:pPr>
      <w:jc w:val="both"/>
      <w:widowControl w:val="off"/>
    </w:pPr>
    <w:tblPr/>
  </w:style>
  <w:style w:type="table" w:styleId="2204">
    <w:name w:val="网格型21"/>
    <w:basedOn w:val="856"/>
    <w:next w:val="2204"/>
    <w:link w:val="845"/>
    <w:uiPriority w:val="39"/>
    <w:qFormat/>
    <w:pPr>
      <w:jc w:val="both"/>
      <w:widowControl w:val="off"/>
    </w:pPr>
    <w:tblPr/>
  </w:style>
  <w:style w:type="table" w:styleId="2205">
    <w:name w:val="网格型3"/>
    <w:basedOn w:val="856"/>
    <w:next w:val="2205"/>
    <w:link w:val="845"/>
    <w:uiPriority w:val="59"/>
    <w:qFormat/>
    <w:tblPr/>
  </w:style>
  <w:style w:type="table" w:styleId="2206">
    <w:name w:val="网格型12"/>
    <w:basedOn w:val="856"/>
    <w:next w:val="2206"/>
    <w:link w:val="845"/>
    <w:uiPriority w:val="39"/>
    <w:qFormat/>
    <w:pPr>
      <w:jc w:val="both"/>
      <w:widowControl w:val="off"/>
    </w:pPr>
    <w:tblPr/>
  </w:style>
  <w:style w:type="table" w:styleId="2207">
    <w:name w:val="网格型22"/>
    <w:basedOn w:val="856"/>
    <w:next w:val="2207"/>
    <w:link w:val="845"/>
    <w:uiPriority w:val="39"/>
    <w:qFormat/>
    <w:pPr>
      <w:jc w:val="both"/>
      <w:widowControl w:val="off"/>
    </w:pPr>
    <w:tblPr/>
  </w:style>
  <w:style w:type="table" w:styleId="2208">
    <w:name w:val="网格型4"/>
    <w:basedOn w:val="856"/>
    <w:next w:val="2208"/>
    <w:link w:val="845"/>
    <w:uiPriority w:val="59"/>
    <w:qFormat/>
    <w:tblPr/>
  </w:style>
  <w:style w:type="table" w:styleId="2209">
    <w:name w:val="网格型13"/>
    <w:basedOn w:val="856"/>
    <w:next w:val="2209"/>
    <w:link w:val="845"/>
    <w:uiPriority w:val="39"/>
    <w:qFormat/>
    <w:pPr>
      <w:jc w:val="both"/>
      <w:widowControl w:val="off"/>
    </w:pPr>
    <w:tblPr/>
  </w:style>
  <w:style w:type="table" w:styleId="2210">
    <w:name w:val="网格型23"/>
    <w:basedOn w:val="856"/>
    <w:next w:val="2210"/>
    <w:link w:val="845"/>
    <w:uiPriority w:val="39"/>
    <w:qFormat/>
    <w:pPr>
      <w:jc w:val="both"/>
      <w:widowControl w:val="off"/>
    </w:pPr>
    <w:tblPr/>
  </w:style>
  <w:style w:type="table" w:styleId="2211">
    <w:name w:val="网格型5"/>
    <w:basedOn w:val="856"/>
    <w:next w:val="2211"/>
    <w:link w:val="845"/>
    <w:uiPriority w:val="59"/>
    <w:qFormat/>
    <w:tblPr/>
  </w:style>
  <w:style w:type="table" w:styleId="2212">
    <w:name w:val="网格型6"/>
    <w:basedOn w:val="856"/>
    <w:next w:val="2212"/>
    <w:link w:val="845"/>
    <w:uiPriority w:val="59"/>
    <w:qFormat/>
    <w:tblPr/>
  </w:style>
  <w:style w:type="table" w:styleId="2213">
    <w:name w:val="网格型14"/>
    <w:basedOn w:val="856"/>
    <w:next w:val="2213"/>
    <w:link w:val="845"/>
    <w:uiPriority w:val="39"/>
    <w:qFormat/>
    <w:pPr>
      <w:jc w:val="both"/>
      <w:widowControl w:val="off"/>
    </w:pPr>
    <w:tblPr/>
  </w:style>
  <w:style w:type="table" w:styleId="2214">
    <w:name w:val="网格型24"/>
    <w:basedOn w:val="856"/>
    <w:next w:val="2214"/>
    <w:link w:val="845"/>
    <w:uiPriority w:val="39"/>
    <w:qFormat/>
    <w:pPr>
      <w:jc w:val="both"/>
      <w:widowControl w:val="off"/>
    </w:pPr>
    <w:tblPr/>
  </w:style>
  <w:style w:type="table" w:styleId="2215">
    <w:name w:val="网格型7"/>
    <w:basedOn w:val="856"/>
    <w:next w:val="2215"/>
    <w:link w:val="845"/>
    <w:uiPriority w:val="59"/>
    <w:qFormat/>
    <w:tblPr/>
  </w:style>
  <w:style w:type="table" w:styleId="2216">
    <w:name w:val="网格型8"/>
    <w:basedOn w:val="856"/>
    <w:next w:val="2216"/>
    <w:link w:val="845"/>
    <w:uiPriority w:val="59"/>
    <w:qFormat/>
    <w:rPr>
      <w:rFonts w:ascii="Calibri" w:hAnsi="Calibri"/>
    </w:rPr>
    <w:tblPr/>
  </w:style>
  <w:style w:type="character" w:styleId="2217">
    <w:name w:val="普通(网站) Char"/>
    <w:next w:val="2217"/>
    <w:link w:val="845"/>
    <w:qFormat/>
    <w:rPr>
      <w:rFonts w:ascii="宋体" w:hAnsi="宋体" w:cs="宋体"/>
      <w:color w:val="000000"/>
      <w:sz w:val="24"/>
      <w:szCs w:val="24"/>
    </w:rPr>
  </w:style>
  <w:style w:type="character" w:styleId="2218">
    <w:name w:val="正文缩进 Char,正文顶格悬挂 Char,表正文 Char,正文非缩进 Char1,特点 Char,ALT+Z Char1,正文不缩进 Char,图表标题 Char,段1 Char1,±íÕýÎÄ Char,ÕýÎÄ·ÇËõ½ø Char,±í Char,NICMAN Body Text Char,Body Text(ch) Char,bt Char,body text Char,缩进 Char1,正文非缩进 Char Char Char1,正文非缩进 Char Char2,段1 Char Char"/>
    <w:next w:val="2218"/>
    <w:link w:val="845"/>
    <w:qFormat/>
    <w:rPr>
      <w:rFonts w:eastAsia="宋体"/>
      <w:sz w:val="21"/>
      <w:lang w:val="en-US" w:eastAsia="zh-CN" w:bidi="ar-SA"/>
    </w:rPr>
  </w:style>
  <w:style w:type="paragraph" w:styleId="2219">
    <w:name w:val="Andy_正文格式"/>
    <w:basedOn w:val="845"/>
    <w:next w:val="2219"/>
    <w:link w:val="845"/>
    <w:qFormat/>
    <w:pPr>
      <w:ind w:firstLine="560"/>
      <w:jc w:val="left"/>
    </w:pPr>
    <w:rPr>
      <w:rFonts w:ascii="仿宋_GB2312" w:eastAsia="仿宋_GB2312"/>
      <w:sz w:val="28"/>
      <w:szCs w:val="28"/>
    </w:rPr>
  </w:style>
  <w:style w:type="character" w:styleId="2220">
    <w:name w:val="p141"/>
    <w:next w:val="2220"/>
    <w:link w:val="845"/>
    <w:qFormat/>
    <w:rPr>
      <w:sz w:val="21"/>
      <w:szCs w:val="21"/>
    </w:rPr>
  </w:style>
  <w:style w:type="character" w:styleId="2221">
    <w:name w:val="标题 3 字符"/>
    <w:next w:val="2221"/>
    <w:link w:val="845"/>
    <w:qFormat/>
    <w:rPr>
      <w:b/>
      <w:sz w:val="32"/>
    </w:rPr>
  </w:style>
  <w:style w:type="paragraph" w:styleId="2222">
    <w:name w:val="正文_4"/>
    <w:next w:val="2222"/>
    <w:link w:val="845"/>
    <w:qFormat/>
    <w:pPr>
      <w:jc w:val="both"/>
      <w:widowControl w:val="off"/>
    </w:pPr>
    <w:rPr>
      <w:sz w:val="21"/>
      <w:szCs w:val="24"/>
      <w:lang w:val="en-US" w:eastAsia="zh-CN" w:bidi="ar-SA"/>
    </w:rPr>
  </w:style>
  <w:style w:type="character" w:styleId="2223">
    <w:name w:val="px_10"/>
    <w:basedOn w:val="855"/>
    <w:next w:val="2223"/>
    <w:link w:val="845"/>
    <w:qFormat/>
  </w:style>
  <w:style w:type="paragraph" w:styleId="2224">
    <w:name w:val="正文_8"/>
    <w:next w:val="2224"/>
    <w:link w:val="845"/>
    <w:qFormat/>
    <w:pPr>
      <w:jc w:val="both"/>
      <w:widowControl w:val="off"/>
    </w:pPr>
    <w:rPr>
      <w:rFonts w:ascii="Calibri" w:hAnsi="Calibri"/>
      <w:sz w:val="21"/>
      <w:szCs w:val="22"/>
      <w:lang w:val="en-US" w:eastAsia="zh-CN" w:bidi="ar-SA"/>
    </w:rPr>
  </w:style>
  <w:style w:type="paragraph" w:styleId="2225">
    <w:name w:val="text-tag"/>
    <w:basedOn w:val="845"/>
    <w:next w:val="2225"/>
    <w:link w:val="845"/>
    <w:uiPriority w:val="99"/>
    <w:semiHidden/>
    <w:qFormat/>
    <w:pPr>
      <w:jc w:val="left"/>
      <w:spacing w:before="100" w:beforeAutospacing="1" w:after="100" w:afterAutospacing="1"/>
      <w:widowControl/>
    </w:pPr>
    <w:rPr>
      <w:rFonts w:ascii="宋体" w:hAnsi="宋体" w:cs="宋体"/>
      <w:sz w:val="24"/>
    </w:rPr>
  </w:style>
  <w:style w:type="paragraph" w:styleId="2226">
    <w:name w:val="_Style 1379"/>
    <w:basedOn w:val="845"/>
    <w:next w:val="845"/>
    <w:link w:val="845"/>
    <w:qFormat/>
    <w:pPr>
      <w:jc w:val="center"/>
      <w:pBdr>
        <w:bottom w:val="single" w:color="000000" w:sz="6" w:space="1"/>
      </w:pBdr>
    </w:pPr>
    <w:rPr>
      <w:rFonts w:ascii="Arial"/>
      <w:vanish/>
      <w:sz w:val="16"/>
    </w:rPr>
  </w:style>
  <w:style w:type="paragraph" w:styleId="2227">
    <w:name w:val="_Style 1380"/>
    <w:basedOn w:val="845"/>
    <w:next w:val="845"/>
    <w:link w:val="845"/>
    <w:qFormat/>
    <w:pPr>
      <w:jc w:val="center"/>
      <w:pBdr>
        <w:top w:val="single" w:color="000000" w:sz="6" w:space="1"/>
      </w:pBdr>
    </w:pPr>
    <w:rPr>
      <w:rFonts w:ascii="Arial"/>
      <w:vanish/>
      <w:sz w:val="16"/>
    </w:rPr>
  </w:style>
  <w:style w:type="paragraph" w:styleId="2228">
    <w:name w:val="Normal_19"/>
    <w:next w:val="2228"/>
    <w:link w:val="845"/>
    <w:qFormat/>
    <w:pPr>
      <w:jc w:val="both"/>
      <w:widowControl w:val="off"/>
    </w:pPr>
    <w:rPr>
      <w:sz w:val="21"/>
      <w:szCs w:val="24"/>
      <w:lang w:val="en-US" w:eastAsia="zh-CN" w:bidi="ar-SA"/>
    </w:rPr>
  </w:style>
  <w:style w:type="paragraph" w:styleId="2229">
    <w:name w:val="索引 11"/>
    <w:basedOn w:val="845"/>
    <w:next w:val="845"/>
    <w:link w:val="845"/>
    <w:uiPriority w:val="99"/>
    <w:qFormat/>
    <w:pPr>
      <w:spacing w:line="360" w:lineRule="auto"/>
    </w:pPr>
    <w:rPr>
      <w:rFonts w:ascii="仿宋_GB2312" w:eastAsia="仿宋_GB2312"/>
      <w:sz w:val="24"/>
      <w:szCs w:val="20"/>
    </w:rPr>
  </w:style>
  <w:style w:type="paragraph" w:styleId="2230">
    <w:name w:val="修订2"/>
    <w:next w:val="2230"/>
    <w:link w:val="845"/>
    <w:uiPriority w:val="99"/>
    <w:unhideWhenUsed/>
    <w:qFormat/>
    <w:rPr>
      <w:sz w:val="21"/>
      <w:szCs w:val="24"/>
      <w:lang w:val="en-US" w:eastAsia="zh-CN" w:bidi="ar-SA"/>
    </w:rPr>
  </w:style>
  <w:style w:type="paragraph" w:styleId="2231">
    <w:name w:val="Normal_6"/>
    <w:next w:val="2231"/>
    <w:link w:val="845"/>
    <w:qFormat/>
    <w:rPr>
      <w:rFonts w:eastAsia="Times New Roman"/>
      <w:sz w:val="24"/>
      <w:szCs w:val="24"/>
      <w:lang w:val="en-US" w:eastAsia="zh-CN" w:bidi="ar-SA"/>
    </w:rPr>
  </w:style>
  <w:style w:type="paragraph" w:styleId="2232">
    <w:name w:val="Normal_4"/>
    <w:next w:val="2232"/>
    <w:link w:val="845"/>
    <w:qFormat/>
    <w:rPr>
      <w:rFonts w:eastAsia="Times New Roman"/>
      <w:sz w:val="24"/>
      <w:szCs w:val="24"/>
      <w:lang w:val="en-US" w:eastAsia="zh-CN" w:bidi="ar-SA"/>
    </w:rPr>
  </w:style>
  <w:style w:type="paragraph" w:styleId="2233">
    <w:name w:val="Normal_5"/>
    <w:next w:val="2233"/>
    <w:link w:val="845"/>
    <w:qFormat/>
    <w:rPr>
      <w:rFonts w:eastAsia="Times New Roman"/>
      <w:sz w:val="24"/>
      <w:szCs w:val="24"/>
      <w:lang w:val="en-US" w:eastAsia="zh-CN" w:bidi="ar-SA"/>
    </w:rPr>
  </w:style>
  <w:style w:type="paragraph" w:styleId="2234">
    <w:name w:val="Normal_1"/>
    <w:next w:val="2234"/>
    <w:link w:val="845"/>
    <w:qFormat/>
    <w:rPr>
      <w:rFonts w:eastAsia="Times New Roman"/>
      <w:sz w:val="24"/>
      <w:szCs w:val="24"/>
      <w:lang w:val="en-US" w:eastAsia="zh-CN" w:bidi="ar-SA"/>
    </w:rPr>
  </w:style>
  <w:style w:type="paragraph" w:styleId="2235">
    <w:name w:val="正文_10"/>
    <w:next w:val="2235"/>
    <w:link w:val="845"/>
    <w:qFormat/>
    <w:pPr>
      <w:jc w:val="both"/>
      <w:widowControl w:val="off"/>
    </w:pPr>
    <w:rPr>
      <w:rFonts w:ascii="Calibri" w:hAnsi="Calibri"/>
      <w:sz w:val="21"/>
      <w:szCs w:val="22"/>
      <w:lang w:val="en-US" w:eastAsia="zh-CN" w:bidi="ar-SA"/>
    </w:rPr>
  </w:style>
  <w:style w:type="paragraph" w:styleId="2236">
    <w:name w:val="正文_0"/>
    <w:next w:val="2236"/>
    <w:link w:val="845"/>
    <w:qFormat/>
    <w:pPr>
      <w:jc w:val="both"/>
      <w:widowControl w:val="off"/>
    </w:pPr>
    <w:rPr>
      <w:sz w:val="21"/>
      <w:szCs w:val="24"/>
      <w:lang w:val="en-US" w:eastAsia="zh-CN" w:bidi="ar-SA"/>
    </w:rPr>
  </w:style>
  <w:style w:type="paragraph" w:styleId="2237">
    <w:name w:val="正文_1"/>
    <w:next w:val="2237"/>
    <w:link w:val="845"/>
    <w:qFormat/>
    <w:pPr>
      <w:jc w:val="both"/>
      <w:widowControl w:val="off"/>
    </w:pPr>
    <w:rPr>
      <w:rFonts w:ascii="Calibri" w:hAnsi="Calibri"/>
      <w:sz w:val="21"/>
      <w:szCs w:val="22"/>
      <w:lang w:val="en-US" w:eastAsia="zh-CN" w:bidi="ar-SA"/>
    </w:rPr>
  </w:style>
  <w:style w:type="paragraph" w:styleId="2238">
    <w:name w:val="Normal_0"/>
    <w:next w:val="2238"/>
    <w:link w:val="845"/>
    <w:qFormat/>
    <w:rPr>
      <w:rFonts w:eastAsia="Times New Roman"/>
      <w:sz w:val="24"/>
      <w:szCs w:val="24"/>
      <w:lang w:val="en-US" w:eastAsia="zh-CN" w:bidi="ar-SA"/>
    </w:rPr>
  </w:style>
  <w:style w:type="paragraph" w:styleId="2239">
    <w:name w:val="正文_11"/>
    <w:next w:val="2239"/>
    <w:link w:val="845"/>
    <w:qFormat/>
    <w:pPr>
      <w:jc w:val="both"/>
      <w:widowControl w:val="off"/>
    </w:pPr>
    <w:rPr>
      <w:rFonts w:ascii="Calibri" w:hAnsi="Calibri"/>
      <w:sz w:val="21"/>
      <w:szCs w:val="22"/>
      <w:lang w:val="en-US" w:eastAsia="zh-CN" w:bidi="ar-SA"/>
    </w:rPr>
  </w:style>
  <w:style w:type="paragraph" w:styleId="2240">
    <w:name w:val="正文_11_0"/>
    <w:next w:val="2240"/>
    <w:link w:val="845"/>
    <w:qFormat/>
    <w:pPr>
      <w:jc w:val="both"/>
      <w:widowControl w:val="off"/>
    </w:pPr>
    <w:rPr>
      <w:sz w:val="21"/>
      <w:szCs w:val="24"/>
      <w:lang w:val="en-US" w:eastAsia="zh-CN" w:bidi="ar-SA"/>
    </w:rPr>
  </w:style>
  <w:style w:type="paragraph" w:styleId="2241">
    <w:name w:val="标题 51"/>
    <w:basedOn w:val="845"/>
    <w:next w:val="845"/>
    <w:link w:val="845"/>
    <w:uiPriority w:val="9"/>
    <w:qFormat/>
    <w:pPr>
      <w:keepLines/>
      <w:keepNext/>
      <w:spacing w:before="280" w:after="290" w:line="376" w:lineRule="auto"/>
      <w:outlineLvl w:val="4"/>
    </w:pPr>
    <w:rPr>
      <w:b/>
      <w:bCs/>
      <w:sz w:val="28"/>
      <w:szCs w:val="28"/>
    </w:rPr>
  </w:style>
  <w:style w:type="paragraph" w:styleId="2242">
    <w:name w:val="Normal_8"/>
    <w:next w:val="2242"/>
    <w:link w:val="845"/>
    <w:qFormat/>
    <w:rPr>
      <w:rFonts w:eastAsia="Times New Roman"/>
      <w:sz w:val="24"/>
      <w:szCs w:val="24"/>
      <w:lang w:val="en-US" w:eastAsia="zh-CN" w:bidi="ar-SA"/>
    </w:rPr>
  </w:style>
  <w:style w:type="paragraph" w:styleId="2243">
    <w:name w:val="Normal_23"/>
    <w:next w:val="2243"/>
    <w:link w:val="845"/>
    <w:qFormat/>
    <w:rPr>
      <w:rFonts w:eastAsia="Times New Roman"/>
      <w:sz w:val="24"/>
      <w:szCs w:val="24"/>
      <w:lang w:val="en-US" w:eastAsia="zh-CN" w:bidi="ar-SA"/>
    </w:rPr>
  </w:style>
  <w:style w:type="paragraph" w:styleId="2244">
    <w:name w:val="正文_13"/>
    <w:next w:val="2244"/>
    <w:link w:val="845"/>
    <w:qFormat/>
    <w:pPr>
      <w:jc w:val="both"/>
      <w:widowControl w:val="off"/>
    </w:pPr>
    <w:rPr>
      <w:rFonts w:ascii="Calibri" w:hAnsi="Calibri"/>
      <w:sz w:val="21"/>
      <w:szCs w:val="22"/>
      <w:lang w:val="en-US" w:eastAsia="zh-CN" w:bidi="ar-SA"/>
    </w:rPr>
  </w:style>
  <w:style w:type="paragraph" w:styleId="2245">
    <w:name w:val="正文_9_0"/>
    <w:next w:val="2245"/>
    <w:link w:val="845"/>
    <w:qFormat/>
    <w:pPr>
      <w:jc w:val="both"/>
      <w:widowControl w:val="off"/>
    </w:pPr>
    <w:rPr>
      <w:rFonts w:ascii="Calibri" w:hAnsi="Calibri"/>
      <w:sz w:val="21"/>
      <w:szCs w:val="22"/>
      <w:lang w:val="en-US" w:eastAsia="zh-CN" w:bidi="ar-SA"/>
    </w:rPr>
  </w:style>
  <w:style w:type="table" w:styleId="2246">
    <w:name w:val="Table Normal"/>
    <w:next w:val="2246"/>
    <w:link w:val="845"/>
    <w:unhideWhenUsed/>
    <w:qFormat/>
    <w:rPr>
      <w:lang w:val="en-US" w:eastAsia="zh-CN" w:bidi="ar-SA"/>
    </w:rPr>
    <w:tblPr/>
  </w:style>
  <w:style w:type="paragraph" w:styleId="2247">
    <w:name w:val="wdcj_7_p"/>
    <w:next w:val="2247"/>
    <w:link w:val="845"/>
    <w:qFormat/>
    <w:pPr>
      <w:ind w:firstLine="480"/>
      <w:spacing w:line="360" w:lineRule="auto"/>
      <w:widowControl w:val="off"/>
    </w:pPr>
    <w:rPr>
      <w:rFonts w:ascii="宋体" w:hAnsi="宋体"/>
      <w:sz w:val="24"/>
      <w:szCs w:val="24"/>
      <w:lang w:val="en-US" w:eastAsia="zh-CN" w:bidi="ar-SA"/>
    </w:rPr>
  </w:style>
  <w:style w:type="paragraph" w:styleId="2248">
    <w:name w:val="*正文"/>
    <w:basedOn w:val="845"/>
    <w:next w:val="2248"/>
    <w:link w:val="845"/>
    <w:qFormat/>
    <w:pPr>
      <w:ind w:firstLine="480"/>
      <w:tabs>
        <w:tab w:val="left" w:pos="0" w:leader="none"/>
      </w:tabs>
    </w:pPr>
    <w:rPr>
      <w:rFonts w:cs="Times New Roman"/>
    </w:rPr>
  </w:style>
  <w:style w:type="table" w:styleId="2249">
    <w:name w:val="网格型9"/>
    <w:basedOn w:val="856"/>
    <w:next w:val="947"/>
    <w:link w:val="845"/>
    <w:uiPriority w:val="59"/>
    <w:qFormat/>
    <w:rPr>
      <w:rFonts w:ascii="Arial" w:hAnsi="Arial" w:eastAsia="宋体" w:cs="Times New Roman"/>
    </w:rPr>
    <w:tblPr/>
  </w:style>
  <w:style w:type="table" w:styleId="2250">
    <w:name w:val="网格型10"/>
    <w:basedOn w:val="856"/>
    <w:next w:val="947"/>
    <w:link w:val="845"/>
    <w:uiPriority w:val="59"/>
    <w:qFormat/>
    <w:rPr>
      <w:rFonts w:ascii="Arial" w:hAnsi="Arial" w:eastAsia="宋体" w:cs="Times New Roman"/>
    </w:rPr>
    <w:tblPr/>
  </w:style>
  <w:style w:type="paragraph" w:styleId="2251">
    <w:name w:val="标题 211"/>
    <w:basedOn w:val="845"/>
    <w:next w:val="845"/>
    <w:link w:val="845"/>
    <w:uiPriority w:val="9"/>
    <w:qFormat/>
    <w:pPr>
      <w:keepLines/>
      <w:keepNext/>
      <w:spacing w:before="360" w:after="200"/>
      <w:outlineLvl w:val="1"/>
    </w:pPr>
    <w:rPr>
      <w:rFonts w:ascii="Arial" w:hAnsi="Arial" w:eastAsia="Arial" w:cs="Arial"/>
      <w:sz w:val="34"/>
    </w:rPr>
  </w:style>
  <w:style w:type="numbering" w:styleId="2252">
    <w:name w:val="无列表1"/>
    <w:next w:val="857"/>
    <w:link w:val="845"/>
    <w:uiPriority w:val="99"/>
    <w:semiHidden/>
    <w:unhideWhenUsed/>
  </w:style>
  <w:style w:type="character" w:styleId="2253">
    <w:name w:val="正文文本缩进 字符"/>
    <w:next w:val="2253"/>
    <w:link w:val="1570"/>
    <w:uiPriority w:val="99"/>
    <w:qFormat/>
    <w:rPr>
      <w:rFonts w:ascii="楷体_GB2312" w:eastAsia="楷体_GB2312"/>
      <w:sz w:val="32"/>
    </w:rPr>
  </w:style>
  <w:style w:type="paragraph" w:styleId="2254">
    <w:name w:val="Revision"/>
    <w:next w:val="2254"/>
    <w:link w:val="845"/>
    <w:uiPriority w:val="99"/>
    <w:semiHidden/>
    <w:qFormat/>
    <w:rPr>
      <w:sz w:val="21"/>
      <w:lang w:val="en-US" w:eastAsia="zh-CN" w:bidi="ar-SA"/>
    </w:rPr>
  </w:style>
  <w:style w:type="paragraph" w:styleId="2255">
    <w:name w:val="List Paragraph1"/>
    <w:basedOn w:val="845"/>
    <w:next w:val="2255"/>
    <w:link w:val="845"/>
    <w:qFormat/>
    <w:pPr>
      <w:ind w:firstLine="420"/>
      <w:spacing w:after="160" w:line="360" w:lineRule="auto"/>
    </w:pPr>
    <w:rPr>
      <w:rFonts w:eastAsia="仿宋_GB2312"/>
      <w:sz w:val="24"/>
    </w:rPr>
  </w:style>
  <w:style w:type="numbering" w:styleId="2256">
    <w:name w:val="无列表2"/>
    <w:next w:val="857"/>
    <w:link w:val="845"/>
    <w:uiPriority w:val="99"/>
    <w:semiHidden/>
    <w:unhideWhenUsed/>
  </w:style>
  <w:style w:type="table" w:styleId="2257">
    <w:name w:val="Table Normal1"/>
    <w:next w:val="2257"/>
    <w:link w:val="845"/>
    <w:uiPriority w:val="2"/>
    <w:semiHidden/>
    <w:unhideWhenUsed/>
    <w:qFormat/>
    <w:pPr>
      <w:widowControl w:val="off"/>
    </w:pPr>
    <w:rPr>
      <w:rFonts w:ascii="Calibri" w:hAnsi="Calibri"/>
      <w:sz w:val="22"/>
      <w:szCs w:val="22"/>
      <w:lang w:val="en-US" w:eastAsia="en-US" w:bidi="ar-SA"/>
    </w:rPr>
    <w:tblPr/>
  </w:style>
  <w:style w:type="paragraph" w:styleId="2258">
    <w:name w:val="正文缩进3"/>
    <w:basedOn w:val="845"/>
    <w:next w:val="845"/>
    <w:link w:val="845"/>
    <w:qFormat/>
    <w:pPr>
      <w:ind w:firstLine="420"/>
    </w:pPr>
    <w:rPr>
      <w:sz w:val="20"/>
      <w:lang w:eastAsia="en-US"/>
    </w:rPr>
  </w:style>
  <w:style w:type="paragraph" w:styleId="2259">
    <w:name w:val="Normal Indent_0"/>
    <w:basedOn w:val="845"/>
    <w:next w:val="2259"/>
    <w:link w:val="845"/>
    <w:qFormat/>
    <w:pPr>
      <w:ind w:firstLine="482"/>
      <w:spacing w:line="360" w:lineRule="atLeast"/>
    </w:pPr>
    <w:rPr>
      <w:rFonts w:eastAsia="等线"/>
      <w:sz w:val="24"/>
      <w:szCs w:val="20"/>
    </w:rPr>
  </w:style>
  <w:style w:type="paragraph" w:styleId="2260">
    <w:name w:val="修订"/>
    <w:next w:val="2260"/>
    <w:link w:val="845"/>
    <w:hidden/>
    <w:uiPriority w:val="99"/>
    <w:unhideWhenUsed/>
    <w:rPr>
      <w:sz w:val="21"/>
      <w:szCs w:val="24"/>
      <w:lang w:val="en-US" w:eastAsia="zh-CN" w:bidi="ar-SA"/>
    </w:rPr>
  </w:style>
  <w:style w:type="character" w:styleId="2261" w:default="1">
    <w:name w:val="Default Paragraph Font"/>
    <w:uiPriority w:val="1"/>
    <w:semiHidden/>
    <w:unhideWhenUsed/>
  </w:style>
  <w:style w:type="numbering" w:styleId="2262" w:default="1">
    <w:name w:val="No List"/>
    <w:uiPriority w:val="99"/>
    <w:semiHidden/>
    <w:unhideWhenUsed/>
  </w:style>
  <w:style w:type="table" w:styleId="22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冷玲</cp:lastModifiedBy>
  <cp:revision>2</cp:revision>
  <dcterms:modified xsi:type="dcterms:W3CDTF">2025-12-29T01:52:06Z</dcterms:modified>
</cp:coreProperties>
</file>